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0BB15" w14:textId="05121986" w:rsidR="00C930DA" w:rsidRPr="00C930DA" w:rsidRDefault="00C930DA" w:rsidP="00C930DA">
      <w:pPr>
        <w:rPr>
          <w:b/>
          <w:bCs/>
          <w:lang w:val="en-US"/>
        </w:rPr>
      </w:pPr>
      <w:r>
        <w:rPr>
          <w:b/>
          <w:bCs/>
          <w:lang w:val="en-US"/>
        </w:rPr>
        <w:t>R</w:t>
      </w:r>
      <w:r w:rsidRPr="00C930DA">
        <w:rPr>
          <w:b/>
          <w:bCs/>
          <w:lang w:val="en-US"/>
        </w:rPr>
        <w:t>equest for expression of interest for selection # 1281622</w:t>
      </w:r>
    </w:p>
    <w:p w14:paraId="7E56040B" w14:textId="77777777" w:rsidR="00C930DA" w:rsidRPr="00C930DA" w:rsidRDefault="00C930DA" w:rsidP="00C930DA">
      <w:pPr>
        <w:rPr>
          <w:lang w:val="en-US"/>
        </w:rPr>
      </w:pPr>
      <w:r w:rsidRPr="00C930DA">
        <w:rPr>
          <w:lang w:val="en-US"/>
        </w:rPr>
        <w:t>Selection Information</w:t>
      </w:r>
    </w:p>
    <w:p w14:paraId="44E61E18" w14:textId="77777777" w:rsidR="00C930DA" w:rsidRPr="00C930DA" w:rsidRDefault="00C930DA" w:rsidP="00C930DA">
      <w:pPr>
        <w:rPr>
          <w:b/>
          <w:bCs/>
          <w:lang w:val="en-US"/>
        </w:rPr>
      </w:pPr>
      <w:r w:rsidRPr="00C930DA">
        <w:rPr>
          <w:b/>
          <w:bCs/>
          <w:lang w:val="en-US"/>
        </w:rPr>
        <w:t>Assignment Title</w:t>
      </w:r>
    </w:p>
    <w:p w14:paraId="4B1D618C" w14:textId="77777777" w:rsidR="00C930DA" w:rsidRPr="00C930DA" w:rsidRDefault="00C930DA" w:rsidP="00C930DA">
      <w:pPr>
        <w:rPr>
          <w:lang w:val="en-US"/>
        </w:rPr>
      </w:pPr>
      <w:r w:rsidRPr="00C930DA">
        <w:rPr>
          <w:lang w:val="en-US"/>
        </w:rPr>
        <w:t>TECHNICAL &amp; E&amp;S CONSULTANTS for Port PPPs, Europe PPP team</w:t>
      </w:r>
    </w:p>
    <w:p w14:paraId="4134281A" w14:textId="77777777" w:rsidR="00C930DA" w:rsidRPr="00C930DA" w:rsidRDefault="00C930DA" w:rsidP="00C930DA">
      <w:pPr>
        <w:rPr>
          <w:b/>
          <w:bCs/>
          <w:lang w:val="en-US"/>
        </w:rPr>
      </w:pPr>
      <w:r w:rsidRPr="00C930DA">
        <w:rPr>
          <w:b/>
          <w:bCs/>
          <w:lang w:val="en-US"/>
        </w:rPr>
        <w:t>Publication Date</w:t>
      </w:r>
    </w:p>
    <w:p w14:paraId="08F34B09" w14:textId="77777777" w:rsidR="00C930DA" w:rsidRPr="00C930DA" w:rsidRDefault="00C930DA" w:rsidP="00C930DA">
      <w:pPr>
        <w:rPr>
          <w:lang w:val="en-US"/>
        </w:rPr>
      </w:pPr>
      <w:r w:rsidRPr="00C930DA">
        <w:rPr>
          <w:lang w:val="en-US"/>
        </w:rPr>
        <w:t> 13-Jun-2022</w:t>
      </w:r>
    </w:p>
    <w:p w14:paraId="789246B9" w14:textId="77777777" w:rsidR="00C930DA" w:rsidRPr="00C930DA" w:rsidRDefault="00C930DA" w:rsidP="00C930DA">
      <w:pPr>
        <w:rPr>
          <w:b/>
          <w:bCs/>
          <w:lang w:val="en-US"/>
        </w:rPr>
      </w:pPr>
      <w:r w:rsidRPr="00C930DA">
        <w:rPr>
          <w:b/>
          <w:bCs/>
          <w:lang w:val="en-US"/>
        </w:rPr>
        <w:t>Expression of Interest Deadline</w:t>
      </w:r>
    </w:p>
    <w:p w14:paraId="1EB018BA" w14:textId="77777777" w:rsidR="00C930DA" w:rsidRPr="00C930DA" w:rsidRDefault="00C930DA" w:rsidP="00C930DA">
      <w:pPr>
        <w:rPr>
          <w:lang w:val="en-US"/>
        </w:rPr>
      </w:pPr>
      <w:r w:rsidRPr="00C930DA">
        <w:rPr>
          <w:lang w:val="en-US"/>
        </w:rPr>
        <w:t> 06-Jul-2022 at 11:59:59 PM (Eastern Time – Washington D.C.)</w:t>
      </w:r>
    </w:p>
    <w:p w14:paraId="64B1523D" w14:textId="77777777" w:rsidR="00C930DA" w:rsidRPr="00C930DA" w:rsidRDefault="00C930DA" w:rsidP="00C930DA">
      <w:pPr>
        <w:rPr>
          <w:b/>
          <w:bCs/>
          <w:lang w:val="en-US"/>
        </w:rPr>
      </w:pPr>
      <w:r w:rsidRPr="00C930DA">
        <w:rPr>
          <w:b/>
          <w:bCs/>
          <w:lang w:val="en-US"/>
        </w:rPr>
        <w:t>Language of Notice</w:t>
      </w:r>
    </w:p>
    <w:p w14:paraId="01ACD09F" w14:textId="77777777" w:rsidR="00C930DA" w:rsidRPr="00C930DA" w:rsidRDefault="00C930DA" w:rsidP="00C930DA">
      <w:pPr>
        <w:rPr>
          <w:lang w:val="en-US"/>
        </w:rPr>
      </w:pPr>
      <w:r w:rsidRPr="00C930DA">
        <w:rPr>
          <w:lang w:val="en-US"/>
        </w:rPr>
        <w:t> English</w:t>
      </w:r>
    </w:p>
    <w:p w14:paraId="5DCC0ACC" w14:textId="77777777" w:rsidR="00C930DA" w:rsidRPr="00C930DA" w:rsidRDefault="00C930DA" w:rsidP="00C930DA">
      <w:pPr>
        <w:rPr>
          <w:lang w:val="en-US"/>
        </w:rPr>
      </w:pPr>
      <w:r w:rsidRPr="00C930DA">
        <w:rPr>
          <w:lang w:val="en-US"/>
        </w:rPr>
        <w:t>Selection Notice</w:t>
      </w:r>
    </w:p>
    <w:p w14:paraId="77C7264D" w14:textId="77777777" w:rsidR="00C930DA" w:rsidRPr="00C930DA" w:rsidRDefault="00C930DA" w:rsidP="00C930DA">
      <w:pPr>
        <w:rPr>
          <w:b/>
          <w:bCs/>
        </w:rPr>
      </w:pPr>
      <w:r w:rsidRPr="00C930DA">
        <w:rPr>
          <w:b/>
          <w:bCs/>
        </w:rPr>
        <w:t>Assignment Country</w:t>
      </w:r>
    </w:p>
    <w:p w14:paraId="2E1541EC" w14:textId="77777777" w:rsidR="00C930DA" w:rsidRPr="00C930DA" w:rsidRDefault="00C930DA" w:rsidP="00C930DA">
      <w:pPr>
        <w:numPr>
          <w:ilvl w:val="0"/>
          <w:numId w:val="1"/>
        </w:numPr>
      </w:pPr>
      <w:r w:rsidRPr="00C930DA">
        <w:t>YF - Serbia</w:t>
      </w:r>
    </w:p>
    <w:p w14:paraId="008ECE95" w14:textId="77777777" w:rsidR="00C930DA" w:rsidRPr="00C930DA" w:rsidRDefault="00C930DA" w:rsidP="00C930DA">
      <w:pPr>
        <w:rPr>
          <w:b/>
          <w:bCs/>
        </w:rPr>
      </w:pPr>
      <w:r w:rsidRPr="00C930DA">
        <w:rPr>
          <w:b/>
          <w:bCs/>
        </w:rPr>
        <w:t>Funding Sources</w:t>
      </w:r>
    </w:p>
    <w:p w14:paraId="0197E76D" w14:textId="77777777" w:rsidR="00C930DA" w:rsidRPr="00C930DA" w:rsidRDefault="00C930DA" w:rsidP="00C930DA">
      <w:pPr>
        <w:rPr>
          <w:lang w:val="en-US"/>
        </w:rPr>
      </w:pPr>
      <w:r w:rsidRPr="00C930DA">
        <w:rPr>
          <w:lang w:val="en-US"/>
        </w:rPr>
        <w:t>The World Bank Group intends to finance the assignment/services under:</w:t>
      </w:r>
    </w:p>
    <w:p w14:paraId="3B95E40A" w14:textId="77777777" w:rsidR="00C930DA" w:rsidRPr="00C930DA" w:rsidRDefault="00C930DA" w:rsidP="00C930DA">
      <w:pPr>
        <w:numPr>
          <w:ilvl w:val="0"/>
          <w:numId w:val="2"/>
        </w:numPr>
      </w:pPr>
      <w:r w:rsidRPr="00C930DA">
        <w:t>BB - BANK BUDGET</w:t>
      </w:r>
    </w:p>
    <w:p w14:paraId="005A35C1" w14:textId="77777777" w:rsidR="00C930DA" w:rsidRPr="00C930DA" w:rsidRDefault="00C930DA" w:rsidP="00C930DA">
      <w:pPr>
        <w:numPr>
          <w:ilvl w:val="0"/>
          <w:numId w:val="2"/>
        </w:numPr>
        <w:rPr>
          <w:lang w:val="en-US"/>
        </w:rPr>
      </w:pPr>
      <w:r w:rsidRPr="00C930DA">
        <w:rPr>
          <w:lang w:val="en-US"/>
        </w:rPr>
        <w:t>TF0A8966 - PPP - ECA fees - donors share</w:t>
      </w:r>
    </w:p>
    <w:p w14:paraId="1FCCD760" w14:textId="77777777" w:rsidR="00C930DA" w:rsidRPr="00C930DA" w:rsidRDefault="00C930DA" w:rsidP="00C930DA">
      <w:pPr>
        <w:rPr>
          <w:b/>
          <w:bCs/>
          <w:lang w:val="en-US"/>
        </w:rPr>
      </w:pPr>
      <w:r w:rsidRPr="00C930DA">
        <w:rPr>
          <w:b/>
          <w:bCs/>
          <w:lang w:val="en-US"/>
        </w:rPr>
        <w:t>Individual/Firm</w:t>
      </w:r>
    </w:p>
    <w:p w14:paraId="106F4270" w14:textId="77777777" w:rsidR="00C930DA" w:rsidRPr="00C930DA" w:rsidRDefault="00C930DA" w:rsidP="00C930DA">
      <w:pPr>
        <w:rPr>
          <w:lang w:val="en-US"/>
        </w:rPr>
      </w:pPr>
      <w:r w:rsidRPr="00C930DA">
        <w:rPr>
          <w:lang w:val="en-US"/>
        </w:rPr>
        <w:t>The consultant will be a firm.</w:t>
      </w:r>
    </w:p>
    <w:p w14:paraId="17548C45" w14:textId="77777777" w:rsidR="00C930DA" w:rsidRPr="00C930DA" w:rsidRDefault="00C930DA" w:rsidP="00C930DA">
      <w:pPr>
        <w:rPr>
          <w:lang w:val="en-US"/>
        </w:rPr>
      </w:pPr>
      <w:r w:rsidRPr="00C930DA">
        <w:rPr>
          <w:lang w:val="en-US"/>
        </w:rPr>
        <w:t>Assignment Description</w:t>
      </w:r>
    </w:p>
    <w:p w14:paraId="2195F4C8" w14:textId="77777777" w:rsidR="00C930DA" w:rsidRPr="00C930DA" w:rsidRDefault="00C930DA" w:rsidP="00C930DA">
      <w:pPr>
        <w:rPr>
          <w:lang w:val="en-US"/>
        </w:rPr>
      </w:pPr>
      <w:r w:rsidRPr="00C930DA">
        <w:rPr>
          <w:lang w:val="en-US"/>
        </w:rPr>
        <w:t>SELECTION FOR CONSULTANTS BY THE WORLD BANK GROUP</w:t>
      </w:r>
      <w:r w:rsidRPr="00C930DA">
        <w:rPr>
          <w:lang w:val="en-US"/>
        </w:rPr>
        <w:br/>
      </w:r>
      <w:r w:rsidRPr="00C930DA">
        <w:rPr>
          <w:lang w:val="en-US"/>
        </w:rPr>
        <w:br/>
        <w:t>REQUEST FOR EXPRESSIONS OF INTEREST</w:t>
      </w:r>
      <w:r w:rsidRPr="00C930DA">
        <w:rPr>
          <w:lang w:val="en-US"/>
        </w:rPr>
        <w:br/>
      </w:r>
      <w:r w:rsidRPr="00C930DA">
        <w:rPr>
          <w:lang w:val="en-US"/>
        </w:rPr>
        <w:br/>
        <w:t>Electronic Submissions through World Bank Group eConsultant2</w:t>
      </w:r>
      <w:r w:rsidRPr="00C930DA">
        <w:rPr>
          <w:lang w:val="en-US"/>
        </w:rPr>
        <w:br/>
        <w:t>https://wbgeconsult2.worldbank.org/wbgec/index.html</w:t>
      </w:r>
      <w:r w:rsidRPr="00C930DA">
        <w:rPr>
          <w:lang w:val="en-US"/>
        </w:rPr>
        <w:br/>
      </w:r>
      <w:r w:rsidRPr="00C930DA">
        <w:rPr>
          <w:lang w:val="en-US"/>
        </w:rPr>
        <w:br/>
        <w:t>ASSIGNMENT OVERVIEW</w:t>
      </w:r>
      <w:r w:rsidRPr="00C930DA">
        <w:rPr>
          <w:lang w:val="en-US"/>
        </w:rPr>
        <w:br/>
      </w:r>
      <w:r w:rsidRPr="00C930DA">
        <w:rPr>
          <w:lang w:val="en-US"/>
        </w:rPr>
        <w:br/>
        <w:t>Assignment Title: 1281622 - TECHNICAL &amp; E&amp;S CONSULTANTS for Port PPPs, Europe PPP team</w:t>
      </w:r>
      <w:r w:rsidRPr="00C930DA">
        <w:rPr>
          <w:lang w:val="en-US"/>
        </w:rPr>
        <w:br/>
      </w:r>
      <w:r w:rsidRPr="00C930DA">
        <w:rPr>
          <w:lang w:val="en-US"/>
        </w:rPr>
        <w:br/>
        <w:t>Assignment Countries:</w:t>
      </w:r>
      <w:r w:rsidRPr="00C930DA">
        <w:rPr>
          <w:lang w:val="en-US"/>
        </w:rPr>
        <w:br/>
        <w:t>- Serbia</w:t>
      </w:r>
      <w:r w:rsidRPr="00C930DA">
        <w:rPr>
          <w:lang w:val="en-US"/>
        </w:rPr>
        <w:br/>
      </w:r>
      <w:r w:rsidRPr="00C930DA">
        <w:rPr>
          <w:lang w:val="en-US"/>
        </w:rPr>
        <w:lastRenderedPageBreak/>
        <w:br/>
        <w:t>ASSIGNMENT DESCRIPTION</w:t>
      </w:r>
      <w:r w:rsidRPr="00C930DA">
        <w:rPr>
          <w:lang w:val="en-US"/>
        </w:rPr>
        <w:br/>
      </w:r>
      <w:r w:rsidRPr="00C930DA">
        <w:rPr>
          <w:lang w:val="en-US"/>
        </w:rPr>
        <w:br/>
        <w:t>The Government of Serbia (the IFCs Client) aims to attract private investment through a Public-Private Partnership for the development of the Danube riverway corridor port(s). The Client will be assisted by IFC in structuring and implementing the project(s).</w:t>
      </w:r>
      <w:r w:rsidRPr="00C930DA">
        <w:rPr>
          <w:lang w:val="en-US"/>
        </w:rPr>
        <w:br/>
      </w:r>
      <w:r w:rsidRPr="00C930DA">
        <w:rPr>
          <w:lang w:val="en-US"/>
        </w:rPr>
        <w:br/>
        <w:t>IFC is hereby seeking the assistance of a Technical Environmental &amp; Social Consultant (the Consultant) for the structuring and tendering of a concession for the ports. The Consultant will report directly to IFC.</w:t>
      </w:r>
      <w:r w:rsidRPr="00C930DA">
        <w:rPr>
          <w:lang w:val="en-US"/>
        </w:rPr>
        <w:br/>
      </w:r>
      <w:r w:rsidRPr="00C930DA">
        <w:rPr>
          <w:lang w:val="en-US"/>
        </w:rPr>
        <w:br/>
        <w:t>IFCs advisory mandate will be implemented in two phases and the Consultant will work alongside IFC and the other specialized consultants (legal, etc.), as will be further described in RFP to be sent to short-listed candidates.</w:t>
      </w:r>
      <w:r w:rsidRPr="00C930DA">
        <w:rPr>
          <w:lang w:val="en-US"/>
        </w:rPr>
        <w:br/>
      </w:r>
      <w:r w:rsidRPr="00C930DA">
        <w:rPr>
          <w:lang w:val="en-US"/>
        </w:rPr>
        <w:br/>
        <w:t>FUNDING SOURCE</w:t>
      </w:r>
      <w:r w:rsidRPr="00C930DA">
        <w:rPr>
          <w:lang w:val="en-US"/>
        </w:rPr>
        <w:br/>
      </w:r>
      <w:r w:rsidRPr="00C930DA">
        <w:rPr>
          <w:lang w:val="en-US"/>
        </w:rPr>
        <w:br/>
        <w:t>The World Bank Group intends to finance the assignment / services described below under the following:</w:t>
      </w:r>
      <w:r w:rsidRPr="00C930DA">
        <w:rPr>
          <w:lang w:val="en-US"/>
        </w:rPr>
        <w:br/>
        <w:t>- BANK BUDGET</w:t>
      </w:r>
      <w:r w:rsidRPr="00C930DA">
        <w:rPr>
          <w:lang w:val="en-US"/>
        </w:rPr>
        <w:br/>
        <w:t>- PPP - ECA fees - donors share</w:t>
      </w:r>
      <w:r w:rsidRPr="00C930DA">
        <w:rPr>
          <w:lang w:val="en-US"/>
        </w:rPr>
        <w:br/>
      </w:r>
      <w:r w:rsidRPr="00C930DA">
        <w:rPr>
          <w:lang w:val="en-US"/>
        </w:rPr>
        <w:br/>
        <w:t>ELIGIBILITY</w:t>
      </w:r>
      <w:r w:rsidRPr="00C930DA">
        <w:rPr>
          <w:lang w:val="en-US"/>
        </w:rPr>
        <w:br/>
      </w:r>
      <w:r w:rsidRPr="00C930DA">
        <w:rPr>
          <w:lang w:val="en-US"/>
        </w:rPr>
        <w:br/>
        <w:t>Eligibility restrictions apply:</w:t>
      </w:r>
      <w:r w:rsidRPr="00C930DA">
        <w:rPr>
          <w:lang w:val="en-US"/>
        </w:rPr>
        <w:br/>
        <w:t>[Please type list of restrictions]</w:t>
      </w:r>
      <w:r w:rsidRPr="00C930DA">
        <w:rPr>
          <w:lang w:val="en-US"/>
        </w:rPr>
        <w:br/>
      </w:r>
      <w:r w:rsidRPr="00C930DA">
        <w:rPr>
          <w:lang w:val="en-US"/>
        </w:rPr>
        <w:br/>
        <w:t>INDIVIDUAL / FIRM PROFILE</w:t>
      </w:r>
      <w:r w:rsidRPr="00C930DA">
        <w:rPr>
          <w:lang w:val="en-US"/>
        </w:rPr>
        <w:br/>
        <w:t>The consultant will be a firm.</w:t>
      </w:r>
      <w:r w:rsidRPr="00C930DA">
        <w:rPr>
          <w:lang w:val="en-US"/>
        </w:rPr>
        <w:br/>
      </w:r>
      <w:r w:rsidRPr="00C930DA">
        <w:rPr>
          <w:lang w:val="en-US"/>
        </w:rPr>
        <w:br/>
        <w:t>SUBMISSION REQUIREMENTS</w:t>
      </w:r>
      <w:r w:rsidRPr="00C930DA">
        <w:rPr>
          <w:lang w:val="en-US"/>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930DA">
        <w:rPr>
          <w:lang w:val="en-US"/>
        </w:rPr>
        <w:br/>
      </w:r>
      <w:r w:rsidRPr="00C930DA">
        <w:rPr>
          <w:lang w:val="en-US"/>
        </w:rPr>
        <w:br/>
        <w:t>Interested firms are hereby invited to submit expressions of interest.</w:t>
      </w:r>
      <w:r w:rsidRPr="00C930DA">
        <w:rPr>
          <w:lang w:val="en-US"/>
        </w:rPr>
        <w:br/>
      </w:r>
      <w:r w:rsidRPr="00C930DA">
        <w:rPr>
          <w:lang w:val="en-US"/>
        </w:rPr>
        <w:br/>
        <w:t>Expressions of Interest should be submitted, in English, electronically through World Bank Group eConsultant2 (https://wbgeconsult2.worldbank.org/wbgec/index.html)</w:t>
      </w:r>
      <w:r w:rsidRPr="00C930DA">
        <w:rPr>
          <w:lang w:val="en-US"/>
        </w:rPr>
        <w:br/>
      </w:r>
      <w:r w:rsidRPr="00C930DA">
        <w:rPr>
          <w:lang w:val="en-US"/>
        </w:rPr>
        <w:br/>
        <w:t>If you encounter technical difficulties while uploading documents, please send an e-mail to the Help Desk at wbgeconsultant@worldbank.org.</w:t>
      </w:r>
      <w:r w:rsidRPr="00C930DA">
        <w:rPr>
          <w:lang w:val="en-US"/>
        </w:rPr>
        <w:br/>
      </w:r>
      <w:r w:rsidRPr="00C930DA">
        <w:rPr>
          <w:lang w:val="en-US"/>
        </w:rPr>
        <w:lastRenderedPageBreak/>
        <w:br/>
        <w:t>NOTES</w:t>
      </w:r>
      <w:r w:rsidRPr="00C930DA">
        <w:rPr>
          <w:lang w:val="en-US"/>
        </w:rPr>
        <w:br/>
        <w:t>Following this invitation for Expression of Interest, a shortlist of qualified firms will be formally invited to submit proposals. Shortlisting and selection will be subject to the availability of funding.</w:t>
      </w:r>
      <w:r w:rsidRPr="00C930DA">
        <w:rPr>
          <w:lang w:val="en-US"/>
        </w:rPr>
        <w:br/>
      </w:r>
      <w:r w:rsidRPr="00C930DA">
        <w:rPr>
          <w:lang w:val="en-US"/>
        </w:rPr>
        <w:br/>
        <w:t>Only those firms which have been shortlisted will receive notification. No debrief will be provided to firms which have not been shortlisted.</w:t>
      </w:r>
    </w:p>
    <w:p w14:paraId="10DC5B99" w14:textId="77777777" w:rsidR="00C930DA" w:rsidRPr="00C930DA" w:rsidRDefault="00C930DA" w:rsidP="00C930DA">
      <w:r w:rsidRPr="00C930DA">
        <w:t>Qualification Criteria</w:t>
      </w:r>
    </w:p>
    <w:p w14:paraId="70B2C63C" w14:textId="77777777" w:rsidR="00C930DA" w:rsidRPr="00C930DA" w:rsidRDefault="00C930DA" w:rsidP="00C930DA">
      <w:pPr>
        <w:numPr>
          <w:ilvl w:val="0"/>
          <w:numId w:val="3"/>
        </w:numPr>
      </w:pPr>
      <w:r w:rsidRPr="00C930DA">
        <w:rPr>
          <w:b/>
          <w:bCs/>
          <w:lang w:val="en-US"/>
        </w:rPr>
        <w:t>1.</w:t>
      </w:r>
      <w:r w:rsidRPr="00C930DA">
        <w:rPr>
          <w:lang w:val="en-US"/>
        </w:rPr>
        <w:t> Provide information showing that they are qualified in the field of the assignment. </w:t>
      </w:r>
      <w:r w:rsidRPr="00C930DA">
        <w:t>*</w:t>
      </w:r>
    </w:p>
    <w:p w14:paraId="156BDAD8" w14:textId="77777777" w:rsidR="00C930DA" w:rsidRPr="00C930DA" w:rsidRDefault="00C930DA" w:rsidP="00C930DA">
      <w:pPr>
        <w:numPr>
          <w:ilvl w:val="0"/>
          <w:numId w:val="3"/>
        </w:numPr>
      </w:pPr>
      <w:r w:rsidRPr="00C930DA">
        <w:rPr>
          <w:b/>
          <w:bCs/>
          <w:lang w:val="en-US"/>
        </w:rPr>
        <w:t>2.</w:t>
      </w:r>
      <w:r w:rsidRPr="00C930DA">
        <w:rPr>
          <w:lang w:val="en-US"/>
        </w:rPr>
        <w:t> Provide information on the technical and managerial capabilities of the firm. </w:t>
      </w:r>
      <w:r w:rsidRPr="00C930DA">
        <w:t>*</w:t>
      </w:r>
    </w:p>
    <w:p w14:paraId="65B74B6F" w14:textId="77777777" w:rsidR="00C930DA" w:rsidRPr="00C930DA" w:rsidRDefault="00C930DA" w:rsidP="00C930DA">
      <w:pPr>
        <w:numPr>
          <w:ilvl w:val="0"/>
          <w:numId w:val="3"/>
        </w:numPr>
      </w:pPr>
      <w:r w:rsidRPr="00C930DA">
        <w:rPr>
          <w:b/>
          <w:bCs/>
          <w:lang w:val="en-US"/>
        </w:rPr>
        <w:t>3.</w:t>
      </w:r>
      <w:r w:rsidRPr="00C930DA">
        <w:rPr>
          <w:lang w:val="en-US"/>
        </w:rPr>
        <w:t> Provide information on their core business and years in business. </w:t>
      </w:r>
      <w:r w:rsidRPr="00C930DA">
        <w:t>*</w:t>
      </w:r>
    </w:p>
    <w:p w14:paraId="43D5DFA7" w14:textId="77777777" w:rsidR="00C930DA" w:rsidRPr="00C930DA" w:rsidRDefault="00C930DA" w:rsidP="00C930DA">
      <w:pPr>
        <w:numPr>
          <w:ilvl w:val="0"/>
          <w:numId w:val="3"/>
        </w:numPr>
      </w:pPr>
      <w:r w:rsidRPr="00C930DA">
        <w:rPr>
          <w:b/>
          <w:bCs/>
          <w:lang w:val="en-US"/>
        </w:rPr>
        <w:t>4.</w:t>
      </w:r>
      <w:r w:rsidRPr="00C930DA">
        <w:rPr>
          <w:lang w:val="en-US"/>
        </w:rPr>
        <w:t> Provide information on the qualifications of key staff. </w:t>
      </w:r>
      <w:r w:rsidRPr="00C930DA">
        <w:t>*</w:t>
      </w:r>
    </w:p>
    <w:p w14:paraId="7EF1ECF2" w14:textId="77777777" w:rsidR="00C930DA" w:rsidRPr="00C930DA" w:rsidRDefault="00C930DA" w:rsidP="00C930DA">
      <w:pPr>
        <w:rPr>
          <w:i/>
          <w:iCs/>
        </w:rPr>
      </w:pPr>
      <w:r w:rsidRPr="00C930DA">
        <w:rPr>
          <w:i/>
          <w:iCs/>
        </w:rPr>
        <w:t>* - Mandatory</w:t>
      </w:r>
    </w:p>
    <w:p w14:paraId="221BF39B" w14:textId="77777777" w:rsidR="00FE34C9" w:rsidRDefault="00D72053"/>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207B7D"/>
    <w:multiLevelType w:val="multilevel"/>
    <w:tmpl w:val="9CF03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BB6BE6"/>
    <w:multiLevelType w:val="multilevel"/>
    <w:tmpl w:val="5D888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120E30"/>
    <w:multiLevelType w:val="multilevel"/>
    <w:tmpl w:val="CE7E4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0DA"/>
    <w:rsid w:val="003E1C55"/>
    <w:rsid w:val="00451776"/>
    <w:rsid w:val="009C42A2"/>
    <w:rsid w:val="00C930DA"/>
    <w:rsid w:val="00CC66FA"/>
    <w:rsid w:val="00D7205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12718"/>
  <w15:chartTrackingRefBased/>
  <w15:docId w15:val="{E0DD82FF-6E9C-4B91-9653-A16CECAD7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429594">
      <w:bodyDiv w:val="1"/>
      <w:marLeft w:val="0"/>
      <w:marRight w:val="0"/>
      <w:marTop w:val="0"/>
      <w:marBottom w:val="0"/>
      <w:divBdr>
        <w:top w:val="none" w:sz="0" w:space="0" w:color="auto"/>
        <w:left w:val="none" w:sz="0" w:space="0" w:color="auto"/>
        <w:bottom w:val="none" w:sz="0" w:space="0" w:color="auto"/>
        <w:right w:val="none" w:sz="0" w:space="0" w:color="auto"/>
      </w:divBdr>
      <w:divsChild>
        <w:div w:id="747463907">
          <w:marLeft w:val="0"/>
          <w:marRight w:val="0"/>
          <w:marTop w:val="0"/>
          <w:marBottom w:val="0"/>
          <w:divBdr>
            <w:top w:val="single" w:sz="6" w:space="6" w:color="999999"/>
            <w:left w:val="single" w:sz="6" w:space="30" w:color="999999"/>
            <w:bottom w:val="single" w:sz="6" w:space="0" w:color="999999"/>
            <w:right w:val="single" w:sz="6" w:space="0" w:color="999999"/>
          </w:divBdr>
        </w:div>
        <w:div w:id="2031451525">
          <w:marLeft w:val="0"/>
          <w:marRight w:val="0"/>
          <w:marTop w:val="300"/>
          <w:marBottom w:val="0"/>
          <w:divBdr>
            <w:top w:val="none" w:sz="0" w:space="0" w:color="auto"/>
            <w:left w:val="none" w:sz="0" w:space="0" w:color="auto"/>
            <w:bottom w:val="none" w:sz="0" w:space="0" w:color="auto"/>
            <w:right w:val="none" w:sz="0" w:space="0" w:color="auto"/>
          </w:divBdr>
          <w:divsChild>
            <w:div w:id="933591579">
              <w:marLeft w:val="0"/>
              <w:marRight w:val="0"/>
              <w:marTop w:val="0"/>
              <w:marBottom w:val="0"/>
              <w:divBdr>
                <w:top w:val="none" w:sz="0" w:space="0" w:color="auto"/>
                <w:left w:val="none" w:sz="0" w:space="0" w:color="auto"/>
                <w:bottom w:val="none" w:sz="0" w:space="0" w:color="auto"/>
                <w:right w:val="none" w:sz="0" w:space="0" w:color="auto"/>
              </w:divBdr>
              <w:divsChild>
                <w:div w:id="2125610580">
                  <w:marLeft w:val="0"/>
                  <w:marRight w:val="0"/>
                  <w:marTop w:val="0"/>
                  <w:marBottom w:val="0"/>
                  <w:divBdr>
                    <w:top w:val="none" w:sz="0" w:space="0" w:color="auto"/>
                    <w:left w:val="none" w:sz="0" w:space="0" w:color="auto"/>
                    <w:bottom w:val="none" w:sz="0" w:space="0" w:color="auto"/>
                    <w:right w:val="none" w:sz="0" w:space="0" w:color="auto"/>
                  </w:divBdr>
                </w:div>
              </w:divsChild>
            </w:div>
            <w:div w:id="472648021">
              <w:marLeft w:val="0"/>
              <w:marRight w:val="0"/>
              <w:marTop w:val="0"/>
              <w:marBottom w:val="0"/>
              <w:divBdr>
                <w:top w:val="none" w:sz="0" w:space="0" w:color="auto"/>
                <w:left w:val="none" w:sz="0" w:space="0" w:color="auto"/>
                <w:bottom w:val="none" w:sz="0" w:space="0" w:color="auto"/>
                <w:right w:val="none" w:sz="0" w:space="0" w:color="auto"/>
              </w:divBdr>
              <w:divsChild>
                <w:div w:id="7761405">
                  <w:marLeft w:val="0"/>
                  <w:marRight w:val="0"/>
                  <w:marTop w:val="0"/>
                  <w:marBottom w:val="0"/>
                  <w:divBdr>
                    <w:top w:val="none" w:sz="0" w:space="0" w:color="auto"/>
                    <w:left w:val="none" w:sz="0" w:space="0" w:color="auto"/>
                    <w:bottom w:val="none" w:sz="0" w:space="0" w:color="auto"/>
                    <w:right w:val="none" w:sz="0" w:space="0" w:color="auto"/>
                  </w:divBdr>
                </w:div>
              </w:divsChild>
            </w:div>
            <w:div w:id="122162229">
              <w:marLeft w:val="0"/>
              <w:marRight w:val="0"/>
              <w:marTop w:val="0"/>
              <w:marBottom w:val="0"/>
              <w:divBdr>
                <w:top w:val="none" w:sz="0" w:space="0" w:color="auto"/>
                <w:left w:val="none" w:sz="0" w:space="0" w:color="auto"/>
                <w:bottom w:val="none" w:sz="0" w:space="0" w:color="auto"/>
                <w:right w:val="none" w:sz="0" w:space="0" w:color="auto"/>
              </w:divBdr>
              <w:divsChild>
                <w:div w:id="2076663938">
                  <w:marLeft w:val="0"/>
                  <w:marRight w:val="0"/>
                  <w:marTop w:val="0"/>
                  <w:marBottom w:val="0"/>
                  <w:divBdr>
                    <w:top w:val="none" w:sz="0" w:space="0" w:color="auto"/>
                    <w:left w:val="none" w:sz="0" w:space="0" w:color="auto"/>
                    <w:bottom w:val="none" w:sz="0" w:space="0" w:color="auto"/>
                    <w:right w:val="none" w:sz="0" w:space="0" w:color="auto"/>
                  </w:divBdr>
                </w:div>
              </w:divsChild>
            </w:div>
            <w:div w:id="838614343">
              <w:marLeft w:val="0"/>
              <w:marRight w:val="0"/>
              <w:marTop w:val="0"/>
              <w:marBottom w:val="0"/>
              <w:divBdr>
                <w:top w:val="none" w:sz="0" w:space="0" w:color="auto"/>
                <w:left w:val="none" w:sz="0" w:space="0" w:color="auto"/>
                <w:bottom w:val="none" w:sz="0" w:space="0" w:color="auto"/>
                <w:right w:val="none" w:sz="0" w:space="0" w:color="auto"/>
              </w:divBdr>
              <w:divsChild>
                <w:div w:id="1167863265">
                  <w:marLeft w:val="0"/>
                  <w:marRight w:val="0"/>
                  <w:marTop w:val="0"/>
                  <w:marBottom w:val="0"/>
                  <w:divBdr>
                    <w:top w:val="none" w:sz="0" w:space="0" w:color="auto"/>
                    <w:left w:val="none" w:sz="0" w:space="0" w:color="auto"/>
                    <w:bottom w:val="none" w:sz="0" w:space="0" w:color="auto"/>
                    <w:right w:val="none" w:sz="0" w:space="0" w:color="auto"/>
                  </w:divBdr>
                </w:div>
              </w:divsChild>
            </w:div>
            <w:div w:id="719599434">
              <w:marLeft w:val="0"/>
              <w:marRight w:val="0"/>
              <w:marTop w:val="0"/>
              <w:marBottom w:val="0"/>
              <w:divBdr>
                <w:top w:val="none" w:sz="0" w:space="0" w:color="auto"/>
                <w:left w:val="none" w:sz="0" w:space="0" w:color="auto"/>
                <w:bottom w:val="none" w:sz="0" w:space="0" w:color="auto"/>
                <w:right w:val="none" w:sz="0" w:space="0" w:color="auto"/>
              </w:divBdr>
              <w:divsChild>
                <w:div w:id="1670670604">
                  <w:marLeft w:val="0"/>
                  <w:marRight w:val="0"/>
                  <w:marTop w:val="0"/>
                  <w:marBottom w:val="0"/>
                  <w:divBdr>
                    <w:top w:val="none" w:sz="0" w:space="0" w:color="auto"/>
                    <w:left w:val="none" w:sz="0" w:space="0" w:color="auto"/>
                    <w:bottom w:val="none" w:sz="0" w:space="0" w:color="auto"/>
                    <w:right w:val="none" w:sz="0" w:space="0" w:color="auto"/>
                  </w:divBdr>
                </w:div>
              </w:divsChild>
            </w:div>
            <w:div w:id="2139569464">
              <w:marLeft w:val="0"/>
              <w:marRight w:val="0"/>
              <w:marTop w:val="0"/>
              <w:marBottom w:val="0"/>
              <w:divBdr>
                <w:top w:val="none" w:sz="0" w:space="0" w:color="auto"/>
                <w:left w:val="none" w:sz="0" w:space="0" w:color="auto"/>
                <w:bottom w:val="none" w:sz="0" w:space="0" w:color="auto"/>
                <w:right w:val="none" w:sz="0" w:space="0" w:color="auto"/>
              </w:divBdr>
              <w:divsChild>
                <w:div w:id="40180731">
                  <w:marLeft w:val="0"/>
                  <w:marRight w:val="0"/>
                  <w:marTop w:val="0"/>
                  <w:marBottom w:val="0"/>
                  <w:divBdr>
                    <w:top w:val="none" w:sz="0" w:space="0" w:color="auto"/>
                    <w:left w:val="none" w:sz="0" w:space="0" w:color="auto"/>
                    <w:bottom w:val="none" w:sz="0" w:space="0" w:color="auto"/>
                    <w:right w:val="none" w:sz="0" w:space="0" w:color="auto"/>
                  </w:divBdr>
                </w:div>
              </w:divsChild>
            </w:div>
            <w:div w:id="2047949530">
              <w:marLeft w:val="0"/>
              <w:marRight w:val="0"/>
              <w:marTop w:val="0"/>
              <w:marBottom w:val="0"/>
              <w:divBdr>
                <w:top w:val="none" w:sz="0" w:space="0" w:color="auto"/>
                <w:left w:val="none" w:sz="0" w:space="0" w:color="auto"/>
                <w:bottom w:val="none" w:sz="0" w:space="0" w:color="auto"/>
                <w:right w:val="none" w:sz="0" w:space="0" w:color="auto"/>
              </w:divBdr>
              <w:divsChild>
                <w:div w:id="1459758389">
                  <w:marLeft w:val="0"/>
                  <w:marRight w:val="0"/>
                  <w:marTop w:val="0"/>
                  <w:marBottom w:val="0"/>
                  <w:divBdr>
                    <w:top w:val="none" w:sz="0" w:space="0" w:color="auto"/>
                    <w:left w:val="none" w:sz="0" w:space="0" w:color="auto"/>
                    <w:bottom w:val="none" w:sz="0" w:space="0" w:color="auto"/>
                    <w:right w:val="none" w:sz="0" w:space="0" w:color="auto"/>
                  </w:divBdr>
                </w:div>
              </w:divsChild>
            </w:div>
            <w:div w:id="611209081">
              <w:marLeft w:val="0"/>
              <w:marRight w:val="0"/>
              <w:marTop w:val="0"/>
              <w:marBottom w:val="0"/>
              <w:divBdr>
                <w:top w:val="none" w:sz="0" w:space="0" w:color="auto"/>
                <w:left w:val="none" w:sz="0" w:space="0" w:color="auto"/>
                <w:bottom w:val="none" w:sz="0" w:space="0" w:color="auto"/>
                <w:right w:val="none" w:sz="0" w:space="0" w:color="auto"/>
              </w:divBdr>
              <w:divsChild>
                <w:div w:id="1165440391">
                  <w:marLeft w:val="0"/>
                  <w:marRight w:val="0"/>
                  <w:marTop w:val="0"/>
                  <w:marBottom w:val="0"/>
                  <w:divBdr>
                    <w:top w:val="none" w:sz="0" w:space="0" w:color="auto"/>
                    <w:left w:val="none" w:sz="0" w:space="0" w:color="auto"/>
                    <w:bottom w:val="none" w:sz="0" w:space="0" w:color="auto"/>
                    <w:right w:val="none" w:sz="0" w:space="0" w:color="auto"/>
                  </w:divBdr>
                </w:div>
              </w:divsChild>
            </w:div>
            <w:div w:id="1669601215">
              <w:marLeft w:val="0"/>
              <w:marRight w:val="0"/>
              <w:marTop w:val="0"/>
              <w:marBottom w:val="0"/>
              <w:divBdr>
                <w:top w:val="none" w:sz="0" w:space="0" w:color="auto"/>
                <w:left w:val="none" w:sz="0" w:space="0" w:color="auto"/>
                <w:bottom w:val="none" w:sz="0" w:space="0" w:color="auto"/>
                <w:right w:val="none" w:sz="0" w:space="0" w:color="auto"/>
              </w:divBdr>
            </w:div>
            <w:div w:id="1798135784">
              <w:marLeft w:val="0"/>
              <w:marRight w:val="0"/>
              <w:marTop w:val="0"/>
              <w:marBottom w:val="0"/>
              <w:divBdr>
                <w:top w:val="none" w:sz="0" w:space="0" w:color="auto"/>
                <w:left w:val="none" w:sz="0" w:space="0" w:color="auto"/>
                <w:bottom w:val="none" w:sz="0" w:space="0" w:color="auto"/>
                <w:right w:val="none" w:sz="0" w:space="0" w:color="auto"/>
              </w:divBdr>
              <w:divsChild>
                <w:div w:id="672537271">
                  <w:marLeft w:val="0"/>
                  <w:marRight w:val="0"/>
                  <w:marTop w:val="0"/>
                  <w:marBottom w:val="0"/>
                  <w:divBdr>
                    <w:top w:val="none" w:sz="0" w:space="0" w:color="auto"/>
                    <w:left w:val="none" w:sz="0" w:space="0" w:color="auto"/>
                    <w:bottom w:val="none" w:sz="0" w:space="0" w:color="auto"/>
                    <w:right w:val="none" w:sz="0" w:space="0" w:color="auto"/>
                  </w:divBdr>
                </w:div>
                <w:div w:id="174780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052691">
      <w:bodyDiv w:val="1"/>
      <w:marLeft w:val="0"/>
      <w:marRight w:val="0"/>
      <w:marTop w:val="0"/>
      <w:marBottom w:val="0"/>
      <w:divBdr>
        <w:top w:val="none" w:sz="0" w:space="0" w:color="auto"/>
        <w:left w:val="none" w:sz="0" w:space="0" w:color="auto"/>
        <w:bottom w:val="none" w:sz="0" w:space="0" w:color="auto"/>
        <w:right w:val="none" w:sz="0" w:space="0" w:color="auto"/>
      </w:divBdr>
      <w:divsChild>
        <w:div w:id="141234440">
          <w:marLeft w:val="0"/>
          <w:marRight w:val="0"/>
          <w:marTop w:val="0"/>
          <w:marBottom w:val="0"/>
          <w:divBdr>
            <w:top w:val="single" w:sz="6" w:space="6" w:color="999999"/>
            <w:left w:val="single" w:sz="6" w:space="30" w:color="999999"/>
            <w:bottom w:val="single" w:sz="6" w:space="0" w:color="999999"/>
            <w:right w:val="single" w:sz="6" w:space="0" w:color="999999"/>
          </w:divBdr>
        </w:div>
        <w:div w:id="1962110305">
          <w:marLeft w:val="0"/>
          <w:marRight w:val="0"/>
          <w:marTop w:val="300"/>
          <w:marBottom w:val="0"/>
          <w:divBdr>
            <w:top w:val="none" w:sz="0" w:space="0" w:color="auto"/>
            <w:left w:val="none" w:sz="0" w:space="0" w:color="auto"/>
            <w:bottom w:val="none" w:sz="0" w:space="0" w:color="auto"/>
            <w:right w:val="none" w:sz="0" w:space="0" w:color="auto"/>
          </w:divBdr>
          <w:divsChild>
            <w:div w:id="1053887661">
              <w:marLeft w:val="0"/>
              <w:marRight w:val="0"/>
              <w:marTop w:val="0"/>
              <w:marBottom w:val="0"/>
              <w:divBdr>
                <w:top w:val="none" w:sz="0" w:space="0" w:color="auto"/>
                <w:left w:val="none" w:sz="0" w:space="0" w:color="auto"/>
                <w:bottom w:val="none" w:sz="0" w:space="0" w:color="auto"/>
                <w:right w:val="none" w:sz="0" w:space="0" w:color="auto"/>
              </w:divBdr>
              <w:divsChild>
                <w:div w:id="1585145368">
                  <w:marLeft w:val="0"/>
                  <w:marRight w:val="0"/>
                  <w:marTop w:val="0"/>
                  <w:marBottom w:val="0"/>
                  <w:divBdr>
                    <w:top w:val="none" w:sz="0" w:space="0" w:color="auto"/>
                    <w:left w:val="none" w:sz="0" w:space="0" w:color="auto"/>
                    <w:bottom w:val="none" w:sz="0" w:space="0" w:color="auto"/>
                    <w:right w:val="none" w:sz="0" w:space="0" w:color="auto"/>
                  </w:divBdr>
                </w:div>
              </w:divsChild>
            </w:div>
            <w:div w:id="838545482">
              <w:marLeft w:val="0"/>
              <w:marRight w:val="0"/>
              <w:marTop w:val="0"/>
              <w:marBottom w:val="0"/>
              <w:divBdr>
                <w:top w:val="none" w:sz="0" w:space="0" w:color="auto"/>
                <w:left w:val="none" w:sz="0" w:space="0" w:color="auto"/>
                <w:bottom w:val="none" w:sz="0" w:space="0" w:color="auto"/>
                <w:right w:val="none" w:sz="0" w:space="0" w:color="auto"/>
              </w:divBdr>
              <w:divsChild>
                <w:div w:id="1231383861">
                  <w:marLeft w:val="0"/>
                  <w:marRight w:val="0"/>
                  <w:marTop w:val="0"/>
                  <w:marBottom w:val="0"/>
                  <w:divBdr>
                    <w:top w:val="none" w:sz="0" w:space="0" w:color="auto"/>
                    <w:left w:val="none" w:sz="0" w:space="0" w:color="auto"/>
                    <w:bottom w:val="none" w:sz="0" w:space="0" w:color="auto"/>
                    <w:right w:val="none" w:sz="0" w:space="0" w:color="auto"/>
                  </w:divBdr>
                </w:div>
              </w:divsChild>
            </w:div>
            <w:div w:id="158084632">
              <w:marLeft w:val="0"/>
              <w:marRight w:val="0"/>
              <w:marTop w:val="0"/>
              <w:marBottom w:val="0"/>
              <w:divBdr>
                <w:top w:val="none" w:sz="0" w:space="0" w:color="auto"/>
                <w:left w:val="none" w:sz="0" w:space="0" w:color="auto"/>
                <w:bottom w:val="none" w:sz="0" w:space="0" w:color="auto"/>
                <w:right w:val="none" w:sz="0" w:space="0" w:color="auto"/>
              </w:divBdr>
              <w:divsChild>
                <w:div w:id="776026707">
                  <w:marLeft w:val="0"/>
                  <w:marRight w:val="0"/>
                  <w:marTop w:val="0"/>
                  <w:marBottom w:val="0"/>
                  <w:divBdr>
                    <w:top w:val="none" w:sz="0" w:space="0" w:color="auto"/>
                    <w:left w:val="none" w:sz="0" w:space="0" w:color="auto"/>
                    <w:bottom w:val="none" w:sz="0" w:space="0" w:color="auto"/>
                    <w:right w:val="none" w:sz="0" w:space="0" w:color="auto"/>
                  </w:divBdr>
                </w:div>
              </w:divsChild>
            </w:div>
            <w:div w:id="512646581">
              <w:marLeft w:val="0"/>
              <w:marRight w:val="0"/>
              <w:marTop w:val="0"/>
              <w:marBottom w:val="0"/>
              <w:divBdr>
                <w:top w:val="none" w:sz="0" w:space="0" w:color="auto"/>
                <w:left w:val="none" w:sz="0" w:space="0" w:color="auto"/>
                <w:bottom w:val="none" w:sz="0" w:space="0" w:color="auto"/>
                <w:right w:val="none" w:sz="0" w:space="0" w:color="auto"/>
              </w:divBdr>
              <w:divsChild>
                <w:div w:id="1801530899">
                  <w:marLeft w:val="0"/>
                  <w:marRight w:val="0"/>
                  <w:marTop w:val="0"/>
                  <w:marBottom w:val="0"/>
                  <w:divBdr>
                    <w:top w:val="none" w:sz="0" w:space="0" w:color="auto"/>
                    <w:left w:val="none" w:sz="0" w:space="0" w:color="auto"/>
                    <w:bottom w:val="none" w:sz="0" w:space="0" w:color="auto"/>
                    <w:right w:val="none" w:sz="0" w:space="0" w:color="auto"/>
                  </w:divBdr>
                </w:div>
              </w:divsChild>
            </w:div>
            <w:div w:id="915898315">
              <w:marLeft w:val="0"/>
              <w:marRight w:val="0"/>
              <w:marTop w:val="0"/>
              <w:marBottom w:val="0"/>
              <w:divBdr>
                <w:top w:val="none" w:sz="0" w:space="0" w:color="auto"/>
                <w:left w:val="none" w:sz="0" w:space="0" w:color="auto"/>
                <w:bottom w:val="none" w:sz="0" w:space="0" w:color="auto"/>
                <w:right w:val="none" w:sz="0" w:space="0" w:color="auto"/>
              </w:divBdr>
              <w:divsChild>
                <w:div w:id="2127113704">
                  <w:marLeft w:val="0"/>
                  <w:marRight w:val="0"/>
                  <w:marTop w:val="0"/>
                  <w:marBottom w:val="0"/>
                  <w:divBdr>
                    <w:top w:val="none" w:sz="0" w:space="0" w:color="auto"/>
                    <w:left w:val="none" w:sz="0" w:space="0" w:color="auto"/>
                    <w:bottom w:val="none" w:sz="0" w:space="0" w:color="auto"/>
                    <w:right w:val="none" w:sz="0" w:space="0" w:color="auto"/>
                  </w:divBdr>
                </w:div>
              </w:divsChild>
            </w:div>
            <w:div w:id="26836525">
              <w:marLeft w:val="0"/>
              <w:marRight w:val="0"/>
              <w:marTop w:val="0"/>
              <w:marBottom w:val="0"/>
              <w:divBdr>
                <w:top w:val="none" w:sz="0" w:space="0" w:color="auto"/>
                <w:left w:val="none" w:sz="0" w:space="0" w:color="auto"/>
                <w:bottom w:val="none" w:sz="0" w:space="0" w:color="auto"/>
                <w:right w:val="none" w:sz="0" w:space="0" w:color="auto"/>
              </w:divBdr>
              <w:divsChild>
                <w:div w:id="1356885243">
                  <w:marLeft w:val="0"/>
                  <w:marRight w:val="0"/>
                  <w:marTop w:val="0"/>
                  <w:marBottom w:val="0"/>
                  <w:divBdr>
                    <w:top w:val="none" w:sz="0" w:space="0" w:color="auto"/>
                    <w:left w:val="none" w:sz="0" w:space="0" w:color="auto"/>
                    <w:bottom w:val="none" w:sz="0" w:space="0" w:color="auto"/>
                    <w:right w:val="none" w:sz="0" w:space="0" w:color="auto"/>
                  </w:divBdr>
                </w:div>
              </w:divsChild>
            </w:div>
            <w:div w:id="1031568077">
              <w:marLeft w:val="0"/>
              <w:marRight w:val="0"/>
              <w:marTop w:val="0"/>
              <w:marBottom w:val="0"/>
              <w:divBdr>
                <w:top w:val="none" w:sz="0" w:space="0" w:color="auto"/>
                <w:left w:val="none" w:sz="0" w:space="0" w:color="auto"/>
                <w:bottom w:val="none" w:sz="0" w:space="0" w:color="auto"/>
                <w:right w:val="none" w:sz="0" w:space="0" w:color="auto"/>
              </w:divBdr>
              <w:divsChild>
                <w:div w:id="920607285">
                  <w:marLeft w:val="0"/>
                  <w:marRight w:val="0"/>
                  <w:marTop w:val="0"/>
                  <w:marBottom w:val="0"/>
                  <w:divBdr>
                    <w:top w:val="none" w:sz="0" w:space="0" w:color="auto"/>
                    <w:left w:val="none" w:sz="0" w:space="0" w:color="auto"/>
                    <w:bottom w:val="none" w:sz="0" w:space="0" w:color="auto"/>
                    <w:right w:val="none" w:sz="0" w:space="0" w:color="auto"/>
                  </w:divBdr>
                </w:div>
              </w:divsChild>
            </w:div>
            <w:div w:id="272445382">
              <w:marLeft w:val="0"/>
              <w:marRight w:val="0"/>
              <w:marTop w:val="0"/>
              <w:marBottom w:val="0"/>
              <w:divBdr>
                <w:top w:val="none" w:sz="0" w:space="0" w:color="auto"/>
                <w:left w:val="none" w:sz="0" w:space="0" w:color="auto"/>
                <w:bottom w:val="none" w:sz="0" w:space="0" w:color="auto"/>
                <w:right w:val="none" w:sz="0" w:space="0" w:color="auto"/>
              </w:divBdr>
              <w:divsChild>
                <w:div w:id="906573825">
                  <w:marLeft w:val="0"/>
                  <w:marRight w:val="0"/>
                  <w:marTop w:val="0"/>
                  <w:marBottom w:val="0"/>
                  <w:divBdr>
                    <w:top w:val="none" w:sz="0" w:space="0" w:color="auto"/>
                    <w:left w:val="none" w:sz="0" w:space="0" w:color="auto"/>
                    <w:bottom w:val="none" w:sz="0" w:space="0" w:color="auto"/>
                    <w:right w:val="none" w:sz="0" w:space="0" w:color="auto"/>
                  </w:divBdr>
                </w:div>
              </w:divsChild>
            </w:div>
            <w:div w:id="1275281649">
              <w:marLeft w:val="0"/>
              <w:marRight w:val="0"/>
              <w:marTop w:val="0"/>
              <w:marBottom w:val="0"/>
              <w:divBdr>
                <w:top w:val="none" w:sz="0" w:space="0" w:color="auto"/>
                <w:left w:val="none" w:sz="0" w:space="0" w:color="auto"/>
                <w:bottom w:val="none" w:sz="0" w:space="0" w:color="auto"/>
                <w:right w:val="none" w:sz="0" w:space="0" w:color="auto"/>
              </w:divBdr>
            </w:div>
            <w:div w:id="1571843119">
              <w:marLeft w:val="0"/>
              <w:marRight w:val="0"/>
              <w:marTop w:val="0"/>
              <w:marBottom w:val="0"/>
              <w:divBdr>
                <w:top w:val="none" w:sz="0" w:space="0" w:color="auto"/>
                <w:left w:val="none" w:sz="0" w:space="0" w:color="auto"/>
                <w:bottom w:val="none" w:sz="0" w:space="0" w:color="auto"/>
                <w:right w:val="none" w:sz="0" w:space="0" w:color="auto"/>
              </w:divBdr>
              <w:divsChild>
                <w:div w:id="673457015">
                  <w:marLeft w:val="0"/>
                  <w:marRight w:val="0"/>
                  <w:marTop w:val="0"/>
                  <w:marBottom w:val="0"/>
                  <w:divBdr>
                    <w:top w:val="none" w:sz="0" w:space="0" w:color="auto"/>
                    <w:left w:val="none" w:sz="0" w:space="0" w:color="auto"/>
                    <w:bottom w:val="none" w:sz="0" w:space="0" w:color="auto"/>
                    <w:right w:val="none" w:sz="0" w:space="0" w:color="auto"/>
                  </w:divBdr>
                </w:div>
                <w:div w:id="59863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548</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Ministry of Foreign Affairs</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2022-06-13T15:47:00Z</dcterms:created>
  <dcterms:modified xsi:type="dcterms:W3CDTF">2022-06-13T16:01:00Z</dcterms:modified>
</cp:coreProperties>
</file>