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body>
    <w:p w14:paraId="4B53DA78" w14:textId="434FD0FB" w:rsidR="00983013" w:rsidRPr="00983013" w:rsidRDefault="00983013" w:rsidP="00983013">
      <w:pPr>
        <w:rPr>
          <w:b/>
          <w:bCs/>
          <w:lang w:val="en-US"/>
        </w:rPr>
      </w:pPr>
      <w:r>
        <w:rPr>
          <w:b/>
          <w:bCs/>
          <w:lang w:val="en-US"/>
        </w:rPr>
        <w:t>R</w:t>
      </w:r>
      <w:r w:rsidRPr="00983013">
        <w:rPr>
          <w:b/>
          <w:bCs/>
          <w:lang w:val="en-US"/>
        </w:rPr>
        <w:t>equest for expression of interest for selection # 1281424</w:t>
      </w:r>
    </w:p>
    <w:p w14:paraId="3BD69D93" w14:textId="77777777" w:rsidR="00983013" w:rsidRPr="00983013" w:rsidRDefault="00983013" w:rsidP="00983013">
      <w:pPr>
        <w:rPr>
          <w:lang w:val="en-US"/>
        </w:rPr>
      </w:pPr>
      <w:r w:rsidRPr="00983013">
        <w:rPr>
          <w:lang w:val="en-US"/>
        </w:rPr>
        <w:t>Selection Information</w:t>
      </w:r>
    </w:p>
    <w:p w14:paraId="3367E2E6" w14:textId="77777777" w:rsidR="00983013" w:rsidRPr="00983013" w:rsidRDefault="00983013" w:rsidP="00983013">
      <w:pPr>
        <w:rPr>
          <w:b/>
          <w:bCs/>
          <w:lang w:val="en-US"/>
        </w:rPr>
      </w:pPr>
      <w:r w:rsidRPr="00983013">
        <w:rPr>
          <w:b/>
          <w:bCs/>
          <w:lang w:val="en-US"/>
        </w:rPr>
        <w:t>Assignment Title</w:t>
      </w:r>
    </w:p>
    <w:p w14:paraId="33786ADF" w14:textId="77777777" w:rsidR="00983013" w:rsidRPr="00983013" w:rsidRDefault="00983013" w:rsidP="00983013">
      <w:pPr>
        <w:rPr>
          <w:lang w:val="en-US"/>
        </w:rPr>
      </w:pPr>
      <w:r w:rsidRPr="00983013">
        <w:rPr>
          <w:lang w:val="en-US"/>
        </w:rPr>
        <w:t>Reinforcing the capacities of meteorological and hydrological services and enhancing the early warning systems in Cambodia and Lao Peoples Democratic Republic (CREWS Cambodia and Lao PDR)</w:t>
      </w:r>
    </w:p>
    <w:p w14:paraId="2DA8B445" w14:textId="77777777" w:rsidR="00983013" w:rsidRPr="00983013" w:rsidRDefault="00983013" w:rsidP="00983013">
      <w:pPr>
        <w:rPr>
          <w:b/>
          <w:bCs/>
          <w:lang w:val="en-US"/>
        </w:rPr>
      </w:pPr>
      <w:r w:rsidRPr="00983013">
        <w:rPr>
          <w:b/>
          <w:bCs/>
          <w:lang w:val="en-US"/>
        </w:rPr>
        <w:t>Publication Date</w:t>
      </w:r>
    </w:p>
    <w:p w14:paraId="3C188AF1" w14:textId="77777777" w:rsidR="00983013" w:rsidRPr="00983013" w:rsidRDefault="00983013" w:rsidP="00983013">
      <w:pPr>
        <w:rPr>
          <w:lang w:val="en-US"/>
        </w:rPr>
      </w:pPr>
      <w:r w:rsidRPr="00983013">
        <w:rPr>
          <w:lang w:val="en-US"/>
        </w:rPr>
        <w:t> 03-Jun-2022</w:t>
      </w:r>
    </w:p>
    <w:p w14:paraId="14970B28" w14:textId="77777777" w:rsidR="00983013" w:rsidRPr="00983013" w:rsidRDefault="00983013" w:rsidP="00983013">
      <w:pPr>
        <w:rPr>
          <w:b/>
          <w:bCs/>
          <w:lang w:val="en-US"/>
        </w:rPr>
      </w:pPr>
      <w:r w:rsidRPr="00983013">
        <w:rPr>
          <w:b/>
          <w:bCs/>
          <w:lang w:val="en-US"/>
        </w:rPr>
        <w:t>Expression of Interest Deadline</w:t>
      </w:r>
    </w:p>
    <w:p w14:paraId="0193BB93" w14:textId="77777777" w:rsidR="00983013" w:rsidRPr="00983013" w:rsidRDefault="00983013" w:rsidP="00983013">
      <w:pPr>
        <w:rPr>
          <w:lang w:val="en-US"/>
        </w:rPr>
      </w:pPr>
      <w:r w:rsidRPr="00983013">
        <w:rPr>
          <w:lang w:val="en-US"/>
        </w:rPr>
        <w:t> 16-Jun-2022 at 11:59:59 PM (Eastern Time – Washington D.C.)</w:t>
      </w:r>
    </w:p>
    <w:p w14:paraId="1B8FB92A" w14:textId="77777777" w:rsidR="00983013" w:rsidRPr="00983013" w:rsidRDefault="00983013" w:rsidP="00983013">
      <w:pPr>
        <w:rPr>
          <w:b/>
          <w:bCs/>
          <w:lang w:val="en-US"/>
        </w:rPr>
      </w:pPr>
      <w:r w:rsidRPr="00983013">
        <w:rPr>
          <w:b/>
          <w:bCs/>
          <w:lang w:val="en-US"/>
        </w:rPr>
        <w:t>Language of Notice</w:t>
      </w:r>
    </w:p>
    <w:p w14:paraId="73BF5407" w14:textId="77777777" w:rsidR="00983013" w:rsidRPr="00983013" w:rsidRDefault="00983013" w:rsidP="00983013">
      <w:pPr>
        <w:rPr>
          <w:lang w:val="en-US"/>
        </w:rPr>
      </w:pPr>
      <w:r w:rsidRPr="00983013">
        <w:rPr>
          <w:lang w:val="en-US"/>
        </w:rPr>
        <w:t> English</w:t>
      </w:r>
    </w:p>
    <w:p w14:paraId="0E0778BC" w14:textId="77777777" w:rsidR="00983013" w:rsidRPr="00983013" w:rsidRDefault="00983013" w:rsidP="00983013">
      <w:pPr>
        <w:rPr>
          <w:lang w:val="en-US"/>
        </w:rPr>
      </w:pPr>
      <w:r w:rsidRPr="00983013">
        <w:rPr>
          <w:lang w:val="en-US"/>
        </w:rPr>
        <w:t>Selection Notice</w:t>
      </w:r>
    </w:p>
    <w:p w14:paraId="4FAF7A9F" w14:textId="77777777" w:rsidR="00983013" w:rsidRPr="00983013" w:rsidRDefault="00983013" w:rsidP="00983013">
      <w:pPr>
        <w:rPr>
          <w:b/>
          <w:bCs/>
        </w:rPr>
      </w:pPr>
      <w:r w:rsidRPr="00983013">
        <w:rPr>
          <w:b/>
          <w:bCs/>
        </w:rPr>
        <w:t>Assignment Country</w:t>
      </w:r>
    </w:p>
    <w:p w14:paraId="19FFF3B1" w14:textId="77777777" w:rsidR="00983013" w:rsidRPr="00983013" w:rsidRDefault="00983013" w:rsidP="00983013">
      <w:pPr>
        <w:numPr>
          <w:ilvl w:val="0"/>
          <w:numId w:val="1"/>
        </w:numPr>
      </w:pPr>
      <w:r w:rsidRPr="00983013">
        <w:t>KH - Cambodia</w:t>
      </w:r>
    </w:p>
    <w:p w14:paraId="0B347D2F" w14:textId="77777777" w:rsidR="00983013" w:rsidRPr="00983013" w:rsidRDefault="00983013" w:rsidP="00983013">
      <w:pPr>
        <w:numPr>
          <w:ilvl w:val="0"/>
          <w:numId w:val="1"/>
        </w:numPr>
      </w:pPr>
      <w:r w:rsidRPr="00983013">
        <w:t>LA - Lao People's Democratic Republic</w:t>
      </w:r>
    </w:p>
    <w:p w14:paraId="77B32A2B" w14:textId="77777777" w:rsidR="00983013" w:rsidRPr="00983013" w:rsidRDefault="00983013" w:rsidP="00983013">
      <w:pPr>
        <w:rPr>
          <w:b/>
          <w:bCs/>
        </w:rPr>
      </w:pPr>
      <w:r w:rsidRPr="00983013">
        <w:rPr>
          <w:b/>
          <w:bCs/>
        </w:rPr>
        <w:t>Funding Sources</w:t>
      </w:r>
    </w:p>
    <w:p w14:paraId="2F65B95F" w14:textId="77777777" w:rsidR="00983013" w:rsidRPr="00983013" w:rsidRDefault="00983013" w:rsidP="00983013">
      <w:pPr>
        <w:rPr>
          <w:lang w:val="en-US"/>
        </w:rPr>
      </w:pPr>
      <w:r w:rsidRPr="00983013">
        <w:rPr>
          <w:lang w:val="en-US"/>
        </w:rPr>
        <w:t>The World Bank Group intends to finance the assignment/services under:</w:t>
      </w:r>
    </w:p>
    <w:p w14:paraId="6C852DD4" w14:textId="77777777" w:rsidR="00983013" w:rsidRPr="00983013" w:rsidRDefault="00983013" w:rsidP="00983013">
      <w:pPr>
        <w:numPr>
          <w:ilvl w:val="0"/>
          <w:numId w:val="2"/>
        </w:numPr>
      </w:pPr>
      <w:r w:rsidRPr="00983013">
        <w:t>BB - BANK BUDGET</w:t>
      </w:r>
    </w:p>
    <w:p w14:paraId="4C3C0052" w14:textId="77777777" w:rsidR="00983013" w:rsidRPr="00983013" w:rsidRDefault="00983013" w:rsidP="00983013">
      <w:pPr>
        <w:numPr>
          <w:ilvl w:val="0"/>
          <w:numId w:val="2"/>
        </w:numPr>
        <w:rPr>
          <w:lang w:val="en-US"/>
        </w:rPr>
      </w:pPr>
      <w:r w:rsidRPr="00983013">
        <w:rPr>
          <w:lang w:val="en-US"/>
        </w:rPr>
        <w:t>TF0B6932 - Reinforcing the capacities of meteorological and hydrological services and enhancing the early warning systems in Cambodia and Lao Peopleâs Democratic Republic (PDR)</w:t>
      </w:r>
    </w:p>
    <w:p w14:paraId="34E52F9E" w14:textId="77777777" w:rsidR="00983013" w:rsidRPr="00983013" w:rsidRDefault="00983013" w:rsidP="00983013">
      <w:pPr>
        <w:rPr>
          <w:b/>
          <w:bCs/>
          <w:lang w:val="en-US"/>
        </w:rPr>
      </w:pPr>
      <w:r w:rsidRPr="00983013">
        <w:rPr>
          <w:b/>
          <w:bCs/>
          <w:lang w:val="en-US"/>
        </w:rPr>
        <w:t>Individual/Firm</w:t>
      </w:r>
    </w:p>
    <w:p w14:paraId="57609478" w14:textId="77777777" w:rsidR="00983013" w:rsidRPr="00983013" w:rsidRDefault="00983013" w:rsidP="00983013">
      <w:pPr>
        <w:rPr>
          <w:lang w:val="en-US"/>
        </w:rPr>
      </w:pPr>
      <w:r w:rsidRPr="00983013">
        <w:rPr>
          <w:lang w:val="en-US"/>
        </w:rPr>
        <w:t>The consultant will be a firm.</w:t>
      </w:r>
    </w:p>
    <w:p w14:paraId="2F2C91CB" w14:textId="77777777" w:rsidR="00983013" w:rsidRPr="00983013" w:rsidRDefault="00983013" w:rsidP="00983013">
      <w:pPr>
        <w:rPr>
          <w:lang w:val="en-US"/>
        </w:rPr>
      </w:pPr>
      <w:r w:rsidRPr="00983013">
        <w:rPr>
          <w:lang w:val="en-US"/>
        </w:rPr>
        <w:t>Assignment Description</w:t>
      </w:r>
    </w:p>
    <w:p w14:paraId="5BE1D630" w14:textId="77777777" w:rsidR="00983013" w:rsidRPr="00983013" w:rsidRDefault="00983013" w:rsidP="00983013">
      <w:pPr>
        <w:rPr>
          <w:lang w:val="en-US"/>
        </w:rPr>
      </w:pPr>
      <w:r w:rsidRPr="00983013">
        <w:rPr>
          <w:lang w:val="en-US"/>
        </w:rPr>
        <w:t>Assignment Description</w:t>
      </w:r>
      <w:r w:rsidRPr="00983013">
        <w:rPr>
          <w:lang w:val="en-US"/>
        </w:rPr>
        <w:br/>
      </w:r>
      <w:r w:rsidRPr="00983013">
        <w:rPr>
          <w:lang w:val="en-US"/>
        </w:rPr>
        <w:br/>
        <w:t xml:space="preserve">1. The Reinforcing the capacities of meteorological and hydrological services and enhancing the early warning systems in Cambodia and Lao Peoples Democratic Republic (CREWS Cambodia and Lao PDR) project jointly implemented by the World Bank (WB), World Meteorological Organization (WMO) and the United Nations Office for Disaster Risk Reduction (UNDRR) along with the National Meteorological and Hydrological Services (NMHSs) and National Disaster Management Offices (NDMOs) of Cambodia and Lao PDR is aimed at reducing the human and socioeconomic impact caused by disasters such as floods, droughts, landslides and severe weather, through increased access to early warnings and risk information. As part of the CREWS project, the World Bank is conducting needs assessments of the </w:t>
      </w:r>
      <w:r w:rsidRPr="00983013">
        <w:rPr>
          <w:lang w:val="en-US"/>
        </w:rPr>
        <w:lastRenderedPageBreak/>
        <w:t>NMHSs to strengthen hydromet networks for end-to-end early warning in Cambodia and Lao PDR and to develop investment plans to address identified needs.</w:t>
      </w:r>
      <w:r w:rsidRPr="00983013">
        <w:rPr>
          <w:lang w:val="en-US"/>
        </w:rPr>
        <w:br/>
      </w:r>
      <w:r w:rsidRPr="00983013">
        <w:rPr>
          <w:lang w:val="en-US"/>
        </w:rPr>
        <w:br/>
        <w:t>2. Consultancy service is sought to perform the following tasks:</w:t>
      </w:r>
      <w:r w:rsidRPr="00983013">
        <w:rPr>
          <w:lang w:val="en-US"/>
        </w:rPr>
        <w:br/>
        <w:t>Task 1 Needs assessments for hydromet network strengthening in Cambodia and Lao PDR</w:t>
      </w:r>
      <w:r w:rsidRPr="00983013">
        <w:rPr>
          <w:lang w:val="en-US"/>
        </w:rPr>
        <w:br/>
        <w:t>Task 2 Development of investment plans and bidding documents for strengthening hydromet systems based on identified needs</w:t>
      </w:r>
      <w:r w:rsidRPr="00983013">
        <w:rPr>
          <w:lang w:val="en-US"/>
        </w:rPr>
        <w:br/>
      </w:r>
      <w:r w:rsidRPr="00983013">
        <w:rPr>
          <w:lang w:val="en-US"/>
        </w:rPr>
        <w:br/>
        <w:t>3. The Services are expected to commence in July 2022 and be completed in October 2022. The Consultant will be required to travel to the countries where needed and where international travel conditions permit. The Consultant will also be expected to attend regular in-person or virtual meetings, as COVID-19 circumstances allow, with the World Bank and relevant GoL agencies.</w:t>
      </w:r>
      <w:r w:rsidRPr="00983013">
        <w:rPr>
          <w:lang w:val="en-US"/>
        </w:rPr>
        <w:br/>
      </w:r>
      <w:r w:rsidRPr="00983013">
        <w:rPr>
          <w:lang w:val="en-US"/>
        </w:rPr>
        <w:br/>
        <w:t>4. The Consultant shall be procured on a Lump Sum basis (payment against milestones) that shall include all Services needed to carry out the tasks as outlined above. This shall include all technical consulting fees and expenses, workshop facilitation expenses, travel-related costs (including for workshop participants), and any other administrative fees related to the Assignment.</w:t>
      </w:r>
      <w:r w:rsidRPr="00983013">
        <w:rPr>
          <w:lang w:val="en-US"/>
        </w:rPr>
        <w:br/>
      </w:r>
      <w:r w:rsidRPr="00983013">
        <w:rPr>
          <w:lang w:val="en-US"/>
        </w:rPr>
        <w:br/>
        <w:t>5. The Consultant is expected to have following qualification requirements;</w:t>
      </w:r>
      <w:r w:rsidRPr="00983013">
        <w:rPr>
          <w:lang w:val="en-US"/>
        </w:rPr>
        <w:br/>
        <w:t>- Proven record on successful completion of at least 3 assignments related to the strengthening of hydromet systems including monitoring, forecasting and early warning services of NMHSs;</w:t>
      </w:r>
      <w:r w:rsidRPr="00983013">
        <w:rPr>
          <w:lang w:val="en-US"/>
        </w:rPr>
        <w:br/>
        <w:t>- At least 7 years of experiences in the assessment and design of large-scale hydrometeorological modernization projects, including early warning and dissemination components;</w:t>
      </w:r>
      <w:r w:rsidRPr="00983013">
        <w:rPr>
          <w:lang w:val="en-US"/>
        </w:rPr>
        <w:br/>
        <w:t>- Demonstrated experiences in operation of hydromet systems (monitoring, forecasting and early warning dissemination) in developed and developing countries, especially in Mekong region;</w:t>
      </w:r>
      <w:r w:rsidRPr="00983013">
        <w:rPr>
          <w:lang w:val="en-US"/>
        </w:rPr>
        <w:br/>
        <w:t>- Demonstrated experiences in development of procurement plans and bidding documents. Experience with developing World Bank bidding documents is beneficial;</w:t>
      </w:r>
      <w:r w:rsidRPr="00983013">
        <w:rPr>
          <w:lang w:val="en-US"/>
        </w:rPr>
        <w:br/>
        <w:t>- Availability of internationally experienced experts and local experts to support the implementation of tasks.</w:t>
      </w:r>
      <w:r w:rsidRPr="00983013">
        <w:rPr>
          <w:lang w:val="en-US"/>
        </w:rPr>
        <w:br/>
        <w:t>- Ability to travel and conduct in country consultations would be beneficial, should the COVID-19 related travel restrictions set out by the Government of Lao PDR allow.</w:t>
      </w:r>
      <w:r w:rsidRPr="00983013">
        <w:rPr>
          <w:lang w:val="en-US"/>
        </w:rPr>
        <w:br/>
      </w:r>
      <w:r w:rsidRPr="00983013">
        <w:rPr>
          <w:lang w:val="en-US"/>
        </w:rPr>
        <w:br/>
        <w:t>6. The Assignment requires a team of international and national experts/consultants to ensure the integration of international and national good practices and standards into the study. The Consultant needs to have a track record in carrying out technical assistance and consultancy services relevant to the assignment. The Consultant should form a core team with international and national experience, covering the following key expertise amongst others, to deliver the Services:</w:t>
      </w:r>
      <w:r w:rsidRPr="00983013">
        <w:rPr>
          <w:lang w:val="en-US"/>
        </w:rPr>
        <w:br/>
        <w:t>- Team Leader</w:t>
      </w:r>
      <w:r w:rsidRPr="00983013">
        <w:rPr>
          <w:lang w:val="en-US"/>
        </w:rPr>
        <w:br/>
        <w:t>- Information and Communication Technology (ICT) Expert</w:t>
      </w:r>
      <w:r w:rsidRPr="00983013">
        <w:rPr>
          <w:lang w:val="en-US"/>
        </w:rPr>
        <w:br/>
        <w:t>- Meteorological Expert</w:t>
      </w:r>
      <w:r w:rsidRPr="00983013">
        <w:rPr>
          <w:lang w:val="en-US"/>
        </w:rPr>
        <w:br/>
        <w:t>- Hydrological Expert</w:t>
      </w:r>
      <w:r w:rsidRPr="00983013">
        <w:rPr>
          <w:lang w:val="en-US"/>
        </w:rPr>
        <w:br/>
        <w:t>- Procurement Expert</w:t>
      </w:r>
      <w:r w:rsidRPr="00983013">
        <w:rPr>
          <w:lang w:val="en-US"/>
        </w:rPr>
        <w:br/>
        <w:t>- National Coordinators</w:t>
      </w:r>
      <w:r w:rsidRPr="00983013">
        <w:rPr>
          <w:lang w:val="en-US"/>
        </w:rPr>
        <w:br/>
      </w:r>
      <w:r w:rsidRPr="00983013">
        <w:rPr>
          <w:lang w:val="en-US"/>
        </w:rPr>
        <w:br/>
      </w:r>
      <w:r w:rsidRPr="00983013">
        <w:rPr>
          <w:lang w:val="en-US"/>
        </w:rPr>
        <w:lastRenderedPageBreak/>
        <w:t>Submission requirements</w:t>
      </w:r>
      <w:r w:rsidRPr="00983013">
        <w:rPr>
          <w:lang w:val="en-US"/>
        </w:rPr>
        <w:br/>
      </w:r>
      <w:r w:rsidRPr="00983013">
        <w:rPr>
          <w:lang w:val="en-US"/>
        </w:rPr>
        <w:br/>
        <w:t>7. The World Bank Group now invites eligible firms to indicate their interest in providing the Services. Interested firms must provide information indicating that they are qualified to perform the Services (such as links to project website, portfolio, description of similar assignments, experience in similar country contexts, and availability of appropriate skills among proposed staff with years of experience and list of relevant assignments (max 1 page per expert, max 10 experts). Please note that the submission should be no more than 40 pages including annexes and the total size of all attachments should be less than 10MB. Consultants may associate to enhance their qualifications.</w:t>
      </w:r>
      <w:r w:rsidRPr="00983013">
        <w:rPr>
          <w:lang w:val="en-US"/>
        </w:rPr>
        <w:br/>
      </w:r>
      <w:r w:rsidRPr="00983013">
        <w:rPr>
          <w:lang w:val="en-US"/>
        </w:rPr>
        <w:br/>
        <w:t>8. Interested firms are hereby invited to submit expressions of interest.</w:t>
      </w:r>
      <w:r w:rsidRPr="00983013">
        <w:rPr>
          <w:lang w:val="en-US"/>
        </w:rPr>
        <w:br/>
      </w:r>
      <w:r w:rsidRPr="00983013">
        <w:rPr>
          <w:lang w:val="en-US"/>
        </w:rPr>
        <w:br/>
        <w:t>9. Expressions of Interest should be submitted, in English, electronically through World Bank Group eConsultant2 (https://wbgeconsult2.worldbank.org/wbgec/index.html)</w:t>
      </w:r>
      <w:r w:rsidRPr="00983013">
        <w:rPr>
          <w:lang w:val="en-US"/>
        </w:rPr>
        <w:br/>
        <w:t>Notes</w:t>
      </w:r>
      <w:r w:rsidRPr="00983013">
        <w:rPr>
          <w:lang w:val="en-US"/>
        </w:rPr>
        <w:br/>
      </w:r>
      <w:r w:rsidRPr="00983013">
        <w:rPr>
          <w:lang w:val="en-US"/>
        </w:rPr>
        <w:br/>
        <w:t>10. Following this invitation for Expression of Interest, a shortlist of qualified firms will be formally invited to submit proposals. Shortlisting and selection will be subject to the availability of funding. Only those firms which have been shortlisted will receive a notification. No debrief will be provided to firms which have not been shortlisted.</w:t>
      </w:r>
      <w:r w:rsidRPr="00983013">
        <w:rPr>
          <w:lang w:val="en-US"/>
        </w:rPr>
        <w:br/>
      </w:r>
      <w:r w:rsidRPr="00983013">
        <w:rPr>
          <w:lang w:val="en-US"/>
        </w:rPr>
        <w:br/>
        <w:t>11. If you encounter technical difficulties while uploading documents, please send an e-mail to the Help Desk at wbgeconsultant@worldbank.org</w:t>
      </w:r>
    </w:p>
    <w:p w14:paraId="01E2C72F" w14:textId="77777777" w:rsidR="00983013" w:rsidRPr="00983013" w:rsidRDefault="00983013" w:rsidP="00983013">
      <w:r w:rsidRPr="00983013">
        <w:t>Qualification Criteria</w:t>
      </w:r>
    </w:p>
    <w:p w14:paraId="73FFFE15" w14:textId="77777777" w:rsidR="00983013" w:rsidRPr="00983013" w:rsidRDefault="00983013" w:rsidP="00983013">
      <w:pPr>
        <w:numPr>
          <w:ilvl w:val="0"/>
          <w:numId w:val="3"/>
        </w:numPr>
      </w:pPr>
      <w:r w:rsidRPr="00983013">
        <w:rPr>
          <w:b/>
          <w:bCs/>
          <w:lang w:val="en-US"/>
        </w:rPr>
        <w:t>1.</w:t>
      </w:r>
      <w:r w:rsidRPr="00983013">
        <w:rPr>
          <w:lang w:val="en-US"/>
        </w:rPr>
        <w:t> Provide information on core business and years in business. </w:t>
      </w:r>
      <w:r w:rsidRPr="00983013">
        <w:t>*</w:t>
      </w:r>
    </w:p>
    <w:p w14:paraId="3EC36BAF" w14:textId="77777777" w:rsidR="00983013" w:rsidRPr="00983013" w:rsidRDefault="00983013" w:rsidP="00983013">
      <w:pPr>
        <w:numPr>
          <w:ilvl w:val="0"/>
          <w:numId w:val="3"/>
        </w:numPr>
      </w:pPr>
      <w:r w:rsidRPr="00983013">
        <w:rPr>
          <w:b/>
          <w:bCs/>
          <w:lang w:val="en-US"/>
        </w:rPr>
        <w:t>2.</w:t>
      </w:r>
      <w:r w:rsidRPr="00983013">
        <w:rPr>
          <w:lang w:val="en-US"/>
        </w:rPr>
        <w:t> Provide information showing that the firm is qualified and experienced in the field of the Assignment and has the managerial capacity to manage a multi-disciplinary project. </w:t>
      </w:r>
      <w:r w:rsidRPr="00983013">
        <w:t>*</w:t>
      </w:r>
    </w:p>
    <w:p w14:paraId="6A06F34F" w14:textId="77777777" w:rsidR="00983013" w:rsidRPr="00983013" w:rsidRDefault="00983013" w:rsidP="00983013">
      <w:pPr>
        <w:numPr>
          <w:ilvl w:val="0"/>
          <w:numId w:val="3"/>
        </w:numPr>
      </w:pPr>
      <w:r w:rsidRPr="00983013">
        <w:rPr>
          <w:b/>
          <w:bCs/>
          <w:lang w:val="en-US"/>
        </w:rPr>
        <w:t>3.</w:t>
      </w:r>
      <w:r w:rsidRPr="00983013">
        <w:rPr>
          <w:lang w:val="en-US"/>
        </w:rPr>
        <w:t> Provide information showing years of experience in South-East Asia and Lao DPR and Cambodia in particular in the relevant field fitting to the scope of this assignment. </w:t>
      </w:r>
      <w:r w:rsidRPr="00983013">
        <w:t>*</w:t>
      </w:r>
    </w:p>
    <w:p w14:paraId="27B11CA1" w14:textId="77777777" w:rsidR="00983013" w:rsidRPr="00983013" w:rsidRDefault="00983013" w:rsidP="00983013">
      <w:pPr>
        <w:numPr>
          <w:ilvl w:val="0"/>
          <w:numId w:val="3"/>
        </w:numPr>
      </w:pPr>
      <w:r w:rsidRPr="00983013">
        <w:rPr>
          <w:b/>
          <w:bCs/>
          <w:lang w:val="en-US"/>
        </w:rPr>
        <w:t>4.</w:t>
      </w:r>
      <w:r w:rsidRPr="00983013">
        <w:rPr>
          <w:lang w:val="en-US"/>
        </w:rPr>
        <w:t> Provide information on the proposed team composition, with qualifications, skills and experiences of key proposed international and national staff. </w:t>
      </w:r>
      <w:r w:rsidRPr="00983013">
        <w:t>*</w:t>
      </w:r>
    </w:p>
    <w:p w14:paraId="50A41ACA" w14:textId="77777777" w:rsidR="00983013" w:rsidRPr="00983013" w:rsidRDefault="00983013" w:rsidP="00983013">
      <w:pPr>
        <w:rPr>
          <w:i/>
          <w:iCs/>
        </w:rPr>
      </w:pPr>
      <w:r w:rsidRPr="00983013">
        <w:rPr>
          <w:i/>
          <w:iCs/>
        </w:rPr>
        <w:t>* - Mandatory</w:t>
      </w:r>
    </w:p>
    <w:p w14:paraId="17020898" w14:textId="77777777" w:rsidR="00FE34C9" w:rsidRDefault="00983013"/>
    <w:sectPr w:rsidR="00FE34C9">
      <w:pgSz w:w="12240" w:h="15840"/>
      <w:pgMar w:top="1440" w:right="1440" w:bottom="1440" w:left="1440" w:header="708" w:footer="708"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mc:Ignorable="w14 w15 w16se w16cid w16 w16cex">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4002EFF" w:usb1="C000247B" w:usb2="00000009" w:usb3="00000000" w:csb0="000001FF" w:csb1="00000000"/>
  </w:font>
  <w:font w:name="Calibri Light">
    <w:panose1 w:val="020F0302020204030204"/>
    <w:charset w:val="00"/>
    <w:family w:val="swiss"/>
    <w:pitch w:val="variable"/>
    <w:sig w:usb0="E4002EFF" w:usb1="C000247B" w:usb2="00000009" w:usb3="00000000" w:csb0="000001F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abstractNum w:abstractNumId="0" w15:restartNumberingAfterBreak="0">
    <w:nsid w:val="2A147A20"/>
    <w:multiLevelType w:val="multilevel"/>
    <w:tmpl w:val="E7B830F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 w15:restartNumberingAfterBreak="0">
    <w:nsid w:val="3F607468"/>
    <w:multiLevelType w:val="multilevel"/>
    <w:tmpl w:val="1A7A232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 w15:restartNumberingAfterBreak="0">
    <w:nsid w:val="675F62E6"/>
    <w:multiLevelType w:val="multilevel"/>
    <w:tmpl w:val="BA20F50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num w:numId="1">
    <w:abstractNumId w:val="0"/>
  </w:num>
  <w:num w:numId="2">
    <w:abstractNumId w:val="1"/>
  </w:num>
  <w:num w:numId="3">
    <w:abstractNumId w:val="2"/>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sl="http://schemas.openxmlformats.org/schemaLibrary/2006/main" mc:Ignorable="w14 w15 w16se w16cid w16 w16cex">
  <w:zoom w:percent="110"/>
  <w:defaultTabStop w:val="708"/>
  <w:hyphenationZone w:val="425"/>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983013"/>
    <w:rsid w:val="003E1C55"/>
    <w:rsid w:val="00451776"/>
    <w:rsid w:val="00983013"/>
    <w:rsid w:val="009C42A2"/>
    <w:rsid w:val="00CC66FA"/>
  </w:rsids>
  <m:mathPr>
    <m:mathFont m:val="Cambria Math"/>
    <m:brkBin m:val="before"/>
    <m:brkBinSub m:val="--"/>
    <m:smallFrac m:val="0"/>
    <m:dispDef/>
    <m:lMargin m:val="0"/>
    <m:rMargin m:val="0"/>
    <m:defJc m:val="centerGroup"/>
    <m:wrapIndent m:val="1440"/>
    <m:intLim m:val="subSup"/>
    <m:naryLim m:val="undOvr"/>
  </m:mathPr>
  <w:themeFontLang w:val="nl-NL"/>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45A3E172"/>
  <w15:chartTrackingRefBased/>
  <w15:docId w15:val="{03FCBF0D-85EE-448E-86DD-BBD311A52F30}"/>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mc:Ignorable="w14 w15 w16se w16cid w16 w16cex">
  <w:docDefaults>
    <w:rPrDefault>
      <w:rPr>
        <w:rFonts w:asciiTheme="minorHAnsi" w:eastAsiaTheme="minorHAnsi" w:hAnsiTheme="minorHAnsi" w:cstheme="minorBidi"/>
        <w:sz w:val="22"/>
        <w:szCs w:val="22"/>
        <w:lang w:val="nl-NL" w:eastAsia="en-US" w:bidi="ar-SA"/>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style>
  <w:style w:type="character" w:default="1" w:styleId="DefaultParagraphFont">
    <w:name w:val="Default Paragraph Font"/>
    <w:uiPriority w:val="1"/>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mc:Ignorable="w14 w15 w16se w16cid w16 w16cex">
  <w:divs>
    <w:div w:id="862401489">
      <w:bodyDiv w:val="1"/>
      <w:marLeft w:val="0"/>
      <w:marRight w:val="0"/>
      <w:marTop w:val="0"/>
      <w:marBottom w:val="0"/>
      <w:divBdr>
        <w:top w:val="none" w:sz="0" w:space="0" w:color="auto"/>
        <w:left w:val="none" w:sz="0" w:space="0" w:color="auto"/>
        <w:bottom w:val="none" w:sz="0" w:space="0" w:color="auto"/>
        <w:right w:val="none" w:sz="0" w:space="0" w:color="auto"/>
      </w:divBdr>
      <w:divsChild>
        <w:div w:id="1901859760">
          <w:marLeft w:val="0"/>
          <w:marRight w:val="0"/>
          <w:marTop w:val="0"/>
          <w:marBottom w:val="0"/>
          <w:divBdr>
            <w:top w:val="single" w:sz="6" w:space="6" w:color="999999"/>
            <w:left w:val="single" w:sz="6" w:space="30" w:color="999999"/>
            <w:bottom w:val="single" w:sz="6" w:space="0" w:color="999999"/>
            <w:right w:val="single" w:sz="6" w:space="0" w:color="999999"/>
          </w:divBdr>
        </w:div>
        <w:div w:id="121580828">
          <w:marLeft w:val="0"/>
          <w:marRight w:val="0"/>
          <w:marTop w:val="300"/>
          <w:marBottom w:val="0"/>
          <w:divBdr>
            <w:top w:val="none" w:sz="0" w:space="0" w:color="auto"/>
            <w:left w:val="none" w:sz="0" w:space="0" w:color="auto"/>
            <w:bottom w:val="none" w:sz="0" w:space="0" w:color="auto"/>
            <w:right w:val="none" w:sz="0" w:space="0" w:color="auto"/>
          </w:divBdr>
          <w:divsChild>
            <w:div w:id="1402170952">
              <w:marLeft w:val="0"/>
              <w:marRight w:val="0"/>
              <w:marTop w:val="0"/>
              <w:marBottom w:val="0"/>
              <w:divBdr>
                <w:top w:val="none" w:sz="0" w:space="0" w:color="auto"/>
                <w:left w:val="none" w:sz="0" w:space="0" w:color="auto"/>
                <w:bottom w:val="none" w:sz="0" w:space="0" w:color="auto"/>
                <w:right w:val="none" w:sz="0" w:space="0" w:color="auto"/>
              </w:divBdr>
              <w:divsChild>
                <w:div w:id="1550528851">
                  <w:marLeft w:val="0"/>
                  <w:marRight w:val="0"/>
                  <w:marTop w:val="0"/>
                  <w:marBottom w:val="0"/>
                  <w:divBdr>
                    <w:top w:val="none" w:sz="0" w:space="0" w:color="auto"/>
                    <w:left w:val="none" w:sz="0" w:space="0" w:color="auto"/>
                    <w:bottom w:val="none" w:sz="0" w:space="0" w:color="auto"/>
                    <w:right w:val="none" w:sz="0" w:space="0" w:color="auto"/>
                  </w:divBdr>
                </w:div>
              </w:divsChild>
            </w:div>
            <w:div w:id="1105005727">
              <w:marLeft w:val="0"/>
              <w:marRight w:val="0"/>
              <w:marTop w:val="0"/>
              <w:marBottom w:val="0"/>
              <w:divBdr>
                <w:top w:val="none" w:sz="0" w:space="0" w:color="auto"/>
                <w:left w:val="none" w:sz="0" w:space="0" w:color="auto"/>
                <w:bottom w:val="none" w:sz="0" w:space="0" w:color="auto"/>
                <w:right w:val="none" w:sz="0" w:space="0" w:color="auto"/>
              </w:divBdr>
              <w:divsChild>
                <w:div w:id="1858612512">
                  <w:marLeft w:val="0"/>
                  <w:marRight w:val="0"/>
                  <w:marTop w:val="0"/>
                  <w:marBottom w:val="0"/>
                  <w:divBdr>
                    <w:top w:val="none" w:sz="0" w:space="0" w:color="auto"/>
                    <w:left w:val="none" w:sz="0" w:space="0" w:color="auto"/>
                    <w:bottom w:val="none" w:sz="0" w:space="0" w:color="auto"/>
                    <w:right w:val="none" w:sz="0" w:space="0" w:color="auto"/>
                  </w:divBdr>
                </w:div>
              </w:divsChild>
            </w:div>
            <w:div w:id="1705130080">
              <w:marLeft w:val="0"/>
              <w:marRight w:val="0"/>
              <w:marTop w:val="0"/>
              <w:marBottom w:val="0"/>
              <w:divBdr>
                <w:top w:val="none" w:sz="0" w:space="0" w:color="auto"/>
                <w:left w:val="none" w:sz="0" w:space="0" w:color="auto"/>
                <w:bottom w:val="none" w:sz="0" w:space="0" w:color="auto"/>
                <w:right w:val="none" w:sz="0" w:space="0" w:color="auto"/>
              </w:divBdr>
              <w:divsChild>
                <w:div w:id="1006204729">
                  <w:marLeft w:val="0"/>
                  <w:marRight w:val="0"/>
                  <w:marTop w:val="0"/>
                  <w:marBottom w:val="0"/>
                  <w:divBdr>
                    <w:top w:val="none" w:sz="0" w:space="0" w:color="auto"/>
                    <w:left w:val="none" w:sz="0" w:space="0" w:color="auto"/>
                    <w:bottom w:val="none" w:sz="0" w:space="0" w:color="auto"/>
                    <w:right w:val="none" w:sz="0" w:space="0" w:color="auto"/>
                  </w:divBdr>
                </w:div>
              </w:divsChild>
            </w:div>
            <w:div w:id="1215198409">
              <w:marLeft w:val="0"/>
              <w:marRight w:val="0"/>
              <w:marTop w:val="0"/>
              <w:marBottom w:val="0"/>
              <w:divBdr>
                <w:top w:val="none" w:sz="0" w:space="0" w:color="auto"/>
                <w:left w:val="none" w:sz="0" w:space="0" w:color="auto"/>
                <w:bottom w:val="none" w:sz="0" w:space="0" w:color="auto"/>
                <w:right w:val="none" w:sz="0" w:space="0" w:color="auto"/>
              </w:divBdr>
              <w:divsChild>
                <w:div w:id="1689333235">
                  <w:marLeft w:val="0"/>
                  <w:marRight w:val="0"/>
                  <w:marTop w:val="0"/>
                  <w:marBottom w:val="0"/>
                  <w:divBdr>
                    <w:top w:val="none" w:sz="0" w:space="0" w:color="auto"/>
                    <w:left w:val="none" w:sz="0" w:space="0" w:color="auto"/>
                    <w:bottom w:val="none" w:sz="0" w:space="0" w:color="auto"/>
                    <w:right w:val="none" w:sz="0" w:space="0" w:color="auto"/>
                  </w:divBdr>
                </w:div>
              </w:divsChild>
            </w:div>
            <w:div w:id="1542091235">
              <w:marLeft w:val="0"/>
              <w:marRight w:val="0"/>
              <w:marTop w:val="0"/>
              <w:marBottom w:val="0"/>
              <w:divBdr>
                <w:top w:val="none" w:sz="0" w:space="0" w:color="auto"/>
                <w:left w:val="none" w:sz="0" w:space="0" w:color="auto"/>
                <w:bottom w:val="none" w:sz="0" w:space="0" w:color="auto"/>
                <w:right w:val="none" w:sz="0" w:space="0" w:color="auto"/>
              </w:divBdr>
              <w:divsChild>
                <w:div w:id="1898855130">
                  <w:marLeft w:val="0"/>
                  <w:marRight w:val="0"/>
                  <w:marTop w:val="0"/>
                  <w:marBottom w:val="0"/>
                  <w:divBdr>
                    <w:top w:val="none" w:sz="0" w:space="0" w:color="auto"/>
                    <w:left w:val="none" w:sz="0" w:space="0" w:color="auto"/>
                    <w:bottom w:val="none" w:sz="0" w:space="0" w:color="auto"/>
                    <w:right w:val="none" w:sz="0" w:space="0" w:color="auto"/>
                  </w:divBdr>
                </w:div>
              </w:divsChild>
            </w:div>
            <w:div w:id="1431387342">
              <w:marLeft w:val="0"/>
              <w:marRight w:val="0"/>
              <w:marTop w:val="0"/>
              <w:marBottom w:val="0"/>
              <w:divBdr>
                <w:top w:val="none" w:sz="0" w:space="0" w:color="auto"/>
                <w:left w:val="none" w:sz="0" w:space="0" w:color="auto"/>
                <w:bottom w:val="none" w:sz="0" w:space="0" w:color="auto"/>
                <w:right w:val="none" w:sz="0" w:space="0" w:color="auto"/>
              </w:divBdr>
              <w:divsChild>
                <w:div w:id="641665153">
                  <w:marLeft w:val="0"/>
                  <w:marRight w:val="0"/>
                  <w:marTop w:val="0"/>
                  <w:marBottom w:val="0"/>
                  <w:divBdr>
                    <w:top w:val="none" w:sz="0" w:space="0" w:color="auto"/>
                    <w:left w:val="none" w:sz="0" w:space="0" w:color="auto"/>
                    <w:bottom w:val="none" w:sz="0" w:space="0" w:color="auto"/>
                    <w:right w:val="none" w:sz="0" w:space="0" w:color="auto"/>
                  </w:divBdr>
                </w:div>
              </w:divsChild>
            </w:div>
            <w:div w:id="196891183">
              <w:marLeft w:val="0"/>
              <w:marRight w:val="0"/>
              <w:marTop w:val="0"/>
              <w:marBottom w:val="0"/>
              <w:divBdr>
                <w:top w:val="none" w:sz="0" w:space="0" w:color="auto"/>
                <w:left w:val="none" w:sz="0" w:space="0" w:color="auto"/>
                <w:bottom w:val="none" w:sz="0" w:space="0" w:color="auto"/>
                <w:right w:val="none" w:sz="0" w:space="0" w:color="auto"/>
              </w:divBdr>
              <w:divsChild>
                <w:div w:id="697581042">
                  <w:marLeft w:val="0"/>
                  <w:marRight w:val="0"/>
                  <w:marTop w:val="0"/>
                  <w:marBottom w:val="0"/>
                  <w:divBdr>
                    <w:top w:val="none" w:sz="0" w:space="0" w:color="auto"/>
                    <w:left w:val="none" w:sz="0" w:space="0" w:color="auto"/>
                    <w:bottom w:val="none" w:sz="0" w:space="0" w:color="auto"/>
                    <w:right w:val="none" w:sz="0" w:space="0" w:color="auto"/>
                  </w:divBdr>
                </w:div>
              </w:divsChild>
            </w:div>
            <w:div w:id="1363751609">
              <w:marLeft w:val="0"/>
              <w:marRight w:val="0"/>
              <w:marTop w:val="0"/>
              <w:marBottom w:val="0"/>
              <w:divBdr>
                <w:top w:val="none" w:sz="0" w:space="0" w:color="auto"/>
                <w:left w:val="none" w:sz="0" w:space="0" w:color="auto"/>
                <w:bottom w:val="none" w:sz="0" w:space="0" w:color="auto"/>
                <w:right w:val="none" w:sz="0" w:space="0" w:color="auto"/>
              </w:divBdr>
              <w:divsChild>
                <w:div w:id="132531460">
                  <w:marLeft w:val="0"/>
                  <w:marRight w:val="0"/>
                  <w:marTop w:val="0"/>
                  <w:marBottom w:val="0"/>
                  <w:divBdr>
                    <w:top w:val="none" w:sz="0" w:space="0" w:color="auto"/>
                    <w:left w:val="none" w:sz="0" w:space="0" w:color="auto"/>
                    <w:bottom w:val="none" w:sz="0" w:space="0" w:color="auto"/>
                    <w:right w:val="none" w:sz="0" w:space="0" w:color="auto"/>
                  </w:divBdr>
                </w:div>
              </w:divsChild>
            </w:div>
            <w:div w:id="2130854372">
              <w:marLeft w:val="0"/>
              <w:marRight w:val="0"/>
              <w:marTop w:val="0"/>
              <w:marBottom w:val="0"/>
              <w:divBdr>
                <w:top w:val="none" w:sz="0" w:space="0" w:color="auto"/>
                <w:left w:val="none" w:sz="0" w:space="0" w:color="auto"/>
                <w:bottom w:val="none" w:sz="0" w:space="0" w:color="auto"/>
                <w:right w:val="none" w:sz="0" w:space="0" w:color="auto"/>
              </w:divBdr>
            </w:div>
            <w:div w:id="1833523620">
              <w:marLeft w:val="0"/>
              <w:marRight w:val="0"/>
              <w:marTop w:val="0"/>
              <w:marBottom w:val="0"/>
              <w:divBdr>
                <w:top w:val="none" w:sz="0" w:space="0" w:color="auto"/>
                <w:left w:val="none" w:sz="0" w:space="0" w:color="auto"/>
                <w:bottom w:val="none" w:sz="0" w:space="0" w:color="auto"/>
                <w:right w:val="none" w:sz="0" w:space="0" w:color="auto"/>
              </w:divBdr>
              <w:divsChild>
                <w:div w:id="1662737624">
                  <w:marLeft w:val="0"/>
                  <w:marRight w:val="0"/>
                  <w:marTop w:val="0"/>
                  <w:marBottom w:val="0"/>
                  <w:divBdr>
                    <w:top w:val="none" w:sz="0" w:space="0" w:color="auto"/>
                    <w:left w:val="none" w:sz="0" w:space="0" w:color="auto"/>
                    <w:bottom w:val="none" w:sz="0" w:space="0" w:color="auto"/>
                    <w:right w:val="none" w:sz="0" w:space="0" w:color="auto"/>
                  </w:divBdr>
                </w:div>
                <w:div w:id="175639689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594893097">
      <w:bodyDiv w:val="1"/>
      <w:marLeft w:val="0"/>
      <w:marRight w:val="0"/>
      <w:marTop w:val="0"/>
      <w:marBottom w:val="0"/>
      <w:divBdr>
        <w:top w:val="none" w:sz="0" w:space="0" w:color="auto"/>
        <w:left w:val="none" w:sz="0" w:space="0" w:color="auto"/>
        <w:bottom w:val="none" w:sz="0" w:space="0" w:color="auto"/>
        <w:right w:val="none" w:sz="0" w:space="0" w:color="auto"/>
      </w:divBdr>
      <w:divsChild>
        <w:div w:id="1500462740">
          <w:marLeft w:val="0"/>
          <w:marRight w:val="0"/>
          <w:marTop w:val="0"/>
          <w:marBottom w:val="0"/>
          <w:divBdr>
            <w:top w:val="single" w:sz="6" w:space="6" w:color="999999"/>
            <w:left w:val="single" w:sz="6" w:space="30" w:color="999999"/>
            <w:bottom w:val="single" w:sz="6" w:space="0" w:color="999999"/>
            <w:right w:val="single" w:sz="6" w:space="0" w:color="999999"/>
          </w:divBdr>
        </w:div>
        <w:div w:id="1374574877">
          <w:marLeft w:val="0"/>
          <w:marRight w:val="0"/>
          <w:marTop w:val="300"/>
          <w:marBottom w:val="0"/>
          <w:divBdr>
            <w:top w:val="none" w:sz="0" w:space="0" w:color="auto"/>
            <w:left w:val="none" w:sz="0" w:space="0" w:color="auto"/>
            <w:bottom w:val="none" w:sz="0" w:space="0" w:color="auto"/>
            <w:right w:val="none" w:sz="0" w:space="0" w:color="auto"/>
          </w:divBdr>
          <w:divsChild>
            <w:div w:id="1195001847">
              <w:marLeft w:val="0"/>
              <w:marRight w:val="0"/>
              <w:marTop w:val="0"/>
              <w:marBottom w:val="0"/>
              <w:divBdr>
                <w:top w:val="none" w:sz="0" w:space="0" w:color="auto"/>
                <w:left w:val="none" w:sz="0" w:space="0" w:color="auto"/>
                <w:bottom w:val="none" w:sz="0" w:space="0" w:color="auto"/>
                <w:right w:val="none" w:sz="0" w:space="0" w:color="auto"/>
              </w:divBdr>
              <w:divsChild>
                <w:div w:id="1169904854">
                  <w:marLeft w:val="0"/>
                  <w:marRight w:val="0"/>
                  <w:marTop w:val="0"/>
                  <w:marBottom w:val="0"/>
                  <w:divBdr>
                    <w:top w:val="none" w:sz="0" w:space="0" w:color="auto"/>
                    <w:left w:val="none" w:sz="0" w:space="0" w:color="auto"/>
                    <w:bottom w:val="none" w:sz="0" w:space="0" w:color="auto"/>
                    <w:right w:val="none" w:sz="0" w:space="0" w:color="auto"/>
                  </w:divBdr>
                </w:div>
              </w:divsChild>
            </w:div>
            <w:div w:id="1987541204">
              <w:marLeft w:val="0"/>
              <w:marRight w:val="0"/>
              <w:marTop w:val="0"/>
              <w:marBottom w:val="0"/>
              <w:divBdr>
                <w:top w:val="none" w:sz="0" w:space="0" w:color="auto"/>
                <w:left w:val="none" w:sz="0" w:space="0" w:color="auto"/>
                <w:bottom w:val="none" w:sz="0" w:space="0" w:color="auto"/>
                <w:right w:val="none" w:sz="0" w:space="0" w:color="auto"/>
              </w:divBdr>
              <w:divsChild>
                <w:div w:id="1548952134">
                  <w:marLeft w:val="0"/>
                  <w:marRight w:val="0"/>
                  <w:marTop w:val="0"/>
                  <w:marBottom w:val="0"/>
                  <w:divBdr>
                    <w:top w:val="none" w:sz="0" w:space="0" w:color="auto"/>
                    <w:left w:val="none" w:sz="0" w:space="0" w:color="auto"/>
                    <w:bottom w:val="none" w:sz="0" w:space="0" w:color="auto"/>
                    <w:right w:val="none" w:sz="0" w:space="0" w:color="auto"/>
                  </w:divBdr>
                </w:div>
              </w:divsChild>
            </w:div>
            <w:div w:id="115174514">
              <w:marLeft w:val="0"/>
              <w:marRight w:val="0"/>
              <w:marTop w:val="0"/>
              <w:marBottom w:val="0"/>
              <w:divBdr>
                <w:top w:val="none" w:sz="0" w:space="0" w:color="auto"/>
                <w:left w:val="none" w:sz="0" w:space="0" w:color="auto"/>
                <w:bottom w:val="none" w:sz="0" w:space="0" w:color="auto"/>
                <w:right w:val="none" w:sz="0" w:space="0" w:color="auto"/>
              </w:divBdr>
              <w:divsChild>
                <w:div w:id="65347980">
                  <w:marLeft w:val="0"/>
                  <w:marRight w:val="0"/>
                  <w:marTop w:val="0"/>
                  <w:marBottom w:val="0"/>
                  <w:divBdr>
                    <w:top w:val="none" w:sz="0" w:space="0" w:color="auto"/>
                    <w:left w:val="none" w:sz="0" w:space="0" w:color="auto"/>
                    <w:bottom w:val="none" w:sz="0" w:space="0" w:color="auto"/>
                    <w:right w:val="none" w:sz="0" w:space="0" w:color="auto"/>
                  </w:divBdr>
                </w:div>
              </w:divsChild>
            </w:div>
            <w:div w:id="109279305">
              <w:marLeft w:val="0"/>
              <w:marRight w:val="0"/>
              <w:marTop w:val="0"/>
              <w:marBottom w:val="0"/>
              <w:divBdr>
                <w:top w:val="none" w:sz="0" w:space="0" w:color="auto"/>
                <w:left w:val="none" w:sz="0" w:space="0" w:color="auto"/>
                <w:bottom w:val="none" w:sz="0" w:space="0" w:color="auto"/>
                <w:right w:val="none" w:sz="0" w:space="0" w:color="auto"/>
              </w:divBdr>
              <w:divsChild>
                <w:div w:id="1966082963">
                  <w:marLeft w:val="0"/>
                  <w:marRight w:val="0"/>
                  <w:marTop w:val="0"/>
                  <w:marBottom w:val="0"/>
                  <w:divBdr>
                    <w:top w:val="none" w:sz="0" w:space="0" w:color="auto"/>
                    <w:left w:val="none" w:sz="0" w:space="0" w:color="auto"/>
                    <w:bottom w:val="none" w:sz="0" w:space="0" w:color="auto"/>
                    <w:right w:val="none" w:sz="0" w:space="0" w:color="auto"/>
                  </w:divBdr>
                </w:div>
              </w:divsChild>
            </w:div>
            <w:div w:id="1694110981">
              <w:marLeft w:val="0"/>
              <w:marRight w:val="0"/>
              <w:marTop w:val="0"/>
              <w:marBottom w:val="0"/>
              <w:divBdr>
                <w:top w:val="none" w:sz="0" w:space="0" w:color="auto"/>
                <w:left w:val="none" w:sz="0" w:space="0" w:color="auto"/>
                <w:bottom w:val="none" w:sz="0" w:space="0" w:color="auto"/>
                <w:right w:val="none" w:sz="0" w:space="0" w:color="auto"/>
              </w:divBdr>
              <w:divsChild>
                <w:div w:id="718168744">
                  <w:marLeft w:val="0"/>
                  <w:marRight w:val="0"/>
                  <w:marTop w:val="0"/>
                  <w:marBottom w:val="0"/>
                  <w:divBdr>
                    <w:top w:val="none" w:sz="0" w:space="0" w:color="auto"/>
                    <w:left w:val="none" w:sz="0" w:space="0" w:color="auto"/>
                    <w:bottom w:val="none" w:sz="0" w:space="0" w:color="auto"/>
                    <w:right w:val="none" w:sz="0" w:space="0" w:color="auto"/>
                  </w:divBdr>
                </w:div>
              </w:divsChild>
            </w:div>
            <w:div w:id="532377870">
              <w:marLeft w:val="0"/>
              <w:marRight w:val="0"/>
              <w:marTop w:val="0"/>
              <w:marBottom w:val="0"/>
              <w:divBdr>
                <w:top w:val="none" w:sz="0" w:space="0" w:color="auto"/>
                <w:left w:val="none" w:sz="0" w:space="0" w:color="auto"/>
                <w:bottom w:val="none" w:sz="0" w:space="0" w:color="auto"/>
                <w:right w:val="none" w:sz="0" w:space="0" w:color="auto"/>
              </w:divBdr>
              <w:divsChild>
                <w:div w:id="241070249">
                  <w:marLeft w:val="0"/>
                  <w:marRight w:val="0"/>
                  <w:marTop w:val="0"/>
                  <w:marBottom w:val="0"/>
                  <w:divBdr>
                    <w:top w:val="none" w:sz="0" w:space="0" w:color="auto"/>
                    <w:left w:val="none" w:sz="0" w:space="0" w:color="auto"/>
                    <w:bottom w:val="none" w:sz="0" w:space="0" w:color="auto"/>
                    <w:right w:val="none" w:sz="0" w:space="0" w:color="auto"/>
                  </w:divBdr>
                </w:div>
              </w:divsChild>
            </w:div>
            <w:div w:id="2047482405">
              <w:marLeft w:val="0"/>
              <w:marRight w:val="0"/>
              <w:marTop w:val="0"/>
              <w:marBottom w:val="0"/>
              <w:divBdr>
                <w:top w:val="none" w:sz="0" w:space="0" w:color="auto"/>
                <w:left w:val="none" w:sz="0" w:space="0" w:color="auto"/>
                <w:bottom w:val="none" w:sz="0" w:space="0" w:color="auto"/>
                <w:right w:val="none" w:sz="0" w:space="0" w:color="auto"/>
              </w:divBdr>
              <w:divsChild>
                <w:div w:id="734930526">
                  <w:marLeft w:val="0"/>
                  <w:marRight w:val="0"/>
                  <w:marTop w:val="0"/>
                  <w:marBottom w:val="0"/>
                  <w:divBdr>
                    <w:top w:val="none" w:sz="0" w:space="0" w:color="auto"/>
                    <w:left w:val="none" w:sz="0" w:space="0" w:color="auto"/>
                    <w:bottom w:val="none" w:sz="0" w:space="0" w:color="auto"/>
                    <w:right w:val="none" w:sz="0" w:space="0" w:color="auto"/>
                  </w:divBdr>
                </w:div>
              </w:divsChild>
            </w:div>
            <w:div w:id="976838487">
              <w:marLeft w:val="0"/>
              <w:marRight w:val="0"/>
              <w:marTop w:val="0"/>
              <w:marBottom w:val="0"/>
              <w:divBdr>
                <w:top w:val="none" w:sz="0" w:space="0" w:color="auto"/>
                <w:left w:val="none" w:sz="0" w:space="0" w:color="auto"/>
                <w:bottom w:val="none" w:sz="0" w:space="0" w:color="auto"/>
                <w:right w:val="none" w:sz="0" w:space="0" w:color="auto"/>
              </w:divBdr>
              <w:divsChild>
                <w:div w:id="399525981">
                  <w:marLeft w:val="0"/>
                  <w:marRight w:val="0"/>
                  <w:marTop w:val="0"/>
                  <w:marBottom w:val="0"/>
                  <w:divBdr>
                    <w:top w:val="none" w:sz="0" w:space="0" w:color="auto"/>
                    <w:left w:val="none" w:sz="0" w:space="0" w:color="auto"/>
                    <w:bottom w:val="none" w:sz="0" w:space="0" w:color="auto"/>
                    <w:right w:val="none" w:sz="0" w:space="0" w:color="auto"/>
                  </w:divBdr>
                </w:div>
              </w:divsChild>
            </w:div>
            <w:div w:id="1131751834">
              <w:marLeft w:val="0"/>
              <w:marRight w:val="0"/>
              <w:marTop w:val="0"/>
              <w:marBottom w:val="0"/>
              <w:divBdr>
                <w:top w:val="none" w:sz="0" w:space="0" w:color="auto"/>
                <w:left w:val="none" w:sz="0" w:space="0" w:color="auto"/>
                <w:bottom w:val="none" w:sz="0" w:space="0" w:color="auto"/>
                <w:right w:val="none" w:sz="0" w:space="0" w:color="auto"/>
              </w:divBdr>
            </w:div>
            <w:div w:id="1739935615">
              <w:marLeft w:val="0"/>
              <w:marRight w:val="0"/>
              <w:marTop w:val="0"/>
              <w:marBottom w:val="0"/>
              <w:divBdr>
                <w:top w:val="none" w:sz="0" w:space="0" w:color="auto"/>
                <w:left w:val="none" w:sz="0" w:space="0" w:color="auto"/>
                <w:bottom w:val="none" w:sz="0" w:space="0" w:color="auto"/>
                <w:right w:val="none" w:sz="0" w:space="0" w:color="auto"/>
              </w:divBdr>
              <w:divsChild>
                <w:div w:id="2020353932">
                  <w:marLeft w:val="0"/>
                  <w:marRight w:val="0"/>
                  <w:marTop w:val="0"/>
                  <w:marBottom w:val="0"/>
                  <w:divBdr>
                    <w:top w:val="none" w:sz="0" w:space="0" w:color="auto"/>
                    <w:left w:val="none" w:sz="0" w:space="0" w:color="auto"/>
                    <w:bottom w:val="none" w:sz="0" w:space="0" w:color="auto"/>
                    <w:right w:val="none" w:sz="0" w:space="0" w:color="auto"/>
                  </w:divBdr>
                </w:div>
                <w:div w:id="123118934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
  <w:optimizeForBrowser/>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5</TotalTime>
  <Pages>3</Pages>
  <Words>975</Words>
  <Characters>5671</Characters>
  <Application>Microsoft Office Word</Application>
  <DocSecurity>0</DocSecurity>
  <Lines>567</Lines>
  <Paragraphs>60</Paragraphs>
  <ScaleCrop>false</ScaleCrop>
  <Company>Ministry of Foreign Affairs</Company>
  <LinksUpToDate>false</LinksUpToDate>
  <CharactersWithSpaces>6586</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Kooijman, Vincent</dc:creator>
  <cp:keywords/>
  <dc:description/>
  <cp:lastModifiedBy>Kooijman, Vincent</cp:lastModifiedBy>
  <cp:revision>1</cp:revision>
  <dcterms:created xsi:type="dcterms:W3CDTF">2022-06-06T13:24:00Z</dcterms:created>
  <dcterms:modified xsi:type="dcterms:W3CDTF">2022-06-06T13:35:00Z</dcterms:modified>
</cp:coreProperties>
</file>