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63BC8F2" w14:textId="660C97C3" w:rsidR="009A5369" w:rsidRPr="009A5369" w:rsidRDefault="00B025F6" w:rsidP="009A5369">
      <w:pPr>
        <w:rPr>
          <w:b/>
          <w:bCs/>
          <w:lang w:val="en-US"/>
        </w:rPr>
      </w:pPr>
      <w:r>
        <w:rPr>
          <w:b/>
          <w:bCs/>
          <w:lang w:val="en-US"/>
        </w:rPr>
        <w:t>R</w:t>
      </w:r>
      <w:r w:rsidR="009A5369" w:rsidRPr="009A5369">
        <w:rPr>
          <w:b/>
          <w:bCs/>
          <w:lang w:val="en-US"/>
        </w:rPr>
        <w:t>equest for expression of interest for selection # 1281605</w:t>
      </w:r>
    </w:p>
    <w:p w14:paraId="781215D2" w14:textId="77777777" w:rsidR="009A5369" w:rsidRPr="009A5369" w:rsidRDefault="009A5369" w:rsidP="009A5369">
      <w:pPr>
        <w:rPr>
          <w:lang w:val="en-US"/>
        </w:rPr>
      </w:pPr>
      <w:r w:rsidRPr="009A5369">
        <w:rPr>
          <w:lang w:val="en-US"/>
        </w:rPr>
        <w:t>Selection Information</w:t>
      </w:r>
    </w:p>
    <w:p w14:paraId="68DC2361" w14:textId="77777777" w:rsidR="009A5369" w:rsidRPr="009A5369" w:rsidRDefault="009A5369" w:rsidP="009A5369">
      <w:pPr>
        <w:rPr>
          <w:b/>
          <w:bCs/>
          <w:lang w:val="en-US"/>
        </w:rPr>
      </w:pPr>
      <w:r w:rsidRPr="009A5369">
        <w:rPr>
          <w:b/>
          <w:bCs/>
          <w:lang w:val="en-US"/>
        </w:rPr>
        <w:t>Assignment Title</w:t>
      </w:r>
    </w:p>
    <w:p w14:paraId="60463773" w14:textId="77777777" w:rsidR="009A5369" w:rsidRPr="009A5369" w:rsidRDefault="009A5369" w:rsidP="009A5369">
      <w:pPr>
        <w:rPr>
          <w:lang w:val="en-US"/>
        </w:rPr>
      </w:pPr>
      <w:r w:rsidRPr="009A5369">
        <w:rPr>
          <w:lang w:val="en-US"/>
        </w:rPr>
        <w:t>Exploring the Links between Climate Change, Migration and Livelihood in Forest Communities in Vietnam</w:t>
      </w:r>
    </w:p>
    <w:p w14:paraId="00CA103F" w14:textId="77777777" w:rsidR="009A5369" w:rsidRPr="009A5369" w:rsidRDefault="009A5369" w:rsidP="009A5369">
      <w:pPr>
        <w:rPr>
          <w:b/>
          <w:bCs/>
          <w:lang w:val="en-US"/>
        </w:rPr>
      </w:pPr>
      <w:r w:rsidRPr="009A5369">
        <w:rPr>
          <w:b/>
          <w:bCs/>
          <w:lang w:val="en-US"/>
        </w:rPr>
        <w:t>Publication Date</w:t>
      </w:r>
    </w:p>
    <w:p w14:paraId="62DDEFB7" w14:textId="77777777" w:rsidR="009A5369" w:rsidRPr="009A5369" w:rsidRDefault="009A5369" w:rsidP="009A5369">
      <w:pPr>
        <w:rPr>
          <w:lang w:val="en-US"/>
        </w:rPr>
      </w:pPr>
      <w:r w:rsidRPr="009A5369">
        <w:rPr>
          <w:lang w:val="en-US"/>
        </w:rPr>
        <w:t> 12-Jun-2022</w:t>
      </w:r>
    </w:p>
    <w:p w14:paraId="77422D79" w14:textId="77777777" w:rsidR="009A5369" w:rsidRPr="009A5369" w:rsidRDefault="009A5369" w:rsidP="009A5369">
      <w:pPr>
        <w:rPr>
          <w:b/>
          <w:bCs/>
          <w:lang w:val="en-US"/>
        </w:rPr>
      </w:pPr>
      <w:r w:rsidRPr="009A5369">
        <w:rPr>
          <w:b/>
          <w:bCs/>
          <w:lang w:val="en-US"/>
        </w:rPr>
        <w:t>Expression of Interest Deadline</w:t>
      </w:r>
    </w:p>
    <w:p w14:paraId="40D77923" w14:textId="77777777" w:rsidR="009A5369" w:rsidRPr="009A5369" w:rsidRDefault="009A5369" w:rsidP="009A5369">
      <w:pPr>
        <w:rPr>
          <w:lang w:val="en-US"/>
        </w:rPr>
      </w:pPr>
      <w:r w:rsidRPr="009A5369">
        <w:rPr>
          <w:lang w:val="en-US"/>
        </w:rPr>
        <w:t> 20-Jun-2022 at 11:59:59 PM (Eastern Time – Washington D.C.)</w:t>
      </w:r>
    </w:p>
    <w:p w14:paraId="254F090F" w14:textId="77777777" w:rsidR="009A5369" w:rsidRPr="009A5369" w:rsidRDefault="009A5369" w:rsidP="009A5369">
      <w:pPr>
        <w:rPr>
          <w:b/>
          <w:bCs/>
          <w:lang w:val="en-US"/>
        </w:rPr>
      </w:pPr>
      <w:r w:rsidRPr="009A5369">
        <w:rPr>
          <w:b/>
          <w:bCs/>
          <w:lang w:val="en-US"/>
        </w:rPr>
        <w:t>Language of Notice</w:t>
      </w:r>
    </w:p>
    <w:p w14:paraId="641B5A04" w14:textId="77777777" w:rsidR="009A5369" w:rsidRPr="009A5369" w:rsidRDefault="009A5369" w:rsidP="009A5369">
      <w:pPr>
        <w:rPr>
          <w:lang w:val="en-US"/>
        </w:rPr>
      </w:pPr>
      <w:r w:rsidRPr="009A5369">
        <w:rPr>
          <w:lang w:val="en-US"/>
        </w:rPr>
        <w:t> English</w:t>
      </w:r>
    </w:p>
    <w:p w14:paraId="085935EE" w14:textId="77777777" w:rsidR="009A5369" w:rsidRPr="009A5369" w:rsidRDefault="009A5369" w:rsidP="009A5369">
      <w:pPr>
        <w:rPr>
          <w:lang w:val="en-US"/>
        </w:rPr>
      </w:pPr>
      <w:r w:rsidRPr="009A5369">
        <w:rPr>
          <w:lang w:val="en-US"/>
        </w:rPr>
        <w:t>Selection Notice</w:t>
      </w:r>
    </w:p>
    <w:p w14:paraId="6176A335" w14:textId="77777777" w:rsidR="009A5369" w:rsidRPr="009A5369" w:rsidRDefault="009A5369" w:rsidP="009A5369">
      <w:pPr>
        <w:rPr>
          <w:b/>
          <w:bCs/>
        </w:rPr>
      </w:pPr>
      <w:r w:rsidRPr="009A5369">
        <w:rPr>
          <w:b/>
          <w:bCs/>
        </w:rPr>
        <w:t>Assignment Country</w:t>
      </w:r>
    </w:p>
    <w:p w14:paraId="1F60077D" w14:textId="77777777" w:rsidR="009A5369" w:rsidRPr="009A5369" w:rsidRDefault="009A5369" w:rsidP="009A5369">
      <w:pPr>
        <w:numPr>
          <w:ilvl w:val="0"/>
          <w:numId w:val="1"/>
        </w:numPr>
      </w:pPr>
      <w:r w:rsidRPr="009A5369">
        <w:t>VN - Vietnam</w:t>
      </w:r>
    </w:p>
    <w:p w14:paraId="420C1B14" w14:textId="77777777" w:rsidR="009A5369" w:rsidRPr="009A5369" w:rsidRDefault="009A5369" w:rsidP="009A5369">
      <w:pPr>
        <w:rPr>
          <w:b/>
          <w:bCs/>
        </w:rPr>
      </w:pPr>
      <w:r w:rsidRPr="009A5369">
        <w:rPr>
          <w:b/>
          <w:bCs/>
        </w:rPr>
        <w:t>Funding Sources</w:t>
      </w:r>
    </w:p>
    <w:p w14:paraId="6577B1D8" w14:textId="77777777" w:rsidR="009A5369" w:rsidRPr="009A5369" w:rsidRDefault="009A5369" w:rsidP="009A5369">
      <w:pPr>
        <w:rPr>
          <w:lang w:val="en-US"/>
        </w:rPr>
      </w:pPr>
      <w:r w:rsidRPr="009A5369">
        <w:rPr>
          <w:lang w:val="en-US"/>
        </w:rPr>
        <w:t>The World Bank Group intends to finance the assignment/services under:</w:t>
      </w:r>
    </w:p>
    <w:p w14:paraId="3BEE94AB" w14:textId="77777777" w:rsidR="009A5369" w:rsidRPr="009A5369" w:rsidRDefault="009A5369" w:rsidP="009A5369">
      <w:pPr>
        <w:numPr>
          <w:ilvl w:val="0"/>
          <w:numId w:val="2"/>
        </w:numPr>
      </w:pPr>
      <w:r w:rsidRPr="009A5369">
        <w:t>BB - BANK BUDGET</w:t>
      </w:r>
    </w:p>
    <w:p w14:paraId="4ACA3EDC" w14:textId="77777777" w:rsidR="009A5369" w:rsidRPr="009A5369" w:rsidRDefault="009A5369" w:rsidP="009A5369">
      <w:pPr>
        <w:numPr>
          <w:ilvl w:val="0"/>
          <w:numId w:val="2"/>
        </w:numPr>
        <w:rPr>
          <w:lang w:val="en-US"/>
        </w:rPr>
      </w:pPr>
      <w:r w:rsidRPr="009A5369">
        <w:rPr>
          <w:lang w:val="en-US"/>
        </w:rPr>
        <w:t>TF072937 - Readiness Fund of the Forest Carbon Partnership Facility - Parallel Trust Fund of TF071076</w:t>
      </w:r>
    </w:p>
    <w:p w14:paraId="4BDA567D" w14:textId="77777777" w:rsidR="009A5369" w:rsidRPr="009A5369" w:rsidRDefault="009A5369" w:rsidP="009A5369">
      <w:pPr>
        <w:rPr>
          <w:b/>
          <w:bCs/>
          <w:lang w:val="en-US"/>
        </w:rPr>
      </w:pPr>
      <w:r w:rsidRPr="009A5369">
        <w:rPr>
          <w:b/>
          <w:bCs/>
          <w:lang w:val="en-US"/>
        </w:rPr>
        <w:t>Individual/Firm</w:t>
      </w:r>
    </w:p>
    <w:p w14:paraId="1234C7B7" w14:textId="77777777" w:rsidR="009A5369" w:rsidRPr="009A5369" w:rsidRDefault="009A5369" w:rsidP="009A5369">
      <w:pPr>
        <w:rPr>
          <w:lang w:val="en-US"/>
        </w:rPr>
      </w:pPr>
      <w:r w:rsidRPr="009A5369">
        <w:rPr>
          <w:lang w:val="en-US"/>
        </w:rPr>
        <w:t>The consultant will be a firm.</w:t>
      </w:r>
    </w:p>
    <w:p w14:paraId="0DDE63D7" w14:textId="77777777" w:rsidR="009A5369" w:rsidRPr="009A5369" w:rsidRDefault="009A5369" w:rsidP="009A5369">
      <w:pPr>
        <w:rPr>
          <w:lang w:val="en-US"/>
        </w:rPr>
      </w:pPr>
      <w:r w:rsidRPr="009A5369">
        <w:rPr>
          <w:lang w:val="en-US"/>
        </w:rPr>
        <w:t>Assignment Description</w:t>
      </w:r>
    </w:p>
    <w:p w14:paraId="27A8F6F7" w14:textId="77777777" w:rsidR="009A5369" w:rsidRPr="009A5369" w:rsidRDefault="009A5369" w:rsidP="009A5369">
      <w:pPr>
        <w:rPr>
          <w:lang w:val="en-US"/>
        </w:rPr>
      </w:pPr>
      <w:r w:rsidRPr="009A5369">
        <w:rPr>
          <w:lang w:val="en-US"/>
        </w:rPr>
        <w:t>Vietnam is one of the most vulnerable countries in the world to climate change. Forests play a crucial role in averting climate catastrophe. The World Bank East Asia and the Pacific (EAP1) is conducting a study on Exploring the Links between Climate Change, Migration and Livelihood in Forest Communities in Vietnam. The objective of this analytical work is to understand the links between climate change impacts, migration, and livelihood strategies among forest communities in Vietnam. It will examine the impacts of climate change on forest communities, which include identifying differential vulnerabilities faced by forest communities and exploring communities perceptions, experiences, and responses toward climate change impacts in relation to livelihood strategies (including through migration), food security, and other areas of interest. This in turn would help in identifying</w:t>
      </w:r>
      <w:r w:rsidRPr="009A5369">
        <w:rPr>
          <w:lang w:val="en-US"/>
        </w:rPr>
        <w:br/>
        <w:t>potential recommendations for policy makers and government programs to facilitate climate</w:t>
      </w:r>
      <w:r w:rsidRPr="009A5369">
        <w:rPr>
          <w:lang w:val="en-US"/>
        </w:rPr>
        <w:br/>
        <w:t xml:space="preserve">mitigation and adaptation initiatives that are inclusive and leverage community resilience among forest </w:t>
      </w:r>
      <w:r w:rsidRPr="009A5369">
        <w:rPr>
          <w:lang w:val="en-US"/>
        </w:rPr>
        <w:lastRenderedPageBreak/>
        <w:t>communities. The World Bank East Asia and the Pacific (EAP1) is looking for a qualified and experienced research consultant firm or organization with hands-on experience and qualified staff based in Vietnam to carry out the study. This activity is closely aligned with the World Banks Forest Carbon Partnership Facility (FCPF) emission reduction program in Vietnam. If you encounter technical difficulties while uploading documents, please send an e-mail to the Help Desk at wbgeconsultant@worldbank.org.</w:t>
      </w:r>
    </w:p>
    <w:p w14:paraId="18171CA0" w14:textId="77777777" w:rsidR="009A5369" w:rsidRPr="009A5369" w:rsidRDefault="009A5369" w:rsidP="009A5369">
      <w:r w:rsidRPr="009A5369">
        <w:t>Attachments</w:t>
      </w:r>
    </w:p>
    <w:p w14:paraId="49B1F71F" w14:textId="77777777" w:rsidR="009A5369" w:rsidRPr="009A5369" w:rsidRDefault="009A5369" w:rsidP="009A5369">
      <w:pPr>
        <w:numPr>
          <w:ilvl w:val="0"/>
          <w:numId w:val="3"/>
        </w:numPr>
      </w:pPr>
      <w:hyperlink r:id="rId5" w:tgtFrame="hidden_util_frame" w:history="1">
        <w:r w:rsidRPr="009A5369">
          <w:rPr>
            <w:rStyle w:val="Hyperlink"/>
          </w:rPr>
          <w:t>Optional TOR File</w:t>
        </w:r>
      </w:hyperlink>
    </w:p>
    <w:p w14:paraId="4B6247AA" w14:textId="77777777" w:rsidR="009A5369" w:rsidRPr="009A5369" w:rsidRDefault="009A5369" w:rsidP="009A5369">
      <w:r w:rsidRPr="009A5369">
        <w:t>Qualification Criteria</w:t>
      </w:r>
    </w:p>
    <w:p w14:paraId="146411B6" w14:textId="77777777" w:rsidR="009A5369" w:rsidRPr="009A5369" w:rsidRDefault="009A5369" w:rsidP="009A5369">
      <w:pPr>
        <w:numPr>
          <w:ilvl w:val="0"/>
          <w:numId w:val="4"/>
        </w:numPr>
        <w:rPr>
          <w:lang w:val="en-US"/>
        </w:rPr>
      </w:pPr>
      <w:r w:rsidRPr="009A5369">
        <w:rPr>
          <w:b/>
          <w:bCs/>
          <w:lang w:val="en-US"/>
        </w:rPr>
        <w:t>1.</w:t>
      </w:r>
      <w:r w:rsidRPr="009A5369">
        <w:rPr>
          <w:lang w:val="en-US"/>
        </w:rPr>
        <w:t> Provide information showing proven experience to carry out research using in the fields of forest based climate mitigation and climate adaptation, community led adaptation/mitigation, community resilience, and climate-induced migration</w:t>
      </w:r>
    </w:p>
    <w:p w14:paraId="5E083B7F" w14:textId="77777777" w:rsidR="009A5369" w:rsidRPr="009A5369" w:rsidRDefault="009A5369" w:rsidP="009A5369">
      <w:pPr>
        <w:numPr>
          <w:ilvl w:val="0"/>
          <w:numId w:val="4"/>
        </w:numPr>
        <w:rPr>
          <w:lang w:val="en-US"/>
        </w:rPr>
      </w:pPr>
      <w:r w:rsidRPr="009A5369">
        <w:rPr>
          <w:b/>
          <w:bCs/>
          <w:lang w:val="en-US"/>
        </w:rPr>
        <w:t>2.</w:t>
      </w:r>
      <w:r w:rsidRPr="009A5369">
        <w:rPr>
          <w:lang w:val="en-US"/>
        </w:rPr>
        <w:t> Provide information on experience to carry out research using mixed methods (qualitative, quantitative, geospatial analysis) will be an advantage</w:t>
      </w:r>
    </w:p>
    <w:p w14:paraId="7CDF62CE" w14:textId="77777777" w:rsidR="009A5369" w:rsidRPr="009A5369" w:rsidRDefault="009A5369" w:rsidP="009A5369">
      <w:pPr>
        <w:numPr>
          <w:ilvl w:val="0"/>
          <w:numId w:val="4"/>
        </w:numPr>
        <w:rPr>
          <w:lang w:val="en-US"/>
        </w:rPr>
      </w:pPr>
      <w:r w:rsidRPr="009A5369">
        <w:rPr>
          <w:b/>
          <w:bCs/>
          <w:lang w:val="en-US"/>
        </w:rPr>
        <w:t>3.</w:t>
      </w:r>
      <w:r w:rsidRPr="009A5369">
        <w:rPr>
          <w:lang w:val="en-US"/>
        </w:rPr>
        <w:t> Provide information on experience to carry out research engaging ethnic minorities, particularly among forest communities</w:t>
      </w:r>
    </w:p>
    <w:p w14:paraId="20DE79B7" w14:textId="77777777" w:rsidR="009A5369" w:rsidRPr="009A5369" w:rsidRDefault="009A5369" w:rsidP="009A5369">
      <w:pPr>
        <w:numPr>
          <w:ilvl w:val="0"/>
          <w:numId w:val="4"/>
        </w:numPr>
        <w:rPr>
          <w:lang w:val="en-US"/>
        </w:rPr>
      </w:pPr>
      <w:r w:rsidRPr="009A5369">
        <w:rPr>
          <w:b/>
          <w:bCs/>
          <w:lang w:val="en-US"/>
        </w:rPr>
        <w:t>4.</w:t>
      </w:r>
      <w:r w:rsidRPr="009A5369">
        <w:rPr>
          <w:lang w:val="en-US"/>
        </w:rPr>
        <w:t> Provide information on experience working and engaging with relevant institutions such as government agencies, multilateral development institutions, academia/research institutes or civil society organizations and communities on climate change adaptation, climate induced migration and related fields</w:t>
      </w:r>
    </w:p>
    <w:p w14:paraId="11F02525" w14:textId="77777777" w:rsidR="009A5369" w:rsidRPr="009A5369" w:rsidRDefault="009A5369" w:rsidP="009A5369">
      <w:pPr>
        <w:numPr>
          <w:ilvl w:val="0"/>
          <w:numId w:val="4"/>
        </w:numPr>
        <w:rPr>
          <w:lang w:val="en-US"/>
        </w:rPr>
      </w:pPr>
      <w:r w:rsidRPr="009A5369">
        <w:rPr>
          <w:b/>
          <w:bCs/>
          <w:lang w:val="en-US"/>
        </w:rPr>
        <w:t>5.</w:t>
      </w:r>
      <w:r w:rsidRPr="009A5369">
        <w:rPr>
          <w:lang w:val="en-US"/>
        </w:rPr>
        <w:t> Provide information on demonstrated access to key stakeholders and communities in area of focus.</w:t>
      </w:r>
    </w:p>
    <w:p w14:paraId="44CDB0BE" w14:textId="77777777" w:rsidR="009A5369" w:rsidRPr="009A5369" w:rsidRDefault="009A5369" w:rsidP="009A5369">
      <w:pPr>
        <w:rPr>
          <w:i/>
          <w:iCs/>
        </w:rPr>
      </w:pPr>
      <w:r w:rsidRPr="009A5369">
        <w:rPr>
          <w:i/>
          <w:iCs/>
        </w:rPr>
        <w:t>* - Mandatory</w:t>
      </w:r>
    </w:p>
    <w:p w14:paraId="35DF47FD" w14:textId="77777777" w:rsidR="00FE34C9" w:rsidRDefault="00B025F6"/>
    <w:sectPr w:rsidR="00FE34C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D71647B"/>
    <w:multiLevelType w:val="multilevel"/>
    <w:tmpl w:val="27E62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5995B7C"/>
    <w:multiLevelType w:val="multilevel"/>
    <w:tmpl w:val="E61EAA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5487FB2"/>
    <w:multiLevelType w:val="multilevel"/>
    <w:tmpl w:val="28D614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A8C5622"/>
    <w:multiLevelType w:val="multilevel"/>
    <w:tmpl w:val="24F66F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5369"/>
    <w:rsid w:val="003E1C55"/>
    <w:rsid w:val="00451776"/>
    <w:rsid w:val="009A5369"/>
    <w:rsid w:val="009C42A2"/>
    <w:rsid w:val="00B025F6"/>
    <w:rsid w:val="00CC66FA"/>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57EF2E"/>
  <w15:chartTrackingRefBased/>
  <w15:docId w15:val="{54BC223F-BD2D-4E19-882D-4377FDDBA6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A5369"/>
    <w:rPr>
      <w:color w:val="0563C1" w:themeColor="hyperlink"/>
      <w:u w:val="single"/>
    </w:rPr>
  </w:style>
  <w:style w:type="character" w:styleId="UnresolvedMention">
    <w:name w:val="Unresolved Mention"/>
    <w:basedOn w:val="DefaultParagraphFont"/>
    <w:uiPriority w:val="99"/>
    <w:semiHidden/>
    <w:unhideWhenUsed/>
    <w:rsid w:val="009A536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33215480">
      <w:bodyDiv w:val="1"/>
      <w:marLeft w:val="0"/>
      <w:marRight w:val="0"/>
      <w:marTop w:val="0"/>
      <w:marBottom w:val="0"/>
      <w:divBdr>
        <w:top w:val="none" w:sz="0" w:space="0" w:color="auto"/>
        <w:left w:val="none" w:sz="0" w:space="0" w:color="auto"/>
        <w:bottom w:val="none" w:sz="0" w:space="0" w:color="auto"/>
        <w:right w:val="none" w:sz="0" w:space="0" w:color="auto"/>
      </w:divBdr>
      <w:divsChild>
        <w:div w:id="1902403288">
          <w:marLeft w:val="0"/>
          <w:marRight w:val="0"/>
          <w:marTop w:val="0"/>
          <w:marBottom w:val="0"/>
          <w:divBdr>
            <w:top w:val="single" w:sz="6" w:space="6" w:color="999999"/>
            <w:left w:val="single" w:sz="6" w:space="30" w:color="999999"/>
            <w:bottom w:val="single" w:sz="6" w:space="0" w:color="999999"/>
            <w:right w:val="single" w:sz="6" w:space="0" w:color="999999"/>
          </w:divBdr>
        </w:div>
        <w:div w:id="98306858">
          <w:marLeft w:val="0"/>
          <w:marRight w:val="0"/>
          <w:marTop w:val="300"/>
          <w:marBottom w:val="0"/>
          <w:divBdr>
            <w:top w:val="none" w:sz="0" w:space="0" w:color="auto"/>
            <w:left w:val="none" w:sz="0" w:space="0" w:color="auto"/>
            <w:bottom w:val="none" w:sz="0" w:space="0" w:color="auto"/>
            <w:right w:val="none" w:sz="0" w:space="0" w:color="auto"/>
          </w:divBdr>
          <w:divsChild>
            <w:div w:id="1889417360">
              <w:marLeft w:val="0"/>
              <w:marRight w:val="0"/>
              <w:marTop w:val="0"/>
              <w:marBottom w:val="0"/>
              <w:divBdr>
                <w:top w:val="none" w:sz="0" w:space="0" w:color="auto"/>
                <w:left w:val="none" w:sz="0" w:space="0" w:color="auto"/>
                <w:bottom w:val="none" w:sz="0" w:space="0" w:color="auto"/>
                <w:right w:val="none" w:sz="0" w:space="0" w:color="auto"/>
              </w:divBdr>
              <w:divsChild>
                <w:div w:id="463817950">
                  <w:marLeft w:val="0"/>
                  <w:marRight w:val="0"/>
                  <w:marTop w:val="0"/>
                  <w:marBottom w:val="0"/>
                  <w:divBdr>
                    <w:top w:val="none" w:sz="0" w:space="0" w:color="auto"/>
                    <w:left w:val="none" w:sz="0" w:space="0" w:color="auto"/>
                    <w:bottom w:val="none" w:sz="0" w:space="0" w:color="auto"/>
                    <w:right w:val="none" w:sz="0" w:space="0" w:color="auto"/>
                  </w:divBdr>
                </w:div>
              </w:divsChild>
            </w:div>
            <w:div w:id="1348556655">
              <w:marLeft w:val="0"/>
              <w:marRight w:val="0"/>
              <w:marTop w:val="0"/>
              <w:marBottom w:val="0"/>
              <w:divBdr>
                <w:top w:val="none" w:sz="0" w:space="0" w:color="auto"/>
                <w:left w:val="none" w:sz="0" w:space="0" w:color="auto"/>
                <w:bottom w:val="none" w:sz="0" w:space="0" w:color="auto"/>
                <w:right w:val="none" w:sz="0" w:space="0" w:color="auto"/>
              </w:divBdr>
              <w:divsChild>
                <w:div w:id="44448928">
                  <w:marLeft w:val="0"/>
                  <w:marRight w:val="0"/>
                  <w:marTop w:val="0"/>
                  <w:marBottom w:val="0"/>
                  <w:divBdr>
                    <w:top w:val="none" w:sz="0" w:space="0" w:color="auto"/>
                    <w:left w:val="none" w:sz="0" w:space="0" w:color="auto"/>
                    <w:bottom w:val="none" w:sz="0" w:space="0" w:color="auto"/>
                    <w:right w:val="none" w:sz="0" w:space="0" w:color="auto"/>
                  </w:divBdr>
                </w:div>
              </w:divsChild>
            </w:div>
            <w:div w:id="98068429">
              <w:marLeft w:val="0"/>
              <w:marRight w:val="0"/>
              <w:marTop w:val="0"/>
              <w:marBottom w:val="0"/>
              <w:divBdr>
                <w:top w:val="none" w:sz="0" w:space="0" w:color="auto"/>
                <w:left w:val="none" w:sz="0" w:space="0" w:color="auto"/>
                <w:bottom w:val="none" w:sz="0" w:space="0" w:color="auto"/>
                <w:right w:val="none" w:sz="0" w:space="0" w:color="auto"/>
              </w:divBdr>
              <w:divsChild>
                <w:div w:id="1901792427">
                  <w:marLeft w:val="0"/>
                  <w:marRight w:val="0"/>
                  <w:marTop w:val="0"/>
                  <w:marBottom w:val="0"/>
                  <w:divBdr>
                    <w:top w:val="none" w:sz="0" w:space="0" w:color="auto"/>
                    <w:left w:val="none" w:sz="0" w:space="0" w:color="auto"/>
                    <w:bottom w:val="none" w:sz="0" w:space="0" w:color="auto"/>
                    <w:right w:val="none" w:sz="0" w:space="0" w:color="auto"/>
                  </w:divBdr>
                </w:div>
              </w:divsChild>
            </w:div>
            <w:div w:id="1833794026">
              <w:marLeft w:val="0"/>
              <w:marRight w:val="0"/>
              <w:marTop w:val="0"/>
              <w:marBottom w:val="0"/>
              <w:divBdr>
                <w:top w:val="none" w:sz="0" w:space="0" w:color="auto"/>
                <w:left w:val="none" w:sz="0" w:space="0" w:color="auto"/>
                <w:bottom w:val="none" w:sz="0" w:space="0" w:color="auto"/>
                <w:right w:val="none" w:sz="0" w:space="0" w:color="auto"/>
              </w:divBdr>
              <w:divsChild>
                <w:div w:id="1087967900">
                  <w:marLeft w:val="0"/>
                  <w:marRight w:val="0"/>
                  <w:marTop w:val="0"/>
                  <w:marBottom w:val="0"/>
                  <w:divBdr>
                    <w:top w:val="none" w:sz="0" w:space="0" w:color="auto"/>
                    <w:left w:val="none" w:sz="0" w:space="0" w:color="auto"/>
                    <w:bottom w:val="none" w:sz="0" w:space="0" w:color="auto"/>
                    <w:right w:val="none" w:sz="0" w:space="0" w:color="auto"/>
                  </w:divBdr>
                </w:div>
              </w:divsChild>
            </w:div>
            <w:div w:id="2064790416">
              <w:marLeft w:val="0"/>
              <w:marRight w:val="0"/>
              <w:marTop w:val="0"/>
              <w:marBottom w:val="0"/>
              <w:divBdr>
                <w:top w:val="none" w:sz="0" w:space="0" w:color="auto"/>
                <w:left w:val="none" w:sz="0" w:space="0" w:color="auto"/>
                <w:bottom w:val="none" w:sz="0" w:space="0" w:color="auto"/>
                <w:right w:val="none" w:sz="0" w:space="0" w:color="auto"/>
              </w:divBdr>
              <w:divsChild>
                <w:div w:id="934943816">
                  <w:marLeft w:val="0"/>
                  <w:marRight w:val="0"/>
                  <w:marTop w:val="0"/>
                  <w:marBottom w:val="0"/>
                  <w:divBdr>
                    <w:top w:val="none" w:sz="0" w:space="0" w:color="auto"/>
                    <w:left w:val="none" w:sz="0" w:space="0" w:color="auto"/>
                    <w:bottom w:val="none" w:sz="0" w:space="0" w:color="auto"/>
                    <w:right w:val="none" w:sz="0" w:space="0" w:color="auto"/>
                  </w:divBdr>
                </w:div>
              </w:divsChild>
            </w:div>
            <w:div w:id="355350010">
              <w:marLeft w:val="0"/>
              <w:marRight w:val="0"/>
              <w:marTop w:val="0"/>
              <w:marBottom w:val="0"/>
              <w:divBdr>
                <w:top w:val="none" w:sz="0" w:space="0" w:color="auto"/>
                <w:left w:val="none" w:sz="0" w:space="0" w:color="auto"/>
                <w:bottom w:val="none" w:sz="0" w:space="0" w:color="auto"/>
                <w:right w:val="none" w:sz="0" w:space="0" w:color="auto"/>
              </w:divBdr>
              <w:divsChild>
                <w:div w:id="153375844">
                  <w:marLeft w:val="0"/>
                  <w:marRight w:val="0"/>
                  <w:marTop w:val="0"/>
                  <w:marBottom w:val="0"/>
                  <w:divBdr>
                    <w:top w:val="none" w:sz="0" w:space="0" w:color="auto"/>
                    <w:left w:val="none" w:sz="0" w:space="0" w:color="auto"/>
                    <w:bottom w:val="none" w:sz="0" w:space="0" w:color="auto"/>
                    <w:right w:val="none" w:sz="0" w:space="0" w:color="auto"/>
                  </w:divBdr>
                </w:div>
              </w:divsChild>
            </w:div>
            <w:div w:id="1888761259">
              <w:marLeft w:val="0"/>
              <w:marRight w:val="0"/>
              <w:marTop w:val="0"/>
              <w:marBottom w:val="0"/>
              <w:divBdr>
                <w:top w:val="none" w:sz="0" w:space="0" w:color="auto"/>
                <w:left w:val="none" w:sz="0" w:space="0" w:color="auto"/>
                <w:bottom w:val="none" w:sz="0" w:space="0" w:color="auto"/>
                <w:right w:val="none" w:sz="0" w:space="0" w:color="auto"/>
              </w:divBdr>
              <w:divsChild>
                <w:div w:id="1734620957">
                  <w:marLeft w:val="0"/>
                  <w:marRight w:val="0"/>
                  <w:marTop w:val="0"/>
                  <w:marBottom w:val="0"/>
                  <w:divBdr>
                    <w:top w:val="none" w:sz="0" w:space="0" w:color="auto"/>
                    <w:left w:val="none" w:sz="0" w:space="0" w:color="auto"/>
                    <w:bottom w:val="none" w:sz="0" w:space="0" w:color="auto"/>
                    <w:right w:val="none" w:sz="0" w:space="0" w:color="auto"/>
                  </w:divBdr>
                </w:div>
              </w:divsChild>
            </w:div>
            <w:div w:id="1854420886">
              <w:marLeft w:val="0"/>
              <w:marRight w:val="0"/>
              <w:marTop w:val="0"/>
              <w:marBottom w:val="0"/>
              <w:divBdr>
                <w:top w:val="none" w:sz="0" w:space="0" w:color="auto"/>
                <w:left w:val="none" w:sz="0" w:space="0" w:color="auto"/>
                <w:bottom w:val="none" w:sz="0" w:space="0" w:color="auto"/>
                <w:right w:val="none" w:sz="0" w:space="0" w:color="auto"/>
              </w:divBdr>
              <w:divsChild>
                <w:div w:id="91823349">
                  <w:marLeft w:val="0"/>
                  <w:marRight w:val="0"/>
                  <w:marTop w:val="0"/>
                  <w:marBottom w:val="0"/>
                  <w:divBdr>
                    <w:top w:val="none" w:sz="0" w:space="0" w:color="auto"/>
                    <w:left w:val="none" w:sz="0" w:space="0" w:color="auto"/>
                    <w:bottom w:val="none" w:sz="0" w:space="0" w:color="auto"/>
                    <w:right w:val="none" w:sz="0" w:space="0" w:color="auto"/>
                  </w:divBdr>
                </w:div>
              </w:divsChild>
            </w:div>
            <w:div w:id="25303221">
              <w:marLeft w:val="0"/>
              <w:marRight w:val="0"/>
              <w:marTop w:val="0"/>
              <w:marBottom w:val="0"/>
              <w:divBdr>
                <w:top w:val="none" w:sz="0" w:space="0" w:color="auto"/>
                <w:left w:val="none" w:sz="0" w:space="0" w:color="auto"/>
                <w:bottom w:val="none" w:sz="0" w:space="0" w:color="auto"/>
                <w:right w:val="none" w:sz="0" w:space="0" w:color="auto"/>
              </w:divBdr>
            </w:div>
            <w:div w:id="534004741">
              <w:marLeft w:val="0"/>
              <w:marRight w:val="0"/>
              <w:marTop w:val="0"/>
              <w:marBottom w:val="0"/>
              <w:divBdr>
                <w:top w:val="none" w:sz="0" w:space="0" w:color="auto"/>
                <w:left w:val="none" w:sz="0" w:space="0" w:color="auto"/>
                <w:bottom w:val="none" w:sz="0" w:space="0" w:color="auto"/>
                <w:right w:val="none" w:sz="0" w:space="0" w:color="auto"/>
              </w:divBdr>
              <w:divsChild>
                <w:div w:id="1224565417">
                  <w:marLeft w:val="0"/>
                  <w:marRight w:val="0"/>
                  <w:marTop w:val="0"/>
                  <w:marBottom w:val="0"/>
                  <w:divBdr>
                    <w:top w:val="none" w:sz="0" w:space="0" w:color="auto"/>
                    <w:left w:val="none" w:sz="0" w:space="0" w:color="auto"/>
                    <w:bottom w:val="none" w:sz="0" w:space="0" w:color="auto"/>
                    <w:right w:val="none" w:sz="0" w:space="0" w:color="auto"/>
                  </w:divBdr>
                </w:div>
                <w:div w:id="68890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77726fc0-bdab-4743-a707-7b4b6d9283b6"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519</Words>
  <Characters>2860</Characters>
  <Application>Microsoft Office Word</Application>
  <DocSecurity>0</DocSecurity>
  <Lines>23</Lines>
  <Paragraphs>6</Paragraphs>
  <ScaleCrop>false</ScaleCrop>
  <Company>Ministry of Foreign Affairs</Company>
  <LinksUpToDate>false</LinksUpToDate>
  <CharactersWithSpaces>3373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2</cp:revision>
  <dcterms:created xsi:type="dcterms:W3CDTF">2022-06-13T15:48:00Z</dcterms:created>
  <dcterms:modified xsi:type="dcterms:W3CDTF">2022-06-13T15:56:00Z</dcterms:modified>
</cp:coreProperties>
</file>