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1274203</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Vietnam: Technical Support for Energy Sector</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16-Apr-2021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03-May-2021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VN -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TF0B1853 - Energy Transition in Vietnam - FY20-FY21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assignment objective is to provide technical capacity support to the World Bank providing technical specifications for state-of-the-art SCADA system to be implemented in Vietnam, battery storage and HVDC lines to inform the World Bank due diligence in a new investment in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1: SCADA system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Consultant shall conduct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 Existing SCADA technical assessment: Assess the capability of the existing SCADA/EMS systems of EVNs National Load Dispatch Center (NLDC) to support current and future EVN power system operations from a capacity, performance, and maintenance perspective.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b. Identification of the new technological improvements: Identify the SCADA/EMS requirements as needed to support EVN operations from now through year 2024 and subsequently in the 10-year period from 2025 to 2035.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c. Gap analysis between existing SCADA and new state-of-the-art SCADA: Based on the state-of-the-art new technology improvements, the Consultant shall perform a gap analysis to determine the extent to which the existing SCADA/EMS systems need to be upgraded and how the upgrade may be accomplished.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d. Recommendation for new investment with technology specifications. The Consultant will develop an overarching report that identifies how the recommended upgrade path relates to todays global trends and best practices in the development, application, and maintenance of advanced SCADA/EMS systems.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2: Battery Storage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shall complete the following under Task 2: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 Identification needs for battery storage for different use cases. The Consultant shall look at several applications and use cases, including frequency regulation, renewable integration, peak shaving, of battery storage in Vietnam and identify where they are needed the most in the system.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 Recommendation on best technologies for given battery applications and use cases. For each use case, the Consultant shall recommend the preferred technology(ies) for Vietnams conduction and needs.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 Technical specification for each battery usage. Based on discussion with the World Bank, the Consultant shall develop technical specification for at two use cases (to be agreed together at the time of the task) for a specific location in the grid and how the battery will be used by the utility.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Task 3: HVDC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shall: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 Identification needs for HVDC. The Consultant shall assess the need for HVDC lines in Vietnam and present a cost comparison between HVAC and HVDC, as well as using the work conducted by the VRE integration consultants, identify further the main lines that should be switched from HVAC to HVDC.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 Recommendation on best technologies for HVDC lines. The Consultant shall present the best technology available for HVDC lines taking in account the Vietnamese context.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 Technical specification for HVDC. Based on discussion with the World Bank, the Consultant shall develop technical specification for one HVDC line (to be agreed together at the time of the task) for a specific location in the grid.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selected Consultant shall have adequate technical capacity and experience in developing state-of-the -art SCADA systems; grid-connected battery storage projects; and HVDC lines. The main team members expected are: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 A project manager with at least 12 years of project management experience including participation in at least 3 projects similar in scope to this project over the past 5 years.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 Two senior technical experts with experience in System Architecture, SCADA, EMS/WAMS, and/or Cyber Security expertise (the two experts shall have between them all these experience) shall have at least 10 years of related experience.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 One senior technical expert in battery storage with 10 years-experience in drafting pre-feasibility studies/feasibility studies/technical specifications for battery for different usage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 One senior technical expert in HVDC lines with 10 years-experience in drafting pre-feasibility studies/feasibility studies/technical specifications for HVDC lines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 One senior system stability expert who has extensive experience with EVN and in particular NPT (10+ years) and speaks Vietnamese.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main team (6 experts) shall have support from junior staff with experience in VRE integration analysis, system stability, voltage/frequency/stability analysis, including Vietnamese staff to support with the discussion with the local counterparts in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Submissions shall be received via the World Banks eConsult platform. The proposals shall not be longer than 10 pages.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"https://wbgeconsult2.worldbank.org/wbgect/download?uuid=4b7019f0-6698-43a8-8fc0-e361ff1b33aa"</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 company has qualification with regards to SCADA, HVDC and battery storage technical feasibility</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qualifications of key staff and their experience in SCADA, HVDC and battery storage technical feasibility</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Effective team in Vietnam to support data collection and discussions with EVN (one key experts being expected to speak Vietnamese)</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