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1271539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Enabling integration and implementation of urban climate action in national urban plans and climate strategies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20-Nov-2020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10-Dec-2020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1271539 - Enabling integration and implementation of urban climate action in national urban plans and climate strategies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is undertaking analytical work on Long-Term Low-Carbon Urban Development to support national and subnational governments in incorporating urban mitigation action into the new generation of Nationally Determined Contributions (NDCs), urban development interventions, strategies and planning instruments. This work is focused on rapidly urbanizing developing countries, especially in Sub-Saharan Africa and South Asia. The objective of this assignment is to prepare a set of technical notes that identify critical factors and institutional actions required to facilitating transformative change in rapidly urbanizing areas. It will include developing approaches for policy makers to facilitate a transition to long-term decarbonization pathways in line with the Paris Agreement. This transition will be enabled through the formulation of the new generation of NDCs and LTSs, as well as of broader urban strategies that integrate such urban mitigation actions.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"https://wbgeconsult2.worldbank.org/wbgect/download?uuid=a5cf94de-846e-467b-89d0-24f191ee7790"</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