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w:t>
      </w:r>
      <w:r>
        <w:rPr>
          <w:rFonts w:ascii="Times" w:hAnsi="Times"/>
          <w:sz w:val="24"/>
          <w:szCs w:val="24"/>
          <w:rtl w:val="0"/>
          <w:lang w:val="en-US"/>
        </w:rPr>
        <w:t>equest for expression of interest for selection # 1270173</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Capacity building on non-revenue water reduction and control, including through performance-based contracts, for the water and sewerage utility of the State of Pernambuco (Compesa)</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Publication Date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de-DE"/>
        </w:rPr>
        <w:t>31-Aug-2020</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 of Interest Deadline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 xml:space="preserve">10-Sep-2020 at 11:59:59 PM (Eastern Time </w:t>
      </w:r>
      <w:r>
        <w:rPr>
          <w:rFonts w:ascii="Times" w:hAnsi="Times" w:hint="default"/>
          <w:sz w:val="24"/>
          <w:szCs w:val="24"/>
          <w:rtl w:val="0"/>
        </w:rPr>
        <w:t xml:space="preserve">– </w:t>
      </w:r>
      <w:r>
        <w:rPr>
          <w:rFonts w:ascii="Times" w:hAnsi="Times"/>
          <w:sz w:val="24"/>
          <w:szCs w:val="24"/>
          <w:rtl w:val="0"/>
          <w:lang w:val="it-IT"/>
        </w:rPr>
        <w:t>Washington D.C.)</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Language of Notice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English</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Notice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Country</w:t>
      </w:r>
    </w:p>
    <w:p>
      <w:pPr>
        <w:pStyle w:val="Default"/>
        <w:numPr>
          <w:ilvl w:val="0"/>
          <w:numId w:val="2"/>
        </w:numPr>
        <w:bidi w:val="0"/>
        <w:ind w:right="0"/>
        <w:jc w:val="left"/>
        <w:rPr>
          <w:rFonts w:ascii="Times" w:hAnsi="Times"/>
          <w:sz w:val="24"/>
          <w:szCs w:val="24"/>
          <w:rtl w:val="0"/>
          <w:lang w:val="nl-NL"/>
        </w:rPr>
      </w:pPr>
      <w:r>
        <w:rPr>
          <w:rFonts w:ascii="Times" w:hAnsi="Times"/>
          <w:sz w:val="24"/>
          <w:szCs w:val="24"/>
          <w:rtl w:val="0"/>
          <w:lang w:val="nl-NL"/>
        </w:rPr>
        <w:t>BR - Brazil</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assignment/services under:</w:t>
      </w:r>
    </w:p>
    <w:p>
      <w:pPr>
        <w:pStyle w:val="Default"/>
        <w:numPr>
          <w:ilvl w:val="0"/>
          <w:numId w:val="2"/>
        </w:numPr>
        <w:bidi w:val="0"/>
        <w:ind w:right="0"/>
        <w:jc w:val="left"/>
        <w:rPr>
          <w:rFonts w:ascii="Times" w:hAnsi="Times"/>
          <w:sz w:val="24"/>
          <w:szCs w:val="24"/>
          <w:rtl w:val="0"/>
          <w:lang w:val="de-DE"/>
        </w:rPr>
      </w:pPr>
      <w:r>
        <w:rPr>
          <w:rFonts w:ascii="Times" w:hAnsi="Times"/>
          <w:sz w:val="24"/>
          <w:szCs w:val="24"/>
          <w:rtl w:val="0"/>
          <w:lang w:val="de-DE"/>
        </w:rPr>
        <w:t>BB - BANK BUDGET</w:t>
      </w:r>
    </w:p>
    <w:p>
      <w:pPr>
        <w:pStyle w:val="Default"/>
        <w:numPr>
          <w:ilvl w:val="0"/>
          <w:numId w:val="2"/>
        </w:numPr>
        <w:bidi w:val="0"/>
        <w:ind w:right="0"/>
        <w:jc w:val="left"/>
        <w:rPr>
          <w:rFonts w:ascii="Times" w:hAnsi="Times"/>
          <w:sz w:val="24"/>
          <w:szCs w:val="24"/>
          <w:rtl w:val="0"/>
          <w:lang w:val="pt-PT"/>
        </w:rPr>
      </w:pPr>
      <w:r>
        <w:rPr>
          <w:rFonts w:ascii="Times" w:hAnsi="Times"/>
          <w:sz w:val="24"/>
          <w:szCs w:val="24"/>
          <w:rtl w:val="0"/>
          <w:lang w:val="pt-PT"/>
        </w:rPr>
        <w:t>TF0B2611 - Recife Smart Urban Water (BETF)</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Individual/Firm</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Description</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FOR CONSULTANTS BY THE WORLD BANK GROUP</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REQUEST FOR EXPRESSIONS OF INTEREST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Electronic Submissions through World Bank Group eConsultant2</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https://wbgeconsult2.worldbank.org/wbgec/index.html</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ASSIGNMENT OVERVIEW</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 1270173 - Capacity building on non-revenue water reduction and control, including through performance-based contracts, for the water and sewerage utility of the State of Pernambuco (Compesa)</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Countries: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nl-NL"/>
        </w:rPr>
        <w:t>- Brazil</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ASSIGNMENT DESCRIPTION</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activity consists in capacity building on non-revenue water (NRW) reduction and control, including through performance-based contracts (PBCs), of the water and sewerage utility of the State of Pernambuco, Brazil (Compesa), and is part of the "Recife Smart Urban Water Management" Program, aiming to support the modernization of water supply and sanitation service delivery in the Recife Metropolitan Region (RMR), through the piloting of innovative smart water approaches. The specific objective of this activity is to develop and deliver a training program on NRW reduction and PBCs, comprising four modules, as well as both a distance learning and an in person components. In addition, the Firm will deliver a NRW reduction and PBC toolkit as a reference and guide for Compesa.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Scope of work</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 Design a training program (approximately 40 hours) on NRW reduction and control and on PBCs for NRW reduction based on Compesa's reality and past experience. This program will include the following modules. Each module will comprise a theoretical part, practical insight, references to best market practices, as well as group activities/case studies.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*Module 1: Methodology and criteria for NRW assessment, including: (i) Optimized management of water supply systems; (ii) Hydraulic modeling as an operational management tool; (iii) Water balance and operational performance indicators; and (iv) Economic and financial assessment.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*Module 2: Methodology and criteria for prioritizing NRW responses, including: (i) How to budget NRW responses? How to include it in the yearly budget?; (ii) How to prioritize actions areas?; and (iii) How to prioritize real and apparent water loss responses?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*Module 3: NRW reduction and control program design and management, including: (i) NRW reduction and control Program models; and (ii) NRW reduction and control program management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*Module 4: Performance-based contracts models, including: (i) Contracts models for NRW reduction and control; (ii) Performance-based contracts legal aspects related to designing, bidding, contracting processes and regulation agencies recommendations; (iii) Performance-based contracts success cases; and (iv) Performance-based contract economic and financial viability.</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b) Deliver the Program in two phases, namely a first in a distance learning delivery modality, in view of the current COVID-19 crisis, and a second, if/when possible, in person in Compesa's premises in Recife, Brazil.</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c) Design and deliver a NRW and PBC toolkit as a reference and guide for Compesa on these topics. The toolkit may include presentation materials, presentation recordings, e-books, papers and articles, as appropriate.</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 / services described below under the following:</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Recife Smart Urban Water World Bank-Executed Trust Fund</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a-DK"/>
        </w:rPr>
        <w:t>ELIGIBILITY</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Eligibility restrictions apply:</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For the development of the required products, the firm should provide information showing it's qualifications in the field of the assignment, including information on its capabilities in the development and delivery of training sessions and workshops on NRW and PBCs with water utilities or operators, as well as on its experience with designing and/or delivering technical training and workshops in a distance learning delivery modality.</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firm should present a team of key professionals with an appropriate profile, according to the characteristics described below. The team must be composed by at least (and not limited to) one Senior Professional, responsible for conducting and guiding the team:</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Senior Professional qualification</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Undergraduate degree (minimum required) or postgraduate degree (desirable) in areas related to water supply, preferably in environmental, sanitary or civil engineering;</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Professional experience of 10 (ten) years or more in subjects related to water supply systems, performance-based contracts, NRW reduction and control, state water utilities management, among others;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Specific experience in delivering courses or workshops in non-revenue water (NRW) management in water systems and performance-based contracts in water utilities.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INDIVIDUAL / FIRM PROFILE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SUBMISSION REQUIREMENTS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Interested firms are hereby invited to submit expressions of interest.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Expressions of Interest should be submitted, in English, electronically through World Bank Group eConsultant2 (https://wbgeconsult2.worldbank.org/wbgec/index.html)</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NOTES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Following this invitation for Expression of Interest, a shortlist of qualified firms will be formally invited to submit proposals. Shortlisting and selection will be subject to the availability of funding.</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Only those firms which have been shortlisted will receive notification. No debrief will be provided to firms which have not been shortlisted.</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Attachments</w:t>
      </w:r>
    </w:p>
    <w:p>
      <w:pPr>
        <w:pStyle w:val="Default"/>
        <w:numPr>
          <w:ilvl w:val="0"/>
          <w:numId w:val="3"/>
        </w:numPr>
        <w:bidi w:val="0"/>
        <w:ind w:right="0"/>
        <w:jc w:val="left"/>
        <w:rPr>
          <w:rFonts w:ascii="Times" w:cs="Times" w:hAnsi="Times" w:eastAsia="Times"/>
          <w:color w:val="0000ee"/>
          <w:sz w:val="24"/>
          <w:szCs w:val="24"/>
          <w:u w:val="single"/>
          <w:rtl w:val="0"/>
        </w:rPr>
      </w:pPr>
      <w:r>
        <w:rPr>
          <w:rStyle w:val="Hyperlink.0"/>
          <w:rFonts w:ascii="Times" w:cs="Times" w:hAnsi="Times" w:eastAsia="Times"/>
          <w:color w:val="0000ee"/>
          <w:sz w:val="24"/>
          <w:szCs w:val="24"/>
          <w:u w:val="single"/>
          <w:rtl w:val="0"/>
        </w:rPr>
        <w:fldChar w:fldCharType="begin" w:fldLock="0"/>
      </w:r>
      <w:r>
        <w:rPr>
          <w:rStyle w:val="Hyperlink.0"/>
          <w:rFonts w:ascii="Times" w:cs="Times" w:hAnsi="Times" w:eastAsia="Times"/>
          <w:color w:val="0000ee"/>
          <w:sz w:val="24"/>
          <w:szCs w:val="24"/>
          <w:u w:val="single"/>
          <w:rtl w:val="0"/>
        </w:rPr>
        <w:instrText xml:space="preserve"> HYPERLINK "https://wbgeconsult2.worldbank.org/wbgect/download?uuid=535f13dd-9de7-4f5e-8aae-0fc6b4ee6f01"</w:instrText>
      </w:r>
      <w:r>
        <w:rPr>
          <w:rStyle w:val="Hyperlink.0"/>
          <w:rFonts w:ascii="Times" w:cs="Times" w:hAnsi="Times" w:eastAsia="Times"/>
          <w:color w:val="0000ee"/>
          <w:sz w:val="24"/>
          <w:szCs w:val="24"/>
          <w:u w:val="single"/>
          <w:rtl w:val="0"/>
        </w:rPr>
        <w:fldChar w:fldCharType="separate" w:fldLock="0"/>
      </w:r>
      <w:r>
        <w:rPr>
          <w:rStyle w:val="Hyperlink.0"/>
          <w:rFonts w:ascii="Times" w:hAnsi="Times"/>
          <w:color w:val="0000ee"/>
          <w:sz w:val="24"/>
          <w:szCs w:val="24"/>
          <w:u w:val="single"/>
          <w:rtl w:val="0"/>
          <w:lang w:val="en-US"/>
        </w:rPr>
        <w:t>Optional TOR File</w:t>
      </w:r>
      <w:r>
        <w:rPr>
          <w:rFonts w:ascii="Times" w:cs="Times" w:hAnsi="Times" w:eastAsia="Times"/>
          <w:color w:val="0000ee"/>
          <w:sz w:val="24"/>
          <w:szCs w:val="24"/>
          <w:u w:val="single"/>
          <w:rtl w:val="0"/>
        </w:rPr>
        <w:fldChar w:fldCharType="end" w:fldLock="0"/>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Qualification Criteria</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1.</w:t>
      </w:r>
      <w:r>
        <w:rPr>
          <w:rFonts w:ascii="Times" w:hAnsi="Times"/>
          <w:sz w:val="24"/>
          <w:szCs w:val="24"/>
          <w:rtl w:val="0"/>
          <w:lang w:val="en-US"/>
        </w:rPr>
        <w:t xml:space="preserve"> Provide information on the firm's capabilities in the development and delivery of training sessions and workshops on NRW and PBCs with water utilities or operators. For this criteria, at least 2 workshops on NRW and/or PBCs should have been delivered in the past 5 years.</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2.</w:t>
      </w:r>
      <w:r>
        <w:rPr>
          <w:rFonts w:ascii="Times" w:hAnsi="Times"/>
          <w:sz w:val="24"/>
          <w:szCs w:val="24"/>
          <w:rtl w:val="0"/>
          <w:lang w:val="en-US"/>
        </w:rPr>
        <w:t xml:space="preserve"> Provide information showing the firm's experience with designing and/or delivering technical training and workshops in a distance learning delivery modality. For this criteria, at least 2 workshops (or parts thereof) should have been delivered in a distance learning modality in the past 5 years.</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3.</w:t>
      </w:r>
      <w:r>
        <w:rPr>
          <w:rFonts w:ascii="Times" w:hAnsi="Times"/>
          <w:sz w:val="24"/>
          <w:szCs w:val="24"/>
          <w:rtl w:val="0"/>
          <w:lang w:val="en-US"/>
        </w:rPr>
        <w:t xml:space="preserve"> Provide information on the qualifications of the key staff with proven expertise in NRW and PBCs. For this criteria, at least 1 key team member should have at least 10 years of experience in NRW reduction and control, and at least 1 key team member should have at least 5 years of experience in PBCs (Note: the above-mentioned key team members can be the same person).</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ime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abstractNum>
  <w:num w:numId="1">
    <w:abstractNumId w:val="1"/>
  </w:num>
  <w:num w:numId="2">
    <w:abstractNumId w:val="0"/>
  </w:num>
  <w:num w:numId="3">
    <w:abstractNumId w:val="0"/>
    <w:lvlOverride w:ilvl="0">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num>
  <w:num w:numId="4">
    <w:abstractNumId w:val="0"/>
    <w:lvlOverride w:ilvl="0">
      <w:lvl w:ilvl="0">
        <w:start w:val="1"/>
        <w:numFmt w:val="bullet"/>
        <w:suff w:val="tab"/>
        <w:lvlText w:val="•"/>
        <w:lvlJc w:val="left"/>
        <w:pPr>
          <w:ind w:left="7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numbering" w:styleId="Bullet">
    <w:name w:val="Bullet"/>
    <w:pPr>
      <w:numPr>
        <w:numId w:val="1"/>
      </w:numPr>
    </w:p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