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1269783</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Short Term Consultant: Blue Economy - Industry Specialist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27-Jul-2020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03-Aug-2020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CN - China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an individual.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1269783 - Short Term Consultant: Blue Economy - Industry Specialist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China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IFC is seeking an experienced Short-Term Consultant (STC) specialized in blue economy and bilingual in English and Mandarin, to support the development and implementation of a successful Blue Finance Pilot for IFC.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This assignment is estimated to require a maximum of thirty (30) working days and a maximum of 3 trips, from the period from August 1, 2020 to June 30, 2021. The contract might be further extended depending on business need and performance.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STC will work with a multi-disciplinary team led by the Project Leader in Beijing. The STC will be based in Beijing, with some domestic travels together with IFC team.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should be an individual.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consultants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"https://wbgeconsult2.worldbank.org/wbgect/download?uuid=168656e8-20ba-4a8e-bee9-9b2f360cf6c8"</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r>
        <w:rPr>
          <w:rFonts w:ascii="Times" w:cs="Times" w:hAnsi="Times" w:eastAsia="Times"/>
          <w:color w:val="000000"/>
          <w:sz w:val="24"/>
          <w:szCs w:val="24"/>
          <w:u w:val="none"/>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