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w:t>
      </w:r>
      <w:r>
        <w:rPr>
          <w:rFonts w:ascii="Times" w:hAnsi="Times"/>
          <w:sz w:val="24"/>
          <w:szCs w:val="24"/>
          <w:rtl w:val="0"/>
          <w:lang w:val="en-US"/>
        </w:rPr>
        <w:t>quest for expression of interest for selection # 1269600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DigiLab Finance program: knowledge management and one-on-one opportunities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13-Jul-2020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1269600 - DigiLab Finance program: knowledge management and one-on-one opportunities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DigiLab Finance is an accelerator program for digital transformation of financial institution and was launched in March 2018 in Latin America. To date, 11 organizations have participated across 3 cohorts, these institutions are now part of the DigiLab alumni network. As part of one of the DigiLab Alumni benefits, institutions can access to one-on-one advisory projects where IFC will support them on the implementation of their digital transformation roadmaps.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may select up to three vendors for signing a framework agreement to support us to deliver, in Latin America and East and Central Asia, both workstreams: i) IFC DigiLab Finance knowledge management (KM) program and ii) one-on-one (OO) advisory projects for an accurate implementation of the DigiLab programs outputs (digital strategy and roadmaps).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"https://wbgeconsult2.worldbank.org/wbgect/download?uuid=b910f0f9-f06f-4ae8-bf3f-98c4a19b4034"</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