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1268217</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Technical Consultant - Scaling Wind PPP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12-May-2020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19-May-2020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TF0B1216 - Global Upstream-FMTAAS-INFRA</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TF0B1242 - IFC CMAW - Global Upstream - INFRA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1268217 - Technical Consultant - Scaling Wind PPP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(countries have not yet been selected)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 Advisory is looking to appoint an international firm as a technical consultant to replicate the Scaling Solar model through a new Scaling Wind product which further simplifies the technical requirements while still ensuring the highest quality of the resulting windfarms. IFC Advisory is seeking a Consultant (or consortium of Consultants) to adapt the technical requirements of the Scaling Solar documentation for wind. A parallel assignment is underway to modify the legal documents and it is expected that the present technical work will intersect with that effort.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with experience on wind projects in emerging markets and experience with IFC approaches to financing of renewables (preferably including Scaling Solar)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qualifications of key staff. *</w:t>
      </w:r>
    </w:p>
    <w:p>
      <w:pPr>
        <w:pStyle w:val="Default"/>
        <w:bidi w:val="0"/>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