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25AC" w:rsidRPr="00FE25AC" w:rsidRDefault="00FE25AC" w:rsidP="00FE25A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FE25AC">
        <w:rPr>
          <w:rFonts w:ascii="Times New Roman" w:eastAsia="Times New Roman" w:hAnsi="Times New Roman" w:cs="Times New Roman"/>
          <w:sz w:val="24"/>
          <w:szCs w:val="24"/>
          <w:lang w:eastAsia="nl-NL"/>
        </w:rPr>
        <w:t>equest for expression of interest for selection # 1266343</w:t>
      </w:r>
    </w:p>
    <w:p w:rsidR="00FE25AC" w:rsidRDefault="00FE25AC"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Assignment Title</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bookmarkStart w:id="0" w:name="_GoBack"/>
      <w:r w:rsidRPr="00FE25AC">
        <w:rPr>
          <w:rFonts w:ascii="Times New Roman" w:eastAsia="Times New Roman" w:hAnsi="Times New Roman" w:cs="Times New Roman"/>
          <w:sz w:val="24"/>
          <w:szCs w:val="24"/>
          <w:lang w:eastAsia="nl-NL"/>
        </w:rPr>
        <w:t>Regional Program for Digital Innovation to Support Public Transport and Sector Growth</w:t>
      </w:r>
    </w:p>
    <w:bookmarkEnd w:id="0"/>
    <w:p w:rsidR="00BF40C0" w:rsidRDefault="00BF40C0"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Publication Date</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10-Jan-2020</w:t>
      </w:r>
    </w:p>
    <w:p w:rsidR="00FE25AC" w:rsidRDefault="00FE25AC"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Expression of Interest Deadline</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27-Jan-2020 at 11:59:59 PM (Eastern Time – Washington D.C.)</w:t>
      </w:r>
    </w:p>
    <w:p w:rsidR="00FE25AC" w:rsidRDefault="00FE25AC"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Language of Notice</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English</w:t>
      </w:r>
    </w:p>
    <w:p w:rsidR="00FE25AC" w:rsidRDefault="00FE25AC"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xml:space="preserve">Selection Notice </w:t>
      </w:r>
    </w:p>
    <w:p w:rsidR="00FE25AC" w:rsidRPr="00FE25AC" w:rsidRDefault="00FE25AC" w:rsidP="00FE25AC">
      <w:pPr>
        <w:spacing w:after="0"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sz w:val="24"/>
          <w:szCs w:val="24"/>
          <w:lang w:val="nl-NL" w:eastAsia="nl-NL"/>
        </w:rPr>
        <w:t>Assignment Country</w:t>
      </w:r>
    </w:p>
    <w:p w:rsidR="00FE25AC" w:rsidRPr="00FE25AC" w:rsidRDefault="00FE25AC" w:rsidP="00FE25A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sz w:val="24"/>
          <w:szCs w:val="24"/>
          <w:lang w:val="nl-NL" w:eastAsia="nl-NL"/>
        </w:rPr>
        <w:t>No Countries Assigned</w:t>
      </w:r>
    </w:p>
    <w:p w:rsidR="00FE25AC" w:rsidRPr="00FE25AC" w:rsidRDefault="00FE25AC" w:rsidP="00FE25AC">
      <w:pPr>
        <w:spacing w:after="0"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sz w:val="24"/>
          <w:szCs w:val="24"/>
          <w:lang w:val="nl-NL" w:eastAsia="nl-NL"/>
        </w:rPr>
        <w:t>Funding Sources</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xml:space="preserve">The World Bank Group intends to finance the assignment/services under: </w:t>
      </w:r>
    </w:p>
    <w:p w:rsidR="00FE25AC" w:rsidRPr="00FE25AC" w:rsidRDefault="00FE25AC" w:rsidP="00FE25A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sz w:val="24"/>
          <w:szCs w:val="24"/>
          <w:lang w:val="nl-NL" w:eastAsia="nl-NL"/>
        </w:rPr>
        <w:t>BB - BANK BUDGET</w:t>
      </w:r>
    </w:p>
    <w:p w:rsidR="00FE25AC" w:rsidRPr="00FE25AC" w:rsidRDefault="00FE25AC" w:rsidP="00FE25AC">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TF0B1817 - Regional Program for Digital Innovation to Support Public Transport and Sector Growth</w:t>
      </w:r>
    </w:p>
    <w:p w:rsidR="00FE25AC" w:rsidRPr="00FE25AC" w:rsidRDefault="00FE25AC" w:rsidP="00FE25AC">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TF0B1908 - Regional Program for Digital Innovation to Support Public Transport and Sector Growth.</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Individual/Firm</w:t>
      </w:r>
    </w:p>
    <w:p w:rsid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xml:space="preserve">The consultant will be a firm. </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p>
    <w:p w:rsidR="00FE25AC" w:rsidRPr="00FE25AC" w:rsidRDefault="00FE25AC" w:rsidP="00FE25AC">
      <w:pPr>
        <w:spacing w:after="0"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sz w:val="24"/>
          <w:szCs w:val="24"/>
          <w:lang w:val="nl-NL" w:eastAsia="nl-NL"/>
        </w:rPr>
        <w:t xml:space="preserve">Assignment Description </w:t>
      </w:r>
    </w:p>
    <w:p w:rsid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SELECTION FOR CONSULTANTS BY THE WORLD BANK GROUP</w:t>
      </w:r>
      <w:r w:rsidRPr="00FE25AC">
        <w:rPr>
          <w:rFonts w:ascii="Times New Roman" w:eastAsia="Times New Roman" w:hAnsi="Times New Roman" w:cs="Times New Roman"/>
          <w:sz w:val="24"/>
          <w:szCs w:val="24"/>
          <w:lang w:eastAsia="nl-NL"/>
        </w:rPr>
        <w:br/>
        <w:t>REQUEST FOR EXPRESSIONS OF INTEREST</w:t>
      </w:r>
      <w:r w:rsidRPr="00FE25AC">
        <w:rPr>
          <w:rFonts w:ascii="Times New Roman" w:eastAsia="Times New Roman" w:hAnsi="Times New Roman" w:cs="Times New Roman"/>
          <w:sz w:val="24"/>
          <w:szCs w:val="24"/>
          <w:lang w:eastAsia="nl-NL"/>
        </w:rPr>
        <w:br/>
        <w:t>Electronic Submissions through World Bank Group eConsultant2</w:t>
      </w:r>
      <w:r w:rsidRPr="00FE25AC">
        <w:rPr>
          <w:rFonts w:ascii="Times New Roman" w:eastAsia="Times New Roman" w:hAnsi="Times New Roman" w:cs="Times New Roman"/>
          <w:sz w:val="24"/>
          <w:szCs w:val="24"/>
          <w:lang w:eastAsia="nl-NL"/>
        </w:rPr>
        <w:br/>
        <w:t>https://wbgeconsult2.worldbank.org/wbgec/index.html</w:t>
      </w:r>
      <w:r w:rsidRPr="00FE25AC">
        <w:rPr>
          <w:rFonts w:ascii="Times New Roman" w:eastAsia="Times New Roman" w:hAnsi="Times New Roman" w:cs="Times New Roman"/>
          <w:sz w:val="24"/>
          <w:szCs w:val="24"/>
          <w:lang w:eastAsia="nl-NL"/>
        </w:rPr>
        <w:br/>
        <w:t>Assignment Title: Regional Program for Digital Innovation to Support Public Transport</w:t>
      </w:r>
      <w:r w:rsidRPr="00FE25AC">
        <w:rPr>
          <w:rFonts w:ascii="Times New Roman" w:eastAsia="Times New Roman" w:hAnsi="Times New Roman" w:cs="Times New Roman"/>
          <w:sz w:val="24"/>
          <w:szCs w:val="24"/>
          <w:lang w:eastAsia="nl-NL"/>
        </w:rPr>
        <w:br/>
        <w:t>and Sector Growth</w:t>
      </w:r>
      <w:r w:rsidRPr="00FE25AC">
        <w:rPr>
          <w:rFonts w:ascii="Times New Roman" w:eastAsia="Times New Roman" w:hAnsi="Times New Roman" w:cs="Times New Roman"/>
          <w:sz w:val="24"/>
          <w:szCs w:val="24"/>
          <w:lang w:eastAsia="nl-NL"/>
        </w:rPr>
        <w:br/>
        <w:t xml:space="preserve">Source of Fund: TF0B1817 and TF0B1908 </w:t>
      </w:r>
      <w:r w:rsidRPr="00FE25AC">
        <w:rPr>
          <w:rFonts w:ascii="Times New Roman" w:eastAsia="Times New Roman" w:hAnsi="Times New Roman" w:cs="Times New Roman"/>
          <w:sz w:val="24"/>
          <w:szCs w:val="24"/>
          <w:lang w:eastAsia="nl-NL"/>
        </w:rPr>
        <w:br/>
        <w:t>Project ID:. P102368</w:t>
      </w:r>
    </w:p>
    <w:p w:rsid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br/>
        <w:t xml:space="preserve">BACKGROUND </w:t>
      </w:r>
      <w:r w:rsidRPr="00FE25AC">
        <w:rPr>
          <w:rFonts w:ascii="Times New Roman" w:eastAsia="Times New Roman" w:hAnsi="Times New Roman" w:cs="Times New Roman"/>
          <w:sz w:val="24"/>
          <w:szCs w:val="24"/>
          <w:lang w:eastAsia="nl-NL"/>
        </w:rPr>
        <w:br/>
        <w:t xml:space="preserve">Paratransit is the backbone of public transport in SSA in meeting the mobility needs of all users, especially the poor. Paratransit is a phenomenon that has developed over the last three to four decades, largely unregulated, in nearly all African cities, in response to the dire need for transport services amidst a lack of formal transit options. In many African cities, it comprises </w:t>
      </w:r>
      <w:r w:rsidRPr="00FE25AC">
        <w:rPr>
          <w:rFonts w:ascii="Times New Roman" w:eastAsia="Times New Roman" w:hAnsi="Times New Roman" w:cs="Times New Roman"/>
          <w:sz w:val="24"/>
          <w:szCs w:val="24"/>
          <w:lang w:eastAsia="nl-NL"/>
        </w:rPr>
        <w:lastRenderedPageBreak/>
        <w:t xml:space="preserve">100% of the public transport mode share. </w:t>
      </w:r>
      <w:r w:rsidRPr="00FE25AC">
        <w:rPr>
          <w:rFonts w:ascii="Times New Roman" w:eastAsia="Times New Roman" w:hAnsi="Times New Roman" w:cs="Times New Roman"/>
          <w:sz w:val="24"/>
          <w:szCs w:val="24"/>
          <w:lang w:eastAsia="nl-NL"/>
        </w:rPr>
        <w:br/>
        <w:t xml:space="preserve">Current low-quality paratransit operations have generated significant negative externalities. Africa has been rapidly urbanizing. However, the development of urban transport infrastructure and services is severely lagging behind the fast-growing mobility demand. Various paratransit services, such as minibus, private taxi, motorcycle taxi and car sharing, have proliferated and are likely to continue growing. However, cities are not well equipped with sufficient data, knowledge and sound legal, policy and regulatory frameworks to govern paratransit services effectively. </w:t>
      </w:r>
      <w:r w:rsidRPr="00FE25AC">
        <w:rPr>
          <w:rFonts w:ascii="Times New Roman" w:eastAsia="Times New Roman" w:hAnsi="Times New Roman" w:cs="Times New Roman"/>
          <w:sz w:val="24"/>
          <w:szCs w:val="24"/>
          <w:lang w:eastAsia="nl-NL"/>
        </w:rPr>
        <w:br/>
        <w:t>There is pervasive inequality in the paratransit sector. As clearly documented in the 2018 Nairobi BRT Labor Assessment Study by the International Transport Forum, while profitability is generally good for owners, drivers and supporting crews are earning minimum wages, working long hours, and are largely untrained. Uncompetitive practices, including excluding new entrants and collusive price setting, coupled with limited overheads, informality in supporting services and exploitative labor practices, make owning an extremely lucrative for owners.</w:t>
      </w:r>
      <w:r w:rsidRPr="00FE25AC">
        <w:rPr>
          <w:rFonts w:ascii="Times New Roman" w:eastAsia="Times New Roman" w:hAnsi="Times New Roman" w:cs="Times New Roman"/>
          <w:sz w:val="24"/>
          <w:szCs w:val="24"/>
          <w:lang w:eastAsia="nl-NL"/>
        </w:rPr>
        <w:br/>
        <w:t>Paratransit will be a feature of African cities for the foreseeable future. Even if some cities successfully transition towards formal public transport services such as BRT, large proportions of transit commuters will still rely on paratransit, most urban areas will not develop the ridership volumes required to sustain mass transit services, and many governments will not have the resources to implement mass transit in the near future. Paratransit is also an important job creator estimated to create over 600,000 jobs in South Africa alone. Finding ways to move the sector towards improved efficiency and business is therefore imperative.</w:t>
      </w:r>
      <w:r w:rsidRPr="00FE25AC">
        <w:rPr>
          <w:rFonts w:ascii="Times New Roman" w:eastAsia="Times New Roman" w:hAnsi="Times New Roman" w:cs="Times New Roman"/>
          <w:sz w:val="24"/>
          <w:szCs w:val="24"/>
          <w:lang w:eastAsia="nl-NL"/>
        </w:rPr>
        <w:br/>
        <w:t xml:space="preserve">There is an absence of data about urban transport in LICs in SSA. In the World Bank study Exploring Accessibility to Employment Opportunities in African Cities, the researcher found the largest obstacle to the task is the lack of data on urban transport. For Bank teams developing business in SSA, one of the priority tasks is to collect transport data in an efficient manner. However, traditional models for public transport are notoriously complicated and difficult to calibrate reliably. The advance in digital technology, largely smart-phone based data collection and applications, have offered a window of opportunity for low-capacity cities to reap the benefits. </w:t>
      </w:r>
      <w:r w:rsidRPr="00FE25AC">
        <w:rPr>
          <w:rFonts w:ascii="Times New Roman" w:eastAsia="Times New Roman" w:hAnsi="Times New Roman" w:cs="Times New Roman"/>
          <w:sz w:val="24"/>
          <w:szCs w:val="24"/>
          <w:lang w:eastAsia="nl-NL"/>
        </w:rPr>
        <w:br/>
        <w:t xml:space="preserve">Paratransit business models are informal, and the sector is fragmented, hindering its potential for developing into formal business without proper interventions. Formality is vital for sourcing capital to grow businesses, engaging with the government in service level agreements and ultimately delivering improved passenger services. The current operating model has led to outcomes that do not always meet passengers needs, the development of its work force, or long-term sustainable urban transport imperatives. Vehicles tend to wait at termini until they are full before departing, leading to long wait times, especially at off-peak hours. Scouting for passengers and stopping wherever passengers want to board or alight increases congestion in already congested city centers. Passenger safety is compromised by unroadworthy vehicles and poorly trained, sometimes unlicensed drivers. Poor, ageing vehicles that are badly maintained create high levels of pollution as well. The sector has also, in some cities, become a nexus for organized crime and violence, both between rival operators as well as at times with passengers. </w:t>
      </w:r>
      <w:r w:rsidRPr="00FE25AC">
        <w:rPr>
          <w:rFonts w:ascii="Times New Roman" w:eastAsia="Times New Roman" w:hAnsi="Times New Roman" w:cs="Times New Roman"/>
          <w:sz w:val="24"/>
          <w:szCs w:val="24"/>
          <w:lang w:eastAsia="nl-NL"/>
        </w:rPr>
        <w:br/>
        <w:t xml:space="preserve">The absence of data on informal paratransit in all SSA cities has constrained the cities from conducting effective dialogues and developing polices and interventions. With BRT on the horizon, lack of buy-in from the informal sector will create complications and impact project outcomes, both socially and economically. With new technologies emerging, such as GPS applications, mobile technologies and open source and big data, African cities can leapfrog </w:t>
      </w:r>
      <w:r w:rsidRPr="00FE25AC">
        <w:rPr>
          <w:rFonts w:ascii="Times New Roman" w:eastAsia="Times New Roman" w:hAnsi="Times New Roman" w:cs="Times New Roman"/>
          <w:sz w:val="24"/>
          <w:szCs w:val="24"/>
          <w:lang w:eastAsia="nl-NL"/>
        </w:rPr>
        <w:lastRenderedPageBreak/>
        <w:t xml:space="preserve">forward by taking advantage of these technologies to inform transport business development and become efficient and sustainable. </w:t>
      </w:r>
      <w:r w:rsidRPr="00FE25AC">
        <w:rPr>
          <w:rFonts w:ascii="Times New Roman" w:eastAsia="Times New Roman" w:hAnsi="Times New Roman" w:cs="Times New Roman"/>
          <w:sz w:val="24"/>
          <w:szCs w:val="24"/>
          <w:lang w:eastAsia="nl-NL"/>
        </w:rPr>
        <w:br/>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xml:space="preserve">OBJECTIVE </w:t>
      </w:r>
      <w:r w:rsidRPr="00FE25AC">
        <w:rPr>
          <w:rFonts w:ascii="Times New Roman" w:eastAsia="Times New Roman" w:hAnsi="Times New Roman" w:cs="Times New Roman"/>
          <w:sz w:val="24"/>
          <w:szCs w:val="24"/>
          <w:lang w:eastAsia="nl-NL"/>
        </w:rPr>
        <w:br/>
        <w:t xml:space="preserve">The project objective is to apply best global practice and develop shared knowledge and tools to understand, regulate and improve paratransit transportation in developing countries by using new digital technologies through a regional programmatic approach for countries in Southern Africa. </w:t>
      </w:r>
      <w:r w:rsidRPr="00FE25AC">
        <w:rPr>
          <w:rFonts w:ascii="Times New Roman" w:eastAsia="Times New Roman" w:hAnsi="Times New Roman" w:cs="Times New Roman"/>
          <w:sz w:val="24"/>
          <w:szCs w:val="24"/>
          <w:lang w:eastAsia="nl-NL"/>
        </w:rPr>
        <w:br/>
        <w:t xml:space="preserve">This will require a deeper understanding of the informal paratransit operations and business efficiency (or inefficiency) and contribute toward moving the informal sector toward formalization in the SSA region and globally. </w:t>
      </w:r>
      <w:r w:rsidRPr="00FE25AC">
        <w:rPr>
          <w:rFonts w:ascii="Times New Roman" w:eastAsia="Times New Roman" w:hAnsi="Times New Roman" w:cs="Times New Roman"/>
          <w:sz w:val="24"/>
          <w:szCs w:val="24"/>
          <w:lang w:eastAsia="nl-NL"/>
        </w:rPr>
        <w:br/>
        <w:t xml:space="preserve">Specific objectives </w:t>
      </w:r>
      <w:r w:rsidRPr="00FE25AC">
        <w:rPr>
          <w:rFonts w:ascii="Times New Roman" w:eastAsia="Times New Roman" w:hAnsi="Times New Roman" w:cs="Times New Roman"/>
          <w:sz w:val="24"/>
          <w:szCs w:val="24"/>
          <w:lang w:eastAsia="nl-NL"/>
        </w:rPr>
        <w:br/>
        <w:t>This project intends to address the following specific objectives:</w:t>
      </w:r>
      <w:r w:rsidRPr="00FE25AC">
        <w:rPr>
          <w:rFonts w:ascii="Times New Roman" w:eastAsia="Times New Roman" w:hAnsi="Times New Roman" w:cs="Times New Roman"/>
          <w:sz w:val="24"/>
          <w:szCs w:val="24"/>
          <w:lang w:eastAsia="nl-NL"/>
        </w:rPr>
        <w:br/>
        <w:t xml:space="preserve">(i) understand the quality and efficiency of paratransit operations and users mobility patterns, </w:t>
      </w:r>
      <w:r w:rsidRPr="00FE25AC">
        <w:rPr>
          <w:rFonts w:ascii="Times New Roman" w:eastAsia="Times New Roman" w:hAnsi="Times New Roman" w:cs="Times New Roman"/>
          <w:sz w:val="24"/>
          <w:szCs w:val="24"/>
          <w:lang w:eastAsia="nl-NL"/>
        </w:rPr>
        <w:br/>
        <w:t xml:space="preserve">(ii) share such information with paratransit operators and engage them in the discussion of potential operations and business improvements, and </w:t>
      </w:r>
      <w:r w:rsidRPr="00FE25AC">
        <w:rPr>
          <w:rFonts w:ascii="Times New Roman" w:eastAsia="Times New Roman" w:hAnsi="Times New Roman" w:cs="Times New Roman"/>
          <w:sz w:val="24"/>
          <w:szCs w:val="24"/>
          <w:lang w:eastAsia="nl-NL"/>
        </w:rPr>
        <w:br/>
        <w:t xml:space="preserve">(iii) contribute to the development of regulation and policies that will yield service improvements in the informal transit sector. </w:t>
      </w:r>
      <w:r w:rsidRPr="00FE25AC">
        <w:rPr>
          <w:rFonts w:ascii="Times New Roman" w:eastAsia="Times New Roman" w:hAnsi="Times New Roman" w:cs="Times New Roman"/>
          <w:sz w:val="24"/>
          <w:szCs w:val="24"/>
          <w:lang w:eastAsia="nl-NL"/>
        </w:rPr>
        <w:br/>
        <w:t>SCOPE OF WORK AND TASKS</w:t>
      </w:r>
      <w:r w:rsidRPr="00FE25AC">
        <w:rPr>
          <w:rFonts w:ascii="Times New Roman" w:eastAsia="Times New Roman" w:hAnsi="Times New Roman" w:cs="Times New Roman"/>
          <w:sz w:val="24"/>
          <w:szCs w:val="24"/>
          <w:lang w:eastAsia="nl-NL"/>
        </w:rPr>
        <w:br/>
        <w:t xml:space="preserve">The project will deliver clear evidence for locally contextual urban transport development by leveraging innovative data collection methods and analytics to inform a strategic engagement within the sector, including 4 main tasks: </w:t>
      </w:r>
      <w:r w:rsidRPr="00FE25AC">
        <w:rPr>
          <w:rFonts w:ascii="Times New Roman" w:eastAsia="Times New Roman" w:hAnsi="Times New Roman" w:cs="Times New Roman"/>
          <w:sz w:val="24"/>
          <w:szCs w:val="24"/>
          <w:lang w:eastAsia="nl-NL"/>
        </w:rPr>
        <w:br/>
        <w:t xml:space="preserve">Preparation phase: </w:t>
      </w:r>
      <w:r w:rsidRPr="00FE25AC">
        <w:rPr>
          <w:rFonts w:ascii="Times New Roman" w:eastAsia="Times New Roman" w:hAnsi="Times New Roman" w:cs="Times New Roman"/>
          <w:sz w:val="24"/>
          <w:szCs w:val="24"/>
          <w:lang w:eastAsia="nl-NL"/>
        </w:rPr>
        <w:br/>
        <w:t xml:space="preserve">(1). Review and synthesis on data-technology applications used for informal paratransit operations and services, and business development, identify potential tools, applications and approaches that are feasible for the Southern Africa and SSA context and prepare for the implementation phase. </w:t>
      </w:r>
      <w:r w:rsidRPr="00FE25AC">
        <w:rPr>
          <w:rFonts w:ascii="Times New Roman" w:eastAsia="Times New Roman" w:hAnsi="Times New Roman" w:cs="Times New Roman"/>
          <w:sz w:val="24"/>
          <w:szCs w:val="24"/>
          <w:lang w:eastAsia="nl-NL"/>
        </w:rPr>
        <w:br/>
        <w:t xml:space="preserve">Implementation Phase: </w:t>
      </w:r>
      <w:r w:rsidRPr="00FE25AC">
        <w:rPr>
          <w:rFonts w:ascii="Times New Roman" w:eastAsia="Times New Roman" w:hAnsi="Times New Roman" w:cs="Times New Roman"/>
          <w:sz w:val="24"/>
          <w:szCs w:val="24"/>
          <w:lang w:eastAsia="nl-NL"/>
        </w:rPr>
        <w:br/>
        <w:t xml:space="preserve">(2). Data collection through mobile technology for urban transport in the selected cities; </w:t>
      </w:r>
      <w:r w:rsidRPr="00FE25AC">
        <w:rPr>
          <w:rFonts w:ascii="Times New Roman" w:eastAsia="Times New Roman" w:hAnsi="Times New Roman" w:cs="Times New Roman"/>
          <w:sz w:val="24"/>
          <w:szCs w:val="24"/>
          <w:lang w:eastAsia="nl-NL"/>
        </w:rPr>
        <w:br/>
        <w:t xml:space="preserve">(3) Analytics of paratransit operations and management and an assessment of the potential for business development for selected city(s); and </w:t>
      </w:r>
      <w:r w:rsidRPr="00FE25AC">
        <w:rPr>
          <w:rFonts w:ascii="Times New Roman" w:eastAsia="Times New Roman" w:hAnsi="Times New Roman" w:cs="Times New Roman"/>
          <w:sz w:val="24"/>
          <w:szCs w:val="24"/>
          <w:lang w:eastAsia="nl-NL"/>
        </w:rPr>
        <w:br/>
        <w:t>(4) Knowledge dissemination.</w:t>
      </w:r>
      <w:r w:rsidRPr="00FE25AC">
        <w:rPr>
          <w:rFonts w:ascii="Times New Roman" w:eastAsia="Times New Roman" w:hAnsi="Times New Roman" w:cs="Times New Roman"/>
          <w:sz w:val="24"/>
          <w:szCs w:val="24"/>
          <w:lang w:eastAsia="nl-NL"/>
        </w:rPr>
        <w:br/>
        <w:t>This is an 18-month assignment. The consultant should propose approaches to the scope of work, tasks, and deliverables, that are commensurate with the allocated resources and that further clarify or enhance the quality of this project. Within four weeks of contract award, the consultant should submit an inception report and seek feedback from the World Bank and stakeholders from the selected cities if identified at that time.</w:t>
      </w:r>
      <w:r w:rsidRPr="00FE25AC">
        <w:rPr>
          <w:rFonts w:ascii="Times New Roman" w:eastAsia="Times New Roman" w:hAnsi="Times New Roman" w:cs="Times New Roman"/>
          <w:sz w:val="24"/>
          <w:szCs w:val="24"/>
          <w:lang w:eastAsia="nl-NL"/>
        </w:rPr>
        <w:br/>
        <w:t>KEY SKILLS, QUALIFICATIONS, AND REQUIREMENTS</w:t>
      </w:r>
      <w:r w:rsidRPr="00FE25AC">
        <w:rPr>
          <w:rFonts w:ascii="Times New Roman" w:eastAsia="Times New Roman" w:hAnsi="Times New Roman" w:cs="Times New Roman"/>
          <w:sz w:val="24"/>
          <w:szCs w:val="24"/>
          <w:lang w:eastAsia="nl-NL"/>
        </w:rPr>
        <w:br/>
        <w:t xml:space="preserve">This section intends to identify key skills as well as areas of practice and knowledge that are required for this assignment. The consultant should propose the team composition and personal counts in consideration, but not limited, to the listed key skills. The team composition, personal counts, and man-hours should be commensurate with the project scope and resource including travels to selected cities. </w:t>
      </w:r>
      <w:r w:rsidRPr="00FE25AC">
        <w:rPr>
          <w:rFonts w:ascii="Times New Roman" w:eastAsia="Times New Roman" w:hAnsi="Times New Roman" w:cs="Times New Roman"/>
          <w:sz w:val="24"/>
          <w:szCs w:val="24"/>
          <w:lang w:eastAsia="nl-NL"/>
        </w:rPr>
        <w:br/>
        <w:t>Key Skills and Requirements</w:t>
      </w:r>
      <w:r w:rsidRPr="00FE25AC">
        <w:rPr>
          <w:rFonts w:ascii="Times New Roman" w:eastAsia="Times New Roman" w:hAnsi="Times New Roman" w:cs="Times New Roman"/>
          <w:sz w:val="24"/>
          <w:szCs w:val="24"/>
          <w:lang w:eastAsia="nl-NL"/>
        </w:rPr>
        <w:br/>
        <w:t xml:space="preserve">1. Digital data application, collection, analytics, and survey methodology. Expertise and practice in digital data collection methods and applications that are currently being deployed in the public transport, in particular informal paratransit, across cities. At least 3 similar projects in the field </w:t>
      </w:r>
      <w:r w:rsidRPr="00FE25AC">
        <w:rPr>
          <w:rFonts w:ascii="Times New Roman" w:eastAsia="Times New Roman" w:hAnsi="Times New Roman" w:cs="Times New Roman"/>
          <w:sz w:val="24"/>
          <w:szCs w:val="24"/>
          <w:lang w:eastAsia="nl-NL"/>
        </w:rPr>
        <w:lastRenderedPageBreak/>
        <w:t>with practice in public transport data collection and analysis, as well as survey methodologies. Knowledge on Sub-Saharan Africa paratransit operations and data collection is a plus.</w:t>
      </w:r>
      <w:r w:rsidRPr="00FE25AC">
        <w:rPr>
          <w:rFonts w:ascii="Times New Roman" w:eastAsia="Times New Roman" w:hAnsi="Times New Roman" w:cs="Times New Roman"/>
          <w:sz w:val="24"/>
          <w:szCs w:val="24"/>
          <w:lang w:eastAsia="nl-NL"/>
        </w:rPr>
        <w:br/>
        <w:t>2. Paratransit and public transport operations, business management and development. Demonstrated knowledge and practice on issues associated with informal paratransit: institutional, operational and business management. At least 5 previous similar projects in public transport and that includes practice in the informal transit sector. Experience in both developed cities and developing cities are preferred and experience in Sub-Saharan Africa cities is a plus.</w:t>
      </w:r>
      <w:r w:rsidRPr="00FE25AC">
        <w:rPr>
          <w:rFonts w:ascii="Times New Roman" w:eastAsia="Times New Roman" w:hAnsi="Times New Roman" w:cs="Times New Roman"/>
          <w:sz w:val="24"/>
          <w:szCs w:val="24"/>
          <w:lang w:eastAsia="nl-NL"/>
        </w:rPr>
        <w:br/>
        <w:t>3. Urban transport policy, planning and engineering. Expertise and practice in the urban transport field and knowledge on the intertwined connection across the complexity urban transport elements, including both software and hardware. At least 5 previous similar projects in public transport and that includes practice in the informal transit sector. Experience in both developed cities and developing cities are preferred and experience in Sub-Saharan Africa cities is a plus.</w:t>
      </w:r>
      <w:r w:rsidRPr="00FE25AC">
        <w:rPr>
          <w:rFonts w:ascii="Times New Roman" w:eastAsia="Times New Roman" w:hAnsi="Times New Roman" w:cs="Times New Roman"/>
          <w:sz w:val="24"/>
          <w:szCs w:val="24"/>
          <w:lang w:eastAsia="nl-NL"/>
        </w:rPr>
        <w:br/>
        <w:t>4. Communication and public engagement. Experience and demonstrated ability to engage the government, private sector (bus operators) and the general public. Need to assist the technical team understand the local issues and relay the technical terms to the audience and stakeholders. Being able to speak Southern Africa language(s) and experience in Sub-Saharan Africa is a must.</w:t>
      </w:r>
      <w:r w:rsidRPr="00FE25AC">
        <w:rPr>
          <w:rFonts w:ascii="Times New Roman" w:eastAsia="Times New Roman" w:hAnsi="Times New Roman" w:cs="Times New Roman"/>
          <w:sz w:val="24"/>
          <w:szCs w:val="24"/>
          <w:lang w:eastAsia="nl-NL"/>
        </w:rPr>
        <w:br/>
        <w:t>Key Requirements:</w:t>
      </w:r>
      <w:r w:rsidRPr="00FE25AC">
        <w:rPr>
          <w:rFonts w:ascii="Times New Roman" w:eastAsia="Times New Roman" w:hAnsi="Times New Roman" w:cs="Times New Roman"/>
          <w:sz w:val="24"/>
          <w:szCs w:val="24"/>
          <w:lang w:eastAsia="nl-NL"/>
        </w:rPr>
        <w:br/>
        <w:t>Demonstrated ability to engage government agencies and build consensus</w:t>
      </w:r>
      <w:r w:rsidRPr="00FE25AC">
        <w:rPr>
          <w:rFonts w:ascii="Times New Roman" w:eastAsia="Times New Roman" w:hAnsi="Times New Roman" w:cs="Times New Roman"/>
          <w:sz w:val="24"/>
          <w:szCs w:val="24"/>
          <w:lang w:eastAsia="nl-NL"/>
        </w:rPr>
        <w:br/>
        <w:t>Capability on local language and knowledge (either through lead consultant or local partners).</w:t>
      </w:r>
      <w:r w:rsidRPr="00FE25AC">
        <w:rPr>
          <w:rFonts w:ascii="Times New Roman" w:eastAsia="Times New Roman" w:hAnsi="Times New Roman" w:cs="Times New Roman"/>
          <w:sz w:val="24"/>
          <w:szCs w:val="24"/>
          <w:lang w:eastAsia="nl-NL"/>
        </w:rPr>
        <w:br/>
        <w:t xml:space="preserve">Sub-Saharan African experience is preferred </w:t>
      </w:r>
      <w:r w:rsidRPr="00FE25AC">
        <w:rPr>
          <w:rFonts w:ascii="Times New Roman" w:eastAsia="Times New Roman" w:hAnsi="Times New Roman" w:cs="Times New Roman"/>
          <w:sz w:val="24"/>
          <w:szCs w:val="24"/>
          <w:lang w:eastAsia="nl-NL"/>
        </w:rPr>
        <w:br/>
        <w:t>Demonstrated ability to work in an inter-disciplinary team and develop inter-disciplinary solutions</w:t>
      </w:r>
      <w:r w:rsidRPr="00FE25AC">
        <w:rPr>
          <w:rFonts w:ascii="Times New Roman" w:eastAsia="Times New Roman" w:hAnsi="Times New Roman" w:cs="Times New Roman"/>
          <w:sz w:val="24"/>
          <w:szCs w:val="24"/>
          <w:lang w:eastAsia="nl-NL"/>
        </w:rPr>
        <w:br/>
        <w:t>.</w:t>
      </w:r>
      <w:r w:rsidRPr="00FE25AC">
        <w:rPr>
          <w:rFonts w:ascii="Times New Roman" w:eastAsia="Times New Roman" w:hAnsi="Times New Roman" w:cs="Times New Roman"/>
          <w:sz w:val="24"/>
          <w:szCs w:val="24"/>
          <w:lang w:eastAsia="nl-NL"/>
        </w:rPr>
        <w:br/>
        <w:t>INDIVIDUAL / FIRM PROFILE:The consultant will be a firm.</w:t>
      </w:r>
    </w:p>
    <w:p w:rsidR="00FE25AC" w:rsidRPr="00FE25AC" w:rsidRDefault="00FE25AC" w:rsidP="00FE25AC">
      <w:pPr>
        <w:spacing w:after="0" w:line="240" w:lineRule="auto"/>
        <w:rPr>
          <w:rFonts w:ascii="Times New Roman" w:eastAsia="Times New Roman" w:hAnsi="Times New Roman" w:cs="Times New Roman"/>
          <w:sz w:val="24"/>
          <w:szCs w:val="24"/>
          <w:lang w:eastAsia="nl-NL"/>
        </w:rPr>
      </w:pPr>
      <w:r w:rsidRPr="00FE25AC">
        <w:rPr>
          <w:rFonts w:ascii="Times New Roman" w:eastAsia="Times New Roman" w:hAnsi="Times New Roman" w:cs="Times New Roman"/>
          <w:sz w:val="24"/>
          <w:szCs w:val="24"/>
          <w:lang w:eastAsia="nl-NL"/>
        </w:rPr>
        <w:t xml:space="preserve">Qualification Criteria </w:t>
      </w:r>
    </w:p>
    <w:p w:rsidR="00FE25AC" w:rsidRPr="00FE25AC" w:rsidRDefault="00FE25AC" w:rsidP="00FE25A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b/>
          <w:bCs/>
          <w:sz w:val="24"/>
          <w:szCs w:val="24"/>
          <w:lang w:eastAsia="nl-NL"/>
        </w:rPr>
        <w:t>1.</w:t>
      </w:r>
      <w:r w:rsidRPr="00FE25AC">
        <w:rPr>
          <w:rFonts w:ascii="Times New Roman" w:eastAsia="Times New Roman" w:hAnsi="Times New Roman" w:cs="Times New Roman"/>
          <w:sz w:val="24"/>
          <w:szCs w:val="24"/>
          <w:lang w:eastAsia="nl-NL"/>
        </w:rPr>
        <w:t xml:space="preserve"> Provide information showing that they are qualified in the field of the assignment. </w:t>
      </w:r>
      <w:r w:rsidRPr="00FE25AC">
        <w:rPr>
          <w:rFonts w:ascii="Times New Roman" w:eastAsia="Times New Roman" w:hAnsi="Times New Roman" w:cs="Times New Roman"/>
          <w:sz w:val="24"/>
          <w:szCs w:val="24"/>
          <w:lang w:val="nl-NL" w:eastAsia="nl-NL"/>
        </w:rPr>
        <w:t>*</w:t>
      </w:r>
    </w:p>
    <w:p w:rsidR="00FE25AC" w:rsidRPr="00FE25AC" w:rsidRDefault="00FE25AC" w:rsidP="00FE25A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b/>
          <w:bCs/>
          <w:sz w:val="24"/>
          <w:szCs w:val="24"/>
          <w:lang w:eastAsia="nl-NL"/>
        </w:rPr>
        <w:t>2.</w:t>
      </w:r>
      <w:r w:rsidRPr="00FE25AC">
        <w:rPr>
          <w:rFonts w:ascii="Times New Roman" w:eastAsia="Times New Roman" w:hAnsi="Times New Roman" w:cs="Times New Roman"/>
          <w:sz w:val="24"/>
          <w:szCs w:val="24"/>
          <w:lang w:eastAsia="nl-NL"/>
        </w:rPr>
        <w:t xml:space="preserve"> Provide information on the technical and managerial capabilities of the firm. </w:t>
      </w:r>
      <w:r w:rsidRPr="00FE25AC">
        <w:rPr>
          <w:rFonts w:ascii="Times New Roman" w:eastAsia="Times New Roman" w:hAnsi="Times New Roman" w:cs="Times New Roman"/>
          <w:sz w:val="24"/>
          <w:szCs w:val="24"/>
          <w:lang w:val="nl-NL" w:eastAsia="nl-NL"/>
        </w:rPr>
        <w:t>*</w:t>
      </w:r>
    </w:p>
    <w:p w:rsidR="00FE25AC" w:rsidRPr="00FE25AC" w:rsidRDefault="00FE25AC" w:rsidP="00FE25A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b/>
          <w:bCs/>
          <w:sz w:val="24"/>
          <w:szCs w:val="24"/>
          <w:lang w:eastAsia="nl-NL"/>
        </w:rPr>
        <w:t>3.</w:t>
      </w:r>
      <w:r w:rsidRPr="00FE25AC">
        <w:rPr>
          <w:rFonts w:ascii="Times New Roman" w:eastAsia="Times New Roman" w:hAnsi="Times New Roman" w:cs="Times New Roman"/>
          <w:sz w:val="24"/>
          <w:szCs w:val="24"/>
          <w:lang w:eastAsia="nl-NL"/>
        </w:rPr>
        <w:t xml:space="preserve"> Provide information on their core business and years in business. </w:t>
      </w:r>
      <w:r w:rsidRPr="00FE25AC">
        <w:rPr>
          <w:rFonts w:ascii="Times New Roman" w:eastAsia="Times New Roman" w:hAnsi="Times New Roman" w:cs="Times New Roman"/>
          <w:sz w:val="24"/>
          <w:szCs w:val="24"/>
          <w:lang w:val="nl-NL" w:eastAsia="nl-NL"/>
        </w:rPr>
        <w:t>*</w:t>
      </w:r>
    </w:p>
    <w:p w:rsidR="00FE25AC" w:rsidRPr="00FE25AC" w:rsidRDefault="00FE25AC" w:rsidP="00FE25A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FE25AC">
        <w:rPr>
          <w:rFonts w:ascii="Times New Roman" w:eastAsia="Times New Roman" w:hAnsi="Times New Roman" w:cs="Times New Roman"/>
          <w:b/>
          <w:bCs/>
          <w:sz w:val="24"/>
          <w:szCs w:val="24"/>
          <w:lang w:eastAsia="nl-NL"/>
        </w:rPr>
        <w:t>4.</w:t>
      </w:r>
      <w:r w:rsidRPr="00FE25AC">
        <w:rPr>
          <w:rFonts w:ascii="Times New Roman" w:eastAsia="Times New Roman" w:hAnsi="Times New Roman" w:cs="Times New Roman"/>
          <w:sz w:val="24"/>
          <w:szCs w:val="24"/>
          <w:lang w:eastAsia="nl-NL"/>
        </w:rPr>
        <w:t xml:space="preserve"> Provide information on the qualifications of key staff. </w:t>
      </w:r>
      <w:r w:rsidRPr="00FE25AC">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F747F4"/>
    <w:multiLevelType w:val="multilevel"/>
    <w:tmpl w:val="5B96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14325C"/>
    <w:multiLevelType w:val="multilevel"/>
    <w:tmpl w:val="4A0AF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BE496E"/>
    <w:multiLevelType w:val="multilevel"/>
    <w:tmpl w:val="83D85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5AC"/>
    <w:rsid w:val="00895661"/>
    <w:rsid w:val="00A32F93"/>
    <w:rsid w:val="00B902C5"/>
    <w:rsid w:val="00BF40C0"/>
    <w:rsid w:val="00FE2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F7A84"/>
  <w15:chartTrackingRefBased/>
  <w15:docId w15:val="{501297E1-58E6-48A5-8B98-649A63C7D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E2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608861">
      <w:bodyDiv w:val="1"/>
      <w:marLeft w:val="0"/>
      <w:marRight w:val="0"/>
      <w:marTop w:val="0"/>
      <w:marBottom w:val="0"/>
      <w:divBdr>
        <w:top w:val="none" w:sz="0" w:space="0" w:color="auto"/>
        <w:left w:val="none" w:sz="0" w:space="0" w:color="auto"/>
        <w:bottom w:val="none" w:sz="0" w:space="0" w:color="auto"/>
        <w:right w:val="none" w:sz="0" w:space="0" w:color="auto"/>
      </w:divBdr>
      <w:divsChild>
        <w:div w:id="878131598">
          <w:marLeft w:val="0"/>
          <w:marRight w:val="0"/>
          <w:marTop w:val="0"/>
          <w:marBottom w:val="0"/>
          <w:divBdr>
            <w:top w:val="none" w:sz="0" w:space="0" w:color="auto"/>
            <w:left w:val="none" w:sz="0" w:space="0" w:color="auto"/>
            <w:bottom w:val="none" w:sz="0" w:space="0" w:color="auto"/>
            <w:right w:val="none" w:sz="0" w:space="0" w:color="auto"/>
          </w:divBdr>
        </w:div>
        <w:div w:id="62531221">
          <w:marLeft w:val="0"/>
          <w:marRight w:val="0"/>
          <w:marTop w:val="0"/>
          <w:marBottom w:val="0"/>
          <w:divBdr>
            <w:top w:val="none" w:sz="0" w:space="0" w:color="auto"/>
            <w:left w:val="none" w:sz="0" w:space="0" w:color="auto"/>
            <w:bottom w:val="none" w:sz="0" w:space="0" w:color="auto"/>
            <w:right w:val="none" w:sz="0" w:space="0" w:color="auto"/>
          </w:divBdr>
          <w:divsChild>
            <w:div w:id="1587154516">
              <w:marLeft w:val="0"/>
              <w:marRight w:val="0"/>
              <w:marTop w:val="0"/>
              <w:marBottom w:val="0"/>
              <w:divBdr>
                <w:top w:val="none" w:sz="0" w:space="0" w:color="auto"/>
                <w:left w:val="none" w:sz="0" w:space="0" w:color="auto"/>
                <w:bottom w:val="none" w:sz="0" w:space="0" w:color="auto"/>
                <w:right w:val="none" w:sz="0" w:space="0" w:color="auto"/>
              </w:divBdr>
              <w:divsChild>
                <w:div w:id="111214918">
                  <w:marLeft w:val="0"/>
                  <w:marRight w:val="0"/>
                  <w:marTop w:val="0"/>
                  <w:marBottom w:val="0"/>
                  <w:divBdr>
                    <w:top w:val="none" w:sz="0" w:space="0" w:color="auto"/>
                    <w:left w:val="none" w:sz="0" w:space="0" w:color="auto"/>
                    <w:bottom w:val="none" w:sz="0" w:space="0" w:color="auto"/>
                    <w:right w:val="none" w:sz="0" w:space="0" w:color="auto"/>
                  </w:divBdr>
                </w:div>
              </w:divsChild>
            </w:div>
            <w:div w:id="1509825655">
              <w:marLeft w:val="0"/>
              <w:marRight w:val="0"/>
              <w:marTop w:val="0"/>
              <w:marBottom w:val="0"/>
              <w:divBdr>
                <w:top w:val="none" w:sz="0" w:space="0" w:color="auto"/>
                <w:left w:val="none" w:sz="0" w:space="0" w:color="auto"/>
                <w:bottom w:val="none" w:sz="0" w:space="0" w:color="auto"/>
                <w:right w:val="none" w:sz="0" w:space="0" w:color="auto"/>
              </w:divBdr>
              <w:divsChild>
                <w:div w:id="1080297764">
                  <w:marLeft w:val="0"/>
                  <w:marRight w:val="0"/>
                  <w:marTop w:val="0"/>
                  <w:marBottom w:val="0"/>
                  <w:divBdr>
                    <w:top w:val="none" w:sz="0" w:space="0" w:color="auto"/>
                    <w:left w:val="none" w:sz="0" w:space="0" w:color="auto"/>
                    <w:bottom w:val="none" w:sz="0" w:space="0" w:color="auto"/>
                    <w:right w:val="none" w:sz="0" w:space="0" w:color="auto"/>
                  </w:divBdr>
                </w:div>
                <w:div w:id="694775121">
                  <w:marLeft w:val="0"/>
                  <w:marRight w:val="0"/>
                  <w:marTop w:val="0"/>
                  <w:marBottom w:val="0"/>
                  <w:divBdr>
                    <w:top w:val="none" w:sz="0" w:space="0" w:color="auto"/>
                    <w:left w:val="none" w:sz="0" w:space="0" w:color="auto"/>
                    <w:bottom w:val="none" w:sz="0" w:space="0" w:color="auto"/>
                    <w:right w:val="none" w:sz="0" w:space="0" w:color="auto"/>
                  </w:divBdr>
                </w:div>
              </w:divsChild>
            </w:div>
            <w:div w:id="1347363555">
              <w:marLeft w:val="0"/>
              <w:marRight w:val="0"/>
              <w:marTop w:val="0"/>
              <w:marBottom w:val="0"/>
              <w:divBdr>
                <w:top w:val="none" w:sz="0" w:space="0" w:color="auto"/>
                <w:left w:val="none" w:sz="0" w:space="0" w:color="auto"/>
                <w:bottom w:val="none" w:sz="0" w:space="0" w:color="auto"/>
                <w:right w:val="none" w:sz="0" w:space="0" w:color="auto"/>
              </w:divBdr>
              <w:divsChild>
                <w:div w:id="188837144">
                  <w:marLeft w:val="0"/>
                  <w:marRight w:val="0"/>
                  <w:marTop w:val="0"/>
                  <w:marBottom w:val="0"/>
                  <w:divBdr>
                    <w:top w:val="none" w:sz="0" w:space="0" w:color="auto"/>
                    <w:left w:val="none" w:sz="0" w:space="0" w:color="auto"/>
                    <w:bottom w:val="none" w:sz="0" w:space="0" w:color="auto"/>
                    <w:right w:val="none" w:sz="0" w:space="0" w:color="auto"/>
                  </w:divBdr>
                </w:div>
                <w:div w:id="1376277508">
                  <w:marLeft w:val="0"/>
                  <w:marRight w:val="0"/>
                  <w:marTop w:val="0"/>
                  <w:marBottom w:val="0"/>
                  <w:divBdr>
                    <w:top w:val="none" w:sz="0" w:space="0" w:color="auto"/>
                    <w:left w:val="none" w:sz="0" w:space="0" w:color="auto"/>
                    <w:bottom w:val="none" w:sz="0" w:space="0" w:color="auto"/>
                    <w:right w:val="none" w:sz="0" w:space="0" w:color="auto"/>
                  </w:divBdr>
                </w:div>
              </w:divsChild>
            </w:div>
            <w:div w:id="1129782933">
              <w:marLeft w:val="0"/>
              <w:marRight w:val="0"/>
              <w:marTop w:val="0"/>
              <w:marBottom w:val="0"/>
              <w:divBdr>
                <w:top w:val="none" w:sz="0" w:space="0" w:color="auto"/>
                <w:left w:val="none" w:sz="0" w:space="0" w:color="auto"/>
                <w:bottom w:val="none" w:sz="0" w:space="0" w:color="auto"/>
                <w:right w:val="none" w:sz="0" w:space="0" w:color="auto"/>
              </w:divBdr>
              <w:divsChild>
                <w:div w:id="2058965994">
                  <w:marLeft w:val="0"/>
                  <w:marRight w:val="0"/>
                  <w:marTop w:val="0"/>
                  <w:marBottom w:val="0"/>
                  <w:divBdr>
                    <w:top w:val="none" w:sz="0" w:space="0" w:color="auto"/>
                    <w:left w:val="none" w:sz="0" w:space="0" w:color="auto"/>
                    <w:bottom w:val="none" w:sz="0" w:space="0" w:color="auto"/>
                    <w:right w:val="none" w:sz="0" w:space="0" w:color="auto"/>
                  </w:divBdr>
                </w:div>
                <w:div w:id="1458599629">
                  <w:marLeft w:val="0"/>
                  <w:marRight w:val="0"/>
                  <w:marTop w:val="0"/>
                  <w:marBottom w:val="0"/>
                  <w:divBdr>
                    <w:top w:val="none" w:sz="0" w:space="0" w:color="auto"/>
                    <w:left w:val="none" w:sz="0" w:space="0" w:color="auto"/>
                    <w:bottom w:val="none" w:sz="0" w:space="0" w:color="auto"/>
                    <w:right w:val="none" w:sz="0" w:space="0" w:color="auto"/>
                  </w:divBdr>
                </w:div>
              </w:divsChild>
            </w:div>
            <w:div w:id="1553535128">
              <w:marLeft w:val="0"/>
              <w:marRight w:val="0"/>
              <w:marTop w:val="0"/>
              <w:marBottom w:val="0"/>
              <w:divBdr>
                <w:top w:val="none" w:sz="0" w:space="0" w:color="auto"/>
                <w:left w:val="none" w:sz="0" w:space="0" w:color="auto"/>
                <w:bottom w:val="none" w:sz="0" w:space="0" w:color="auto"/>
                <w:right w:val="none" w:sz="0" w:space="0" w:color="auto"/>
              </w:divBdr>
              <w:divsChild>
                <w:div w:id="1446538013">
                  <w:marLeft w:val="0"/>
                  <w:marRight w:val="0"/>
                  <w:marTop w:val="0"/>
                  <w:marBottom w:val="0"/>
                  <w:divBdr>
                    <w:top w:val="none" w:sz="0" w:space="0" w:color="auto"/>
                    <w:left w:val="none" w:sz="0" w:space="0" w:color="auto"/>
                    <w:bottom w:val="none" w:sz="0" w:space="0" w:color="auto"/>
                    <w:right w:val="none" w:sz="0" w:space="0" w:color="auto"/>
                  </w:divBdr>
                </w:div>
                <w:div w:id="1910729731">
                  <w:marLeft w:val="0"/>
                  <w:marRight w:val="0"/>
                  <w:marTop w:val="0"/>
                  <w:marBottom w:val="0"/>
                  <w:divBdr>
                    <w:top w:val="none" w:sz="0" w:space="0" w:color="auto"/>
                    <w:left w:val="none" w:sz="0" w:space="0" w:color="auto"/>
                    <w:bottom w:val="none" w:sz="0" w:space="0" w:color="auto"/>
                    <w:right w:val="none" w:sz="0" w:space="0" w:color="auto"/>
                  </w:divBdr>
                </w:div>
              </w:divsChild>
            </w:div>
            <w:div w:id="1599215850">
              <w:marLeft w:val="0"/>
              <w:marRight w:val="0"/>
              <w:marTop w:val="0"/>
              <w:marBottom w:val="0"/>
              <w:divBdr>
                <w:top w:val="none" w:sz="0" w:space="0" w:color="auto"/>
                <w:left w:val="none" w:sz="0" w:space="0" w:color="auto"/>
                <w:bottom w:val="none" w:sz="0" w:space="0" w:color="auto"/>
                <w:right w:val="none" w:sz="0" w:space="0" w:color="auto"/>
              </w:divBdr>
              <w:divsChild>
                <w:div w:id="539170482">
                  <w:marLeft w:val="0"/>
                  <w:marRight w:val="0"/>
                  <w:marTop w:val="0"/>
                  <w:marBottom w:val="0"/>
                  <w:divBdr>
                    <w:top w:val="none" w:sz="0" w:space="0" w:color="auto"/>
                    <w:left w:val="none" w:sz="0" w:space="0" w:color="auto"/>
                    <w:bottom w:val="none" w:sz="0" w:space="0" w:color="auto"/>
                    <w:right w:val="none" w:sz="0" w:space="0" w:color="auto"/>
                  </w:divBdr>
                </w:div>
                <w:div w:id="1746295009">
                  <w:marLeft w:val="0"/>
                  <w:marRight w:val="0"/>
                  <w:marTop w:val="0"/>
                  <w:marBottom w:val="0"/>
                  <w:divBdr>
                    <w:top w:val="none" w:sz="0" w:space="0" w:color="auto"/>
                    <w:left w:val="none" w:sz="0" w:space="0" w:color="auto"/>
                    <w:bottom w:val="none" w:sz="0" w:space="0" w:color="auto"/>
                    <w:right w:val="none" w:sz="0" w:space="0" w:color="auto"/>
                  </w:divBdr>
                </w:div>
              </w:divsChild>
            </w:div>
            <w:div w:id="1285771769">
              <w:marLeft w:val="0"/>
              <w:marRight w:val="0"/>
              <w:marTop w:val="0"/>
              <w:marBottom w:val="0"/>
              <w:divBdr>
                <w:top w:val="none" w:sz="0" w:space="0" w:color="auto"/>
                <w:left w:val="none" w:sz="0" w:space="0" w:color="auto"/>
                <w:bottom w:val="none" w:sz="0" w:space="0" w:color="auto"/>
                <w:right w:val="none" w:sz="0" w:space="0" w:color="auto"/>
              </w:divBdr>
              <w:divsChild>
                <w:div w:id="1162967141">
                  <w:marLeft w:val="0"/>
                  <w:marRight w:val="0"/>
                  <w:marTop w:val="0"/>
                  <w:marBottom w:val="0"/>
                  <w:divBdr>
                    <w:top w:val="none" w:sz="0" w:space="0" w:color="auto"/>
                    <w:left w:val="none" w:sz="0" w:space="0" w:color="auto"/>
                    <w:bottom w:val="none" w:sz="0" w:space="0" w:color="auto"/>
                    <w:right w:val="none" w:sz="0" w:space="0" w:color="auto"/>
                  </w:divBdr>
                </w:div>
                <w:div w:id="1165319667">
                  <w:marLeft w:val="0"/>
                  <w:marRight w:val="0"/>
                  <w:marTop w:val="0"/>
                  <w:marBottom w:val="0"/>
                  <w:divBdr>
                    <w:top w:val="none" w:sz="0" w:space="0" w:color="auto"/>
                    <w:left w:val="none" w:sz="0" w:space="0" w:color="auto"/>
                    <w:bottom w:val="none" w:sz="0" w:space="0" w:color="auto"/>
                    <w:right w:val="none" w:sz="0" w:space="0" w:color="auto"/>
                  </w:divBdr>
                </w:div>
              </w:divsChild>
            </w:div>
            <w:div w:id="1411389334">
              <w:marLeft w:val="0"/>
              <w:marRight w:val="0"/>
              <w:marTop w:val="0"/>
              <w:marBottom w:val="0"/>
              <w:divBdr>
                <w:top w:val="none" w:sz="0" w:space="0" w:color="auto"/>
                <w:left w:val="none" w:sz="0" w:space="0" w:color="auto"/>
                <w:bottom w:val="none" w:sz="0" w:space="0" w:color="auto"/>
                <w:right w:val="none" w:sz="0" w:space="0" w:color="auto"/>
              </w:divBdr>
              <w:divsChild>
                <w:div w:id="1428505016">
                  <w:marLeft w:val="0"/>
                  <w:marRight w:val="0"/>
                  <w:marTop w:val="0"/>
                  <w:marBottom w:val="0"/>
                  <w:divBdr>
                    <w:top w:val="none" w:sz="0" w:space="0" w:color="auto"/>
                    <w:left w:val="none" w:sz="0" w:space="0" w:color="auto"/>
                    <w:bottom w:val="none" w:sz="0" w:space="0" w:color="auto"/>
                    <w:right w:val="none" w:sz="0" w:space="0" w:color="auto"/>
                  </w:divBdr>
                </w:div>
                <w:div w:id="1144002467">
                  <w:marLeft w:val="0"/>
                  <w:marRight w:val="0"/>
                  <w:marTop w:val="0"/>
                  <w:marBottom w:val="0"/>
                  <w:divBdr>
                    <w:top w:val="none" w:sz="0" w:space="0" w:color="auto"/>
                    <w:left w:val="none" w:sz="0" w:space="0" w:color="auto"/>
                    <w:bottom w:val="none" w:sz="0" w:space="0" w:color="auto"/>
                    <w:right w:val="none" w:sz="0" w:space="0" w:color="auto"/>
                  </w:divBdr>
                </w:div>
              </w:divsChild>
            </w:div>
            <w:div w:id="1759518020">
              <w:marLeft w:val="0"/>
              <w:marRight w:val="0"/>
              <w:marTop w:val="0"/>
              <w:marBottom w:val="0"/>
              <w:divBdr>
                <w:top w:val="none" w:sz="0" w:space="0" w:color="auto"/>
                <w:left w:val="none" w:sz="0" w:space="0" w:color="auto"/>
                <w:bottom w:val="none" w:sz="0" w:space="0" w:color="auto"/>
                <w:right w:val="none" w:sz="0" w:space="0" w:color="auto"/>
              </w:divBdr>
            </w:div>
            <w:div w:id="441143912">
              <w:marLeft w:val="0"/>
              <w:marRight w:val="0"/>
              <w:marTop w:val="0"/>
              <w:marBottom w:val="0"/>
              <w:divBdr>
                <w:top w:val="none" w:sz="0" w:space="0" w:color="auto"/>
                <w:left w:val="none" w:sz="0" w:space="0" w:color="auto"/>
                <w:bottom w:val="none" w:sz="0" w:space="0" w:color="auto"/>
                <w:right w:val="none" w:sz="0" w:space="0" w:color="auto"/>
              </w:divBdr>
              <w:divsChild>
                <w:div w:id="71952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7E4D4A0B</Template>
  <TotalTime>1142</TotalTime>
  <Pages>4</Pages>
  <Words>1690</Words>
  <Characters>9299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2020-01-13T18:41:00Z</dcterms:created>
  <dcterms:modified xsi:type="dcterms:W3CDTF">2020-01-14T14:24:00Z</dcterms:modified>
</cp:coreProperties>
</file>