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6ACA" w:rsidRPr="00786ACA" w:rsidRDefault="00786ACA" w:rsidP="00786ACA">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786ACA">
        <w:rPr>
          <w:rFonts w:ascii="Times New Roman" w:eastAsia="Times New Roman" w:hAnsi="Times New Roman" w:cs="Times New Roman"/>
          <w:sz w:val="24"/>
          <w:szCs w:val="24"/>
          <w:lang w:eastAsia="nl-NL"/>
        </w:rPr>
        <w:t>equest for expression of interest for selection # 1266544</w:t>
      </w:r>
    </w:p>
    <w:p w:rsidR="00786ACA" w:rsidRDefault="00786ACA" w:rsidP="00786ACA">
      <w:pPr>
        <w:spacing w:after="0" w:line="240" w:lineRule="auto"/>
        <w:rPr>
          <w:rFonts w:ascii="Times New Roman" w:eastAsia="Times New Roman" w:hAnsi="Times New Roman" w:cs="Times New Roman"/>
          <w:sz w:val="24"/>
          <w:szCs w:val="24"/>
          <w:lang w:eastAsia="nl-NL"/>
        </w:rPr>
      </w:pP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Assignment Title</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bookmarkStart w:id="0" w:name="_GoBack"/>
      <w:r w:rsidRPr="00786ACA">
        <w:rPr>
          <w:rFonts w:ascii="Times New Roman" w:eastAsia="Times New Roman" w:hAnsi="Times New Roman" w:cs="Times New Roman"/>
          <w:sz w:val="24"/>
          <w:szCs w:val="24"/>
          <w:lang w:eastAsia="nl-NL"/>
        </w:rPr>
        <w:t>Disaster Risk Finance Capacity Building Program for Francophone Africa</w:t>
      </w:r>
    </w:p>
    <w:bookmarkEnd w:id="0"/>
    <w:p w:rsidR="00786ACA" w:rsidRDefault="00786ACA" w:rsidP="00786ACA">
      <w:pPr>
        <w:spacing w:after="0" w:line="240" w:lineRule="auto"/>
        <w:rPr>
          <w:rFonts w:ascii="Times New Roman" w:eastAsia="Times New Roman" w:hAnsi="Times New Roman" w:cs="Times New Roman"/>
          <w:sz w:val="24"/>
          <w:szCs w:val="24"/>
          <w:lang w:eastAsia="nl-NL"/>
        </w:rPr>
      </w:pP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Publication Date</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 21-Jan-2020</w:t>
      </w:r>
    </w:p>
    <w:p w:rsidR="00786ACA" w:rsidRDefault="00786ACA" w:rsidP="00786ACA">
      <w:pPr>
        <w:spacing w:after="0" w:line="240" w:lineRule="auto"/>
        <w:rPr>
          <w:rFonts w:ascii="Times New Roman" w:eastAsia="Times New Roman" w:hAnsi="Times New Roman" w:cs="Times New Roman"/>
          <w:sz w:val="24"/>
          <w:szCs w:val="24"/>
          <w:lang w:eastAsia="nl-NL"/>
        </w:rPr>
      </w:pP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Expression of Interest Deadline</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 03-Feb-2020 at 11:59:59 PM (Eastern Time – Washington D.C.)</w:t>
      </w:r>
    </w:p>
    <w:p w:rsidR="00786ACA" w:rsidRDefault="00786ACA" w:rsidP="00786ACA">
      <w:pPr>
        <w:spacing w:after="0" w:line="240" w:lineRule="auto"/>
        <w:rPr>
          <w:rFonts w:ascii="Times New Roman" w:eastAsia="Times New Roman" w:hAnsi="Times New Roman" w:cs="Times New Roman"/>
          <w:sz w:val="24"/>
          <w:szCs w:val="24"/>
          <w:lang w:eastAsia="nl-NL"/>
        </w:rPr>
      </w:pP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Language of Notice</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 English</w:t>
      </w:r>
    </w:p>
    <w:p w:rsidR="00786ACA" w:rsidRDefault="00786ACA" w:rsidP="00786ACA">
      <w:pPr>
        <w:spacing w:after="0" w:line="240" w:lineRule="auto"/>
        <w:rPr>
          <w:rFonts w:ascii="Times New Roman" w:eastAsia="Times New Roman" w:hAnsi="Times New Roman" w:cs="Times New Roman"/>
          <w:sz w:val="24"/>
          <w:szCs w:val="24"/>
          <w:lang w:eastAsia="nl-NL"/>
        </w:rPr>
      </w:pP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 xml:space="preserve">Selection Notice </w:t>
      </w:r>
    </w:p>
    <w:p w:rsidR="00786ACA" w:rsidRPr="00786ACA" w:rsidRDefault="00786ACA" w:rsidP="00786ACA">
      <w:pPr>
        <w:spacing w:after="0" w:line="240" w:lineRule="auto"/>
        <w:rPr>
          <w:rFonts w:ascii="Times New Roman" w:eastAsia="Times New Roman" w:hAnsi="Times New Roman" w:cs="Times New Roman"/>
          <w:sz w:val="24"/>
          <w:szCs w:val="24"/>
          <w:lang w:val="nl-NL" w:eastAsia="nl-NL"/>
        </w:rPr>
      </w:pPr>
      <w:r w:rsidRPr="00786ACA">
        <w:rPr>
          <w:rFonts w:ascii="Times New Roman" w:eastAsia="Times New Roman" w:hAnsi="Times New Roman" w:cs="Times New Roman"/>
          <w:sz w:val="24"/>
          <w:szCs w:val="24"/>
          <w:lang w:val="nl-NL" w:eastAsia="nl-NL"/>
        </w:rPr>
        <w:t>Assignment Country</w:t>
      </w:r>
    </w:p>
    <w:p w:rsidR="00786ACA" w:rsidRPr="00786ACA" w:rsidRDefault="00786ACA" w:rsidP="00786ACA">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ACA">
        <w:rPr>
          <w:rFonts w:ascii="Times New Roman" w:eastAsia="Times New Roman" w:hAnsi="Times New Roman" w:cs="Times New Roman"/>
          <w:sz w:val="24"/>
          <w:szCs w:val="24"/>
          <w:lang w:val="nl-NL" w:eastAsia="nl-NL"/>
        </w:rPr>
        <w:t>No Countries Assigned</w:t>
      </w:r>
    </w:p>
    <w:p w:rsidR="00786ACA" w:rsidRPr="00786ACA" w:rsidRDefault="00786ACA" w:rsidP="00786ACA">
      <w:pPr>
        <w:spacing w:after="0" w:line="240" w:lineRule="auto"/>
        <w:rPr>
          <w:rFonts w:ascii="Times New Roman" w:eastAsia="Times New Roman" w:hAnsi="Times New Roman" w:cs="Times New Roman"/>
          <w:sz w:val="24"/>
          <w:szCs w:val="24"/>
          <w:lang w:val="nl-NL" w:eastAsia="nl-NL"/>
        </w:rPr>
      </w:pPr>
      <w:r w:rsidRPr="00786ACA">
        <w:rPr>
          <w:rFonts w:ascii="Times New Roman" w:eastAsia="Times New Roman" w:hAnsi="Times New Roman" w:cs="Times New Roman"/>
          <w:sz w:val="24"/>
          <w:szCs w:val="24"/>
          <w:lang w:val="nl-NL" w:eastAsia="nl-NL"/>
        </w:rPr>
        <w:t>Funding Sources</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 xml:space="preserve">The World Bank Group intends to finance the assignment/services under: </w:t>
      </w:r>
    </w:p>
    <w:p w:rsidR="00786ACA" w:rsidRPr="00786ACA" w:rsidRDefault="00786ACA" w:rsidP="00786AC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86ACA">
        <w:rPr>
          <w:rFonts w:ascii="Times New Roman" w:eastAsia="Times New Roman" w:hAnsi="Times New Roman" w:cs="Times New Roman"/>
          <w:sz w:val="24"/>
          <w:szCs w:val="24"/>
          <w:lang w:val="nl-NL" w:eastAsia="nl-NL"/>
        </w:rPr>
        <w:t>BB - BANK BUDGET</w:t>
      </w:r>
    </w:p>
    <w:p w:rsidR="00786ACA" w:rsidRPr="00786ACA" w:rsidRDefault="00786ACA" w:rsidP="00786ACA">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TF0A4789 - SDRFI SECO Phase 2 Program Management</w:t>
      </w:r>
    </w:p>
    <w:p w:rsidR="00786ACA" w:rsidRPr="00786ACA" w:rsidRDefault="00786ACA" w:rsidP="00786ACA">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TF0A9120 - Capacity Building and Knowledge Creation and Exchange</w:t>
      </w:r>
    </w:p>
    <w:p w:rsidR="00786ACA" w:rsidRPr="00786ACA" w:rsidRDefault="00786ACA" w:rsidP="00786ACA">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TF0A3394 - WB/GFDRR-EU DRF Analytics - Knowledge Management</w:t>
      </w:r>
    </w:p>
    <w:p w:rsidR="00786ACA" w:rsidRPr="00786ACA" w:rsidRDefault="00786ACA" w:rsidP="00786ACA">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TF0B1816 - Title: Knowledge management, branding and collaboration</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Individual/Firm</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 xml:space="preserve">The consultant will be a firm. </w:t>
      </w:r>
    </w:p>
    <w:p w:rsidR="00786ACA" w:rsidRDefault="00786ACA" w:rsidP="00786ACA">
      <w:pPr>
        <w:spacing w:after="0" w:line="240" w:lineRule="auto"/>
        <w:rPr>
          <w:rFonts w:ascii="Times New Roman" w:eastAsia="Times New Roman" w:hAnsi="Times New Roman" w:cs="Times New Roman"/>
          <w:sz w:val="24"/>
          <w:szCs w:val="24"/>
          <w:lang w:eastAsia="nl-NL"/>
        </w:rPr>
      </w:pP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 xml:space="preserve">Assignment Description </w:t>
      </w:r>
    </w:p>
    <w:p w:rsidR="00786ACA" w:rsidRPr="00786ACA" w:rsidRDefault="00786ACA" w:rsidP="00786ACA">
      <w:pPr>
        <w:spacing w:after="0"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sz w:val="24"/>
          <w:szCs w:val="24"/>
          <w:lang w:eastAsia="nl-NL"/>
        </w:rPr>
        <w:t>The objective of the Executive Education training will be for relevant African stakeholders to: enhance their understanding of disaster risk financing strategies and instruments for protection from natural disasters, embedded in the broader DRM and fiscal risk management frameworks, and build the skill sets to design and implement such strategies. The training will contribute to the intermediate results of:</w:t>
      </w:r>
      <w:r w:rsidRPr="00786ACA">
        <w:rPr>
          <w:rFonts w:ascii="Times New Roman" w:eastAsia="Times New Roman" w:hAnsi="Times New Roman" w:cs="Times New Roman"/>
          <w:sz w:val="24"/>
          <w:szCs w:val="24"/>
          <w:lang w:eastAsia="nl-NL"/>
        </w:rPr>
        <w:br/>
      </w:r>
      <w:r w:rsidRPr="00786ACA">
        <w:rPr>
          <w:rFonts w:ascii="Times New Roman" w:eastAsia="Times New Roman" w:hAnsi="Times New Roman" w:cs="Times New Roman"/>
          <w:sz w:val="24"/>
          <w:szCs w:val="24"/>
          <w:lang w:eastAsia="nl-NL"/>
        </w:rPr>
        <w:br/>
        <w:t xml:space="preserve">1)Increasing understanding of risk exposure to natural disasters and the importance of developing proactive risk financing approaches; </w:t>
      </w:r>
      <w:r w:rsidRPr="00786ACA">
        <w:rPr>
          <w:rFonts w:ascii="Times New Roman" w:eastAsia="Times New Roman" w:hAnsi="Times New Roman" w:cs="Times New Roman"/>
          <w:sz w:val="24"/>
          <w:szCs w:val="24"/>
          <w:lang w:eastAsia="nl-NL"/>
        </w:rPr>
        <w:br/>
        <w:t>2)Improving knowledge of disaster risk financing and insurance solutions that can help to improve financial resilience; and</w:t>
      </w:r>
      <w:r w:rsidRPr="00786ACA">
        <w:rPr>
          <w:rFonts w:ascii="Times New Roman" w:eastAsia="Times New Roman" w:hAnsi="Times New Roman" w:cs="Times New Roman"/>
          <w:sz w:val="24"/>
          <w:szCs w:val="24"/>
          <w:lang w:eastAsia="nl-NL"/>
        </w:rPr>
        <w:br/>
        <w:t>3)Creating an outline for action and next steps to get support for developing/building a DRF approach appropriate to each representatives country.</w:t>
      </w:r>
    </w:p>
    <w:p w:rsidR="00786ACA" w:rsidRPr="00786ACA" w:rsidRDefault="00786ACA" w:rsidP="00786ACA">
      <w:pPr>
        <w:spacing w:after="0" w:line="240" w:lineRule="auto"/>
        <w:rPr>
          <w:rFonts w:ascii="Times New Roman" w:eastAsia="Times New Roman" w:hAnsi="Times New Roman" w:cs="Times New Roman"/>
          <w:sz w:val="24"/>
          <w:szCs w:val="24"/>
          <w:lang w:val="nl-NL" w:eastAsia="nl-NL"/>
        </w:rPr>
      </w:pPr>
      <w:r w:rsidRPr="00786ACA">
        <w:rPr>
          <w:rFonts w:ascii="Times New Roman" w:eastAsia="Times New Roman" w:hAnsi="Times New Roman" w:cs="Times New Roman"/>
          <w:sz w:val="24"/>
          <w:szCs w:val="24"/>
          <w:lang w:val="nl-NL" w:eastAsia="nl-NL"/>
        </w:rPr>
        <w:t>Attachments</w:t>
      </w:r>
    </w:p>
    <w:p w:rsidR="00786ACA" w:rsidRPr="00786ACA" w:rsidRDefault="00786ACA" w:rsidP="00786ACA">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786ACA">
          <w:rPr>
            <w:rFonts w:ascii="Times New Roman" w:eastAsia="Times New Roman" w:hAnsi="Times New Roman" w:cs="Times New Roman"/>
            <w:color w:val="0000FF"/>
            <w:sz w:val="24"/>
            <w:szCs w:val="24"/>
            <w:u w:val="single"/>
            <w:lang w:val="nl-NL" w:eastAsia="nl-NL"/>
          </w:rPr>
          <w:t>Optional TOR File</w:t>
        </w:r>
      </w:hyperlink>
    </w:p>
    <w:p w:rsidR="00786ACA" w:rsidRPr="00786ACA" w:rsidRDefault="00786ACA" w:rsidP="00786ACA">
      <w:pPr>
        <w:spacing w:after="0" w:line="240" w:lineRule="auto"/>
        <w:rPr>
          <w:rFonts w:ascii="Times New Roman" w:eastAsia="Times New Roman" w:hAnsi="Times New Roman" w:cs="Times New Roman"/>
          <w:sz w:val="24"/>
          <w:szCs w:val="24"/>
          <w:lang w:val="nl-NL" w:eastAsia="nl-NL"/>
        </w:rPr>
      </w:pPr>
      <w:r w:rsidRPr="00786ACA">
        <w:rPr>
          <w:rFonts w:ascii="Times New Roman" w:eastAsia="Times New Roman" w:hAnsi="Times New Roman" w:cs="Times New Roman"/>
          <w:sz w:val="24"/>
          <w:szCs w:val="24"/>
          <w:lang w:val="nl-NL" w:eastAsia="nl-NL"/>
        </w:rPr>
        <w:t xml:space="preserve">Qualification Criteria </w:t>
      </w:r>
    </w:p>
    <w:p w:rsidR="00786ACA" w:rsidRPr="00786ACA" w:rsidRDefault="00786ACA" w:rsidP="00786AC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b/>
          <w:bCs/>
          <w:sz w:val="24"/>
          <w:szCs w:val="24"/>
          <w:lang w:eastAsia="nl-NL"/>
        </w:rPr>
        <w:t>1.</w:t>
      </w:r>
      <w:r w:rsidRPr="00786ACA">
        <w:rPr>
          <w:rFonts w:ascii="Times New Roman" w:eastAsia="Times New Roman" w:hAnsi="Times New Roman" w:cs="Times New Roman"/>
          <w:sz w:val="24"/>
          <w:szCs w:val="24"/>
          <w:lang w:eastAsia="nl-NL"/>
        </w:rPr>
        <w:t xml:space="preserve"> Should be a Francophone African university or a global university with a strong Francophone African presence/partnership in order to host a training for Executive level participants (should have an African campus where the training can be delivered).</w:t>
      </w:r>
    </w:p>
    <w:p w:rsidR="00786ACA" w:rsidRPr="00786ACA" w:rsidRDefault="00786ACA" w:rsidP="00786AC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b/>
          <w:bCs/>
          <w:sz w:val="24"/>
          <w:szCs w:val="24"/>
          <w:lang w:eastAsia="nl-NL"/>
        </w:rPr>
        <w:t>2.</w:t>
      </w:r>
      <w:r w:rsidRPr="00786ACA">
        <w:rPr>
          <w:rFonts w:ascii="Times New Roman" w:eastAsia="Times New Roman" w:hAnsi="Times New Roman" w:cs="Times New Roman"/>
          <w:sz w:val="24"/>
          <w:szCs w:val="24"/>
          <w:lang w:eastAsia="nl-NL"/>
        </w:rPr>
        <w:t xml:space="preserve"> Should have a track record developing and delivering training for adult learners as supported by course materials and feedback from participants.</w:t>
      </w:r>
    </w:p>
    <w:p w:rsidR="00786ACA" w:rsidRPr="00786ACA" w:rsidRDefault="00786ACA" w:rsidP="00786AC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b/>
          <w:bCs/>
          <w:sz w:val="24"/>
          <w:szCs w:val="24"/>
          <w:lang w:eastAsia="nl-NL"/>
        </w:rPr>
        <w:t>3.</w:t>
      </w:r>
      <w:r w:rsidRPr="00786ACA">
        <w:rPr>
          <w:rFonts w:ascii="Times New Roman" w:eastAsia="Times New Roman" w:hAnsi="Times New Roman" w:cs="Times New Roman"/>
          <w:sz w:val="24"/>
          <w:szCs w:val="24"/>
          <w:lang w:eastAsia="nl-NL"/>
        </w:rPr>
        <w:t xml:space="preserve"> Will need to provide examples of training experience through submission of relevant materials that illustrate and support the universitys experience in this domain.</w:t>
      </w:r>
    </w:p>
    <w:p w:rsidR="00786ACA" w:rsidRPr="00786ACA" w:rsidRDefault="00786ACA" w:rsidP="00786AC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b/>
          <w:bCs/>
          <w:sz w:val="24"/>
          <w:szCs w:val="24"/>
          <w:lang w:eastAsia="nl-NL"/>
        </w:rPr>
        <w:t>4.</w:t>
      </w:r>
      <w:r w:rsidRPr="00786ACA">
        <w:rPr>
          <w:rFonts w:ascii="Times New Roman" w:eastAsia="Times New Roman" w:hAnsi="Times New Roman" w:cs="Times New Roman"/>
          <w:sz w:val="24"/>
          <w:szCs w:val="24"/>
          <w:lang w:eastAsia="nl-NL"/>
        </w:rPr>
        <w:t xml:space="preserve"> Qualifications of key staff : Experience in the topic of Disaster Risk Finance would be ideal, but should have expertise in some topics such as political economy, risk management, policy, negotiation, and communications, which should be exhibited through course</w:t>
      </w:r>
    </w:p>
    <w:p w:rsidR="00786ACA" w:rsidRPr="00786ACA" w:rsidRDefault="00786ACA" w:rsidP="00786AC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86ACA">
        <w:rPr>
          <w:rFonts w:ascii="Times New Roman" w:eastAsia="Times New Roman" w:hAnsi="Times New Roman" w:cs="Times New Roman"/>
          <w:b/>
          <w:bCs/>
          <w:sz w:val="24"/>
          <w:szCs w:val="24"/>
          <w:lang w:eastAsia="nl-NL"/>
        </w:rPr>
        <w:t>5.</w:t>
      </w:r>
      <w:r w:rsidRPr="00786ACA">
        <w:rPr>
          <w:rFonts w:ascii="Times New Roman" w:eastAsia="Times New Roman" w:hAnsi="Times New Roman" w:cs="Times New Roman"/>
          <w:sz w:val="24"/>
          <w:szCs w:val="24"/>
          <w:lang w:eastAsia="nl-NL"/>
        </w:rPr>
        <w:t xml:space="preserve"> Ability to manage travel and accommodation logistics for participants (reimbursable basis from the WBG).</w:t>
      </w:r>
    </w:p>
    <w:p w:rsidR="00786ACA" w:rsidRPr="00786ACA" w:rsidRDefault="00786ACA" w:rsidP="00786ACA">
      <w:pPr>
        <w:spacing w:after="0" w:line="240" w:lineRule="auto"/>
        <w:rPr>
          <w:rFonts w:ascii="Times New Roman" w:eastAsia="Times New Roman" w:hAnsi="Times New Roman" w:cs="Times New Roman"/>
          <w:sz w:val="24"/>
          <w:szCs w:val="24"/>
          <w:lang w:val="nl-NL" w:eastAsia="nl-NL"/>
        </w:rPr>
      </w:pPr>
      <w:r w:rsidRPr="00786ACA">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82308"/>
    <w:multiLevelType w:val="multilevel"/>
    <w:tmpl w:val="372AC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9D1621"/>
    <w:multiLevelType w:val="multilevel"/>
    <w:tmpl w:val="4A064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81566B"/>
    <w:multiLevelType w:val="multilevel"/>
    <w:tmpl w:val="1D662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FD5EEA"/>
    <w:multiLevelType w:val="multilevel"/>
    <w:tmpl w:val="1D62B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ACA"/>
    <w:rsid w:val="00786ACA"/>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D244A"/>
  <w15:chartTrackingRefBased/>
  <w15:docId w15:val="{F046258B-FF24-41C3-A099-F26CBE2C9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86ACA"/>
    <w:rPr>
      <w:color w:val="0000FF"/>
      <w:u w:val="single"/>
    </w:rPr>
  </w:style>
  <w:style w:type="character" w:customStyle="1" w:styleId="required">
    <w:name w:val="required"/>
    <w:basedOn w:val="DefaultParagraphFont"/>
    <w:rsid w:val="00786A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1447658">
      <w:bodyDiv w:val="1"/>
      <w:marLeft w:val="0"/>
      <w:marRight w:val="0"/>
      <w:marTop w:val="0"/>
      <w:marBottom w:val="0"/>
      <w:divBdr>
        <w:top w:val="none" w:sz="0" w:space="0" w:color="auto"/>
        <w:left w:val="none" w:sz="0" w:space="0" w:color="auto"/>
        <w:bottom w:val="none" w:sz="0" w:space="0" w:color="auto"/>
        <w:right w:val="none" w:sz="0" w:space="0" w:color="auto"/>
      </w:divBdr>
      <w:divsChild>
        <w:div w:id="1706439978">
          <w:marLeft w:val="0"/>
          <w:marRight w:val="0"/>
          <w:marTop w:val="0"/>
          <w:marBottom w:val="0"/>
          <w:divBdr>
            <w:top w:val="none" w:sz="0" w:space="0" w:color="auto"/>
            <w:left w:val="none" w:sz="0" w:space="0" w:color="auto"/>
            <w:bottom w:val="none" w:sz="0" w:space="0" w:color="auto"/>
            <w:right w:val="none" w:sz="0" w:space="0" w:color="auto"/>
          </w:divBdr>
        </w:div>
        <w:div w:id="1864853688">
          <w:marLeft w:val="0"/>
          <w:marRight w:val="0"/>
          <w:marTop w:val="0"/>
          <w:marBottom w:val="0"/>
          <w:divBdr>
            <w:top w:val="none" w:sz="0" w:space="0" w:color="auto"/>
            <w:left w:val="none" w:sz="0" w:space="0" w:color="auto"/>
            <w:bottom w:val="none" w:sz="0" w:space="0" w:color="auto"/>
            <w:right w:val="none" w:sz="0" w:space="0" w:color="auto"/>
          </w:divBdr>
          <w:divsChild>
            <w:div w:id="1989507247">
              <w:marLeft w:val="0"/>
              <w:marRight w:val="0"/>
              <w:marTop w:val="0"/>
              <w:marBottom w:val="0"/>
              <w:divBdr>
                <w:top w:val="none" w:sz="0" w:space="0" w:color="auto"/>
                <w:left w:val="none" w:sz="0" w:space="0" w:color="auto"/>
                <w:bottom w:val="none" w:sz="0" w:space="0" w:color="auto"/>
                <w:right w:val="none" w:sz="0" w:space="0" w:color="auto"/>
              </w:divBdr>
              <w:divsChild>
                <w:div w:id="354309966">
                  <w:marLeft w:val="0"/>
                  <w:marRight w:val="0"/>
                  <w:marTop w:val="0"/>
                  <w:marBottom w:val="0"/>
                  <w:divBdr>
                    <w:top w:val="none" w:sz="0" w:space="0" w:color="auto"/>
                    <w:left w:val="none" w:sz="0" w:space="0" w:color="auto"/>
                    <w:bottom w:val="none" w:sz="0" w:space="0" w:color="auto"/>
                    <w:right w:val="none" w:sz="0" w:space="0" w:color="auto"/>
                  </w:divBdr>
                </w:div>
              </w:divsChild>
            </w:div>
            <w:div w:id="1613365929">
              <w:marLeft w:val="0"/>
              <w:marRight w:val="0"/>
              <w:marTop w:val="0"/>
              <w:marBottom w:val="0"/>
              <w:divBdr>
                <w:top w:val="none" w:sz="0" w:space="0" w:color="auto"/>
                <w:left w:val="none" w:sz="0" w:space="0" w:color="auto"/>
                <w:bottom w:val="none" w:sz="0" w:space="0" w:color="auto"/>
                <w:right w:val="none" w:sz="0" w:space="0" w:color="auto"/>
              </w:divBdr>
              <w:divsChild>
                <w:div w:id="31462122">
                  <w:marLeft w:val="0"/>
                  <w:marRight w:val="0"/>
                  <w:marTop w:val="0"/>
                  <w:marBottom w:val="0"/>
                  <w:divBdr>
                    <w:top w:val="none" w:sz="0" w:space="0" w:color="auto"/>
                    <w:left w:val="none" w:sz="0" w:space="0" w:color="auto"/>
                    <w:bottom w:val="none" w:sz="0" w:space="0" w:color="auto"/>
                    <w:right w:val="none" w:sz="0" w:space="0" w:color="auto"/>
                  </w:divBdr>
                </w:div>
                <w:div w:id="438331662">
                  <w:marLeft w:val="0"/>
                  <w:marRight w:val="0"/>
                  <w:marTop w:val="0"/>
                  <w:marBottom w:val="0"/>
                  <w:divBdr>
                    <w:top w:val="none" w:sz="0" w:space="0" w:color="auto"/>
                    <w:left w:val="none" w:sz="0" w:space="0" w:color="auto"/>
                    <w:bottom w:val="none" w:sz="0" w:space="0" w:color="auto"/>
                    <w:right w:val="none" w:sz="0" w:space="0" w:color="auto"/>
                  </w:divBdr>
                </w:div>
              </w:divsChild>
            </w:div>
            <w:div w:id="1736507583">
              <w:marLeft w:val="0"/>
              <w:marRight w:val="0"/>
              <w:marTop w:val="0"/>
              <w:marBottom w:val="0"/>
              <w:divBdr>
                <w:top w:val="none" w:sz="0" w:space="0" w:color="auto"/>
                <w:left w:val="none" w:sz="0" w:space="0" w:color="auto"/>
                <w:bottom w:val="none" w:sz="0" w:space="0" w:color="auto"/>
                <w:right w:val="none" w:sz="0" w:space="0" w:color="auto"/>
              </w:divBdr>
              <w:divsChild>
                <w:div w:id="248732106">
                  <w:marLeft w:val="0"/>
                  <w:marRight w:val="0"/>
                  <w:marTop w:val="0"/>
                  <w:marBottom w:val="0"/>
                  <w:divBdr>
                    <w:top w:val="none" w:sz="0" w:space="0" w:color="auto"/>
                    <w:left w:val="none" w:sz="0" w:space="0" w:color="auto"/>
                    <w:bottom w:val="none" w:sz="0" w:space="0" w:color="auto"/>
                    <w:right w:val="none" w:sz="0" w:space="0" w:color="auto"/>
                  </w:divBdr>
                </w:div>
                <w:div w:id="1033112663">
                  <w:marLeft w:val="0"/>
                  <w:marRight w:val="0"/>
                  <w:marTop w:val="0"/>
                  <w:marBottom w:val="0"/>
                  <w:divBdr>
                    <w:top w:val="none" w:sz="0" w:space="0" w:color="auto"/>
                    <w:left w:val="none" w:sz="0" w:space="0" w:color="auto"/>
                    <w:bottom w:val="none" w:sz="0" w:space="0" w:color="auto"/>
                    <w:right w:val="none" w:sz="0" w:space="0" w:color="auto"/>
                  </w:divBdr>
                </w:div>
              </w:divsChild>
            </w:div>
            <w:div w:id="1506165543">
              <w:marLeft w:val="0"/>
              <w:marRight w:val="0"/>
              <w:marTop w:val="0"/>
              <w:marBottom w:val="0"/>
              <w:divBdr>
                <w:top w:val="none" w:sz="0" w:space="0" w:color="auto"/>
                <w:left w:val="none" w:sz="0" w:space="0" w:color="auto"/>
                <w:bottom w:val="none" w:sz="0" w:space="0" w:color="auto"/>
                <w:right w:val="none" w:sz="0" w:space="0" w:color="auto"/>
              </w:divBdr>
              <w:divsChild>
                <w:div w:id="960842155">
                  <w:marLeft w:val="0"/>
                  <w:marRight w:val="0"/>
                  <w:marTop w:val="0"/>
                  <w:marBottom w:val="0"/>
                  <w:divBdr>
                    <w:top w:val="none" w:sz="0" w:space="0" w:color="auto"/>
                    <w:left w:val="none" w:sz="0" w:space="0" w:color="auto"/>
                    <w:bottom w:val="none" w:sz="0" w:space="0" w:color="auto"/>
                    <w:right w:val="none" w:sz="0" w:space="0" w:color="auto"/>
                  </w:divBdr>
                </w:div>
                <w:div w:id="1241330113">
                  <w:marLeft w:val="0"/>
                  <w:marRight w:val="0"/>
                  <w:marTop w:val="0"/>
                  <w:marBottom w:val="0"/>
                  <w:divBdr>
                    <w:top w:val="none" w:sz="0" w:space="0" w:color="auto"/>
                    <w:left w:val="none" w:sz="0" w:space="0" w:color="auto"/>
                    <w:bottom w:val="none" w:sz="0" w:space="0" w:color="auto"/>
                    <w:right w:val="none" w:sz="0" w:space="0" w:color="auto"/>
                  </w:divBdr>
                </w:div>
              </w:divsChild>
            </w:div>
            <w:div w:id="315765599">
              <w:marLeft w:val="0"/>
              <w:marRight w:val="0"/>
              <w:marTop w:val="0"/>
              <w:marBottom w:val="0"/>
              <w:divBdr>
                <w:top w:val="none" w:sz="0" w:space="0" w:color="auto"/>
                <w:left w:val="none" w:sz="0" w:space="0" w:color="auto"/>
                <w:bottom w:val="none" w:sz="0" w:space="0" w:color="auto"/>
                <w:right w:val="none" w:sz="0" w:space="0" w:color="auto"/>
              </w:divBdr>
              <w:divsChild>
                <w:div w:id="1130125525">
                  <w:marLeft w:val="0"/>
                  <w:marRight w:val="0"/>
                  <w:marTop w:val="0"/>
                  <w:marBottom w:val="0"/>
                  <w:divBdr>
                    <w:top w:val="none" w:sz="0" w:space="0" w:color="auto"/>
                    <w:left w:val="none" w:sz="0" w:space="0" w:color="auto"/>
                    <w:bottom w:val="none" w:sz="0" w:space="0" w:color="auto"/>
                    <w:right w:val="none" w:sz="0" w:space="0" w:color="auto"/>
                  </w:divBdr>
                </w:div>
                <w:div w:id="224486985">
                  <w:marLeft w:val="0"/>
                  <w:marRight w:val="0"/>
                  <w:marTop w:val="0"/>
                  <w:marBottom w:val="0"/>
                  <w:divBdr>
                    <w:top w:val="none" w:sz="0" w:space="0" w:color="auto"/>
                    <w:left w:val="none" w:sz="0" w:space="0" w:color="auto"/>
                    <w:bottom w:val="none" w:sz="0" w:space="0" w:color="auto"/>
                    <w:right w:val="none" w:sz="0" w:space="0" w:color="auto"/>
                  </w:divBdr>
                </w:div>
              </w:divsChild>
            </w:div>
            <w:div w:id="45420278">
              <w:marLeft w:val="0"/>
              <w:marRight w:val="0"/>
              <w:marTop w:val="0"/>
              <w:marBottom w:val="0"/>
              <w:divBdr>
                <w:top w:val="none" w:sz="0" w:space="0" w:color="auto"/>
                <w:left w:val="none" w:sz="0" w:space="0" w:color="auto"/>
                <w:bottom w:val="none" w:sz="0" w:space="0" w:color="auto"/>
                <w:right w:val="none" w:sz="0" w:space="0" w:color="auto"/>
              </w:divBdr>
              <w:divsChild>
                <w:div w:id="1516655105">
                  <w:marLeft w:val="0"/>
                  <w:marRight w:val="0"/>
                  <w:marTop w:val="0"/>
                  <w:marBottom w:val="0"/>
                  <w:divBdr>
                    <w:top w:val="none" w:sz="0" w:space="0" w:color="auto"/>
                    <w:left w:val="none" w:sz="0" w:space="0" w:color="auto"/>
                    <w:bottom w:val="none" w:sz="0" w:space="0" w:color="auto"/>
                    <w:right w:val="none" w:sz="0" w:space="0" w:color="auto"/>
                  </w:divBdr>
                </w:div>
                <w:div w:id="2109302327">
                  <w:marLeft w:val="0"/>
                  <w:marRight w:val="0"/>
                  <w:marTop w:val="0"/>
                  <w:marBottom w:val="0"/>
                  <w:divBdr>
                    <w:top w:val="none" w:sz="0" w:space="0" w:color="auto"/>
                    <w:left w:val="none" w:sz="0" w:space="0" w:color="auto"/>
                    <w:bottom w:val="none" w:sz="0" w:space="0" w:color="auto"/>
                    <w:right w:val="none" w:sz="0" w:space="0" w:color="auto"/>
                  </w:divBdr>
                </w:div>
              </w:divsChild>
            </w:div>
            <w:div w:id="2120879697">
              <w:marLeft w:val="0"/>
              <w:marRight w:val="0"/>
              <w:marTop w:val="0"/>
              <w:marBottom w:val="0"/>
              <w:divBdr>
                <w:top w:val="none" w:sz="0" w:space="0" w:color="auto"/>
                <w:left w:val="none" w:sz="0" w:space="0" w:color="auto"/>
                <w:bottom w:val="none" w:sz="0" w:space="0" w:color="auto"/>
                <w:right w:val="none" w:sz="0" w:space="0" w:color="auto"/>
              </w:divBdr>
              <w:divsChild>
                <w:div w:id="1912621118">
                  <w:marLeft w:val="0"/>
                  <w:marRight w:val="0"/>
                  <w:marTop w:val="0"/>
                  <w:marBottom w:val="0"/>
                  <w:divBdr>
                    <w:top w:val="none" w:sz="0" w:space="0" w:color="auto"/>
                    <w:left w:val="none" w:sz="0" w:space="0" w:color="auto"/>
                    <w:bottom w:val="none" w:sz="0" w:space="0" w:color="auto"/>
                    <w:right w:val="none" w:sz="0" w:space="0" w:color="auto"/>
                  </w:divBdr>
                </w:div>
                <w:div w:id="545412439">
                  <w:marLeft w:val="0"/>
                  <w:marRight w:val="0"/>
                  <w:marTop w:val="0"/>
                  <w:marBottom w:val="0"/>
                  <w:divBdr>
                    <w:top w:val="none" w:sz="0" w:space="0" w:color="auto"/>
                    <w:left w:val="none" w:sz="0" w:space="0" w:color="auto"/>
                    <w:bottom w:val="none" w:sz="0" w:space="0" w:color="auto"/>
                    <w:right w:val="none" w:sz="0" w:space="0" w:color="auto"/>
                  </w:divBdr>
                </w:div>
              </w:divsChild>
            </w:div>
            <w:div w:id="200754492">
              <w:marLeft w:val="0"/>
              <w:marRight w:val="0"/>
              <w:marTop w:val="0"/>
              <w:marBottom w:val="0"/>
              <w:divBdr>
                <w:top w:val="none" w:sz="0" w:space="0" w:color="auto"/>
                <w:left w:val="none" w:sz="0" w:space="0" w:color="auto"/>
                <w:bottom w:val="none" w:sz="0" w:space="0" w:color="auto"/>
                <w:right w:val="none" w:sz="0" w:space="0" w:color="auto"/>
              </w:divBdr>
              <w:divsChild>
                <w:div w:id="1092092201">
                  <w:marLeft w:val="0"/>
                  <w:marRight w:val="0"/>
                  <w:marTop w:val="0"/>
                  <w:marBottom w:val="0"/>
                  <w:divBdr>
                    <w:top w:val="none" w:sz="0" w:space="0" w:color="auto"/>
                    <w:left w:val="none" w:sz="0" w:space="0" w:color="auto"/>
                    <w:bottom w:val="none" w:sz="0" w:space="0" w:color="auto"/>
                    <w:right w:val="none" w:sz="0" w:space="0" w:color="auto"/>
                  </w:divBdr>
                </w:div>
                <w:div w:id="372659099">
                  <w:marLeft w:val="0"/>
                  <w:marRight w:val="0"/>
                  <w:marTop w:val="0"/>
                  <w:marBottom w:val="0"/>
                  <w:divBdr>
                    <w:top w:val="none" w:sz="0" w:space="0" w:color="auto"/>
                    <w:left w:val="none" w:sz="0" w:space="0" w:color="auto"/>
                    <w:bottom w:val="none" w:sz="0" w:space="0" w:color="auto"/>
                    <w:right w:val="none" w:sz="0" w:space="0" w:color="auto"/>
                  </w:divBdr>
                </w:div>
              </w:divsChild>
            </w:div>
            <w:div w:id="894587566">
              <w:marLeft w:val="0"/>
              <w:marRight w:val="0"/>
              <w:marTop w:val="0"/>
              <w:marBottom w:val="0"/>
              <w:divBdr>
                <w:top w:val="none" w:sz="0" w:space="0" w:color="auto"/>
                <w:left w:val="none" w:sz="0" w:space="0" w:color="auto"/>
                <w:bottom w:val="none" w:sz="0" w:space="0" w:color="auto"/>
                <w:right w:val="none" w:sz="0" w:space="0" w:color="auto"/>
              </w:divBdr>
            </w:div>
            <w:div w:id="159659158">
              <w:marLeft w:val="0"/>
              <w:marRight w:val="0"/>
              <w:marTop w:val="0"/>
              <w:marBottom w:val="0"/>
              <w:divBdr>
                <w:top w:val="none" w:sz="0" w:space="0" w:color="auto"/>
                <w:left w:val="none" w:sz="0" w:space="0" w:color="auto"/>
                <w:bottom w:val="none" w:sz="0" w:space="0" w:color="auto"/>
                <w:right w:val="none" w:sz="0" w:space="0" w:color="auto"/>
              </w:divBdr>
              <w:divsChild>
                <w:div w:id="1024482506">
                  <w:marLeft w:val="0"/>
                  <w:marRight w:val="0"/>
                  <w:marTop w:val="0"/>
                  <w:marBottom w:val="0"/>
                  <w:divBdr>
                    <w:top w:val="none" w:sz="0" w:space="0" w:color="auto"/>
                    <w:left w:val="none" w:sz="0" w:space="0" w:color="auto"/>
                    <w:bottom w:val="none" w:sz="0" w:space="0" w:color="auto"/>
                    <w:right w:val="none" w:sz="0" w:space="0" w:color="auto"/>
                  </w:divBdr>
                </w:div>
                <w:div w:id="13321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755a4e91-8d73-4207-a9d9-deaeedbbd24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C119BB13</Template>
  <TotalTime>13</TotalTime>
  <Pages>2</Pages>
  <Words>422</Words>
  <Characters>2323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2020-01-22T13:59:00Z</dcterms:created>
  <dcterms:modified xsi:type="dcterms:W3CDTF">2020-01-22T14:12:00Z</dcterms:modified>
</cp:coreProperties>
</file>