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2684" w:rsidRPr="00652684" w:rsidRDefault="00B83B03" w:rsidP="0065268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652684" w:rsidRPr="00652684">
        <w:rPr>
          <w:rFonts w:ascii="Times New Roman" w:eastAsia="Times New Roman" w:hAnsi="Times New Roman" w:cs="Times New Roman"/>
          <w:sz w:val="24"/>
          <w:szCs w:val="24"/>
          <w:lang w:eastAsia="nl-NL"/>
        </w:rPr>
        <w:t>equest for expression of interest for selection # 1265333</w:t>
      </w:r>
    </w:p>
    <w:p w:rsidR="00606827"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Assignment Title</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bookmarkStart w:id="0" w:name="_GoBack"/>
      <w:r w:rsidRPr="00652684">
        <w:rPr>
          <w:rFonts w:ascii="Times New Roman" w:eastAsia="Times New Roman" w:hAnsi="Times New Roman" w:cs="Times New Roman"/>
          <w:sz w:val="24"/>
          <w:szCs w:val="24"/>
          <w:lang w:eastAsia="nl-NL"/>
        </w:rPr>
        <w:t>Indonesia: Baseline Study and Analytics on Systems Readiness and Stakeholder Capacity for an End-to-End Multi-Hazard Early Warning System Platform.</w:t>
      </w:r>
    </w:p>
    <w:bookmarkEnd w:id="0"/>
    <w:p w:rsidR="00606827"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Publication Date</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04-Nov-2019</w:t>
      </w:r>
    </w:p>
    <w:p w:rsidR="00606827"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Expression of Interest Deadline</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18-Nov-2019 at 11:59:59 PM (Eastern Time – Washington D.C.)</w:t>
      </w:r>
    </w:p>
    <w:p w:rsidR="00606827"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Language of Notice</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English</w:t>
      </w:r>
    </w:p>
    <w:p w:rsidR="00606827"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xml:space="preserve">Selection Notice </w:t>
      </w:r>
    </w:p>
    <w:p w:rsidR="00652684" w:rsidRPr="00652684" w:rsidRDefault="00652684" w:rsidP="00652684">
      <w:pPr>
        <w:spacing w:after="0"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Assignment Country</w:t>
      </w:r>
    </w:p>
    <w:p w:rsidR="00652684" w:rsidRPr="00652684" w:rsidRDefault="00652684" w:rsidP="0065268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ID - Indonesia</w:t>
      </w:r>
    </w:p>
    <w:p w:rsidR="00652684" w:rsidRPr="00652684" w:rsidRDefault="00652684" w:rsidP="00652684">
      <w:pPr>
        <w:spacing w:after="0"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Funding Sources</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xml:space="preserve">The World Bank Group intends to finance the assignment/services under: </w:t>
      </w:r>
    </w:p>
    <w:p w:rsidR="00652684" w:rsidRPr="00652684" w:rsidRDefault="00652684" w:rsidP="0065268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BB - BANK BUDGET</w:t>
      </w:r>
    </w:p>
    <w:p w:rsidR="00652684" w:rsidRPr="00652684" w:rsidRDefault="00652684" w:rsidP="0065268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TF0A9731 - Technical Assistance: Supporting recovery and strengthening resilience</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Individual/Firm</w:t>
      </w:r>
    </w:p>
    <w:p w:rsid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 xml:space="preserve">The consultant will be a firm. </w:t>
      </w:r>
    </w:p>
    <w:p w:rsidR="00606827" w:rsidRPr="00652684" w:rsidRDefault="00606827" w:rsidP="00652684">
      <w:pPr>
        <w:spacing w:after="0" w:line="240" w:lineRule="auto"/>
        <w:rPr>
          <w:rFonts w:ascii="Times New Roman" w:eastAsia="Times New Roman" w:hAnsi="Times New Roman" w:cs="Times New Roman"/>
          <w:sz w:val="24"/>
          <w:szCs w:val="24"/>
          <w:lang w:eastAsia="nl-NL"/>
        </w:rPr>
      </w:pPr>
    </w:p>
    <w:p w:rsidR="00652684" w:rsidRPr="00652684" w:rsidRDefault="00652684" w:rsidP="00652684">
      <w:pPr>
        <w:spacing w:after="0"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 xml:space="preserve">Assignment Description </w:t>
      </w:r>
    </w:p>
    <w:p w:rsidR="00652684" w:rsidRPr="00652684" w:rsidRDefault="00652684" w:rsidP="00652684">
      <w:pPr>
        <w:spacing w:after="0" w:line="240" w:lineRule="auto"/>
        <w:rPr>
          <w:rFonts w:ascii="Times New Roman" w:eastAsia="Times New Roman" w:hAnsi="Times New Roman" w:cs="Times New Roman"/>
          <w:sz w:val="24"/>
          <w:szCs w:val="24"/>
          <w:lang w:eastAsia="nl-NL"/>
        </w:rPr>
      </w:pPr>
      <w:r w:rsidRPr="00652684">
        <w:rPr>
          <w:rFonts w:ascii="Times New Roman" w:eastAsia="Times New Roman" w:hAnsi="Times New Roman" w:cs="Times New Roman"/>
          <w:sz w:val="24"/>
          <w:szCs w:val="24"/>
          <w:lang w:eastAsia="nl-NL"/>
        </w:rPr>
        <w:t>SELECTION FOR CONSULTANTS BY THE WORLD BANK GROUP</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REQUEST FOR EXPRESSIONS OF INTEREST</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Electronic Submissions through World Bank Group eConsultant2</w:t>
      </w:r>
      <w:r w:rsidRPr="00652684">
        <w:rPr>
          <w:rFonts w:ascii="Times New Roman" w:eastAsia="Times New Roman" w:hAnsi="Times New Roman" w:cs="Times New Roman"/>
          <w:sz w:val="24"/>
          <w:szCs w:val="24"/>
          <w:lang w:eastAsia="nl-NL"/>
        </w:rPr>
        <w:br/>
        <w:t>https://wbgeconsult2.worldbank.org/wbgec/index.html</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ASSIGNMENT OVERVIEW</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Assignment Title: 1265333 - Indonesia: Baseline Study and Analytics on Systems Readiness and Stakeholder Capacity for an End-to-End Multi-Hazard Early Warning System Platform.</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Assignment Countries:</w:t>
      </w:r>
      <w:r w:rsidRPr="00652684">
        <w:rPr>
          <w:rFonts w:ascii="Times New Roman" w:eastAsia="Times New Roman" w:hAnsi="Times New Roman" w:cs="Times New Roman"/>
          <w:sz w:val="24"/>
          <w:szCs w:val="24"/>
          <w:lang w:eastAsia="nl-NL"/>
        </w:rPr>
        <w:br/>
        <w:t>- Indonesia</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ASSIGNMENT DESCRIPTION</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lastRenderedPageBreak/>
        <w:br/>
        <w:t>The goal of this study is to provide advisory services and technical inputs to inform the detailed design of a multi-hazard early warning system platform in Indonesia. This will be achieved through a baseline survey and analysis on multi-hazard monitoring and early warning systems, preparedness and emergency management capabilities at the national and sub-national level (in at least 8 districts), and early warning information needs and multi-stakeholder needs for early actions. The Consultant will also facilitate national-level verification consultations (including a workshop) and capacity building activities for government officials from the select districts and at the central level.</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The consultancy is expected to commence in December 2019 and be completed within 8 months. The consulting team is expected to comprise experts in disaster risk management, early warning services, emergency management and response, risk communications, systems engineering, ICT, and information management.</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FUNDING SOURCE</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The World Bank Group intends to finance the assignment / services described below under the following:</w:t>
      </w:r>
      <w:r w:rsidRPr="00652684">
        <w:rPr>
          <w:rFonts w:ascii="Times New Roman" w:eastAsia="Times New Roman" w:hAnsi="Times New Roman" w:cs="Times New Roman"/>
          <w:sz w:val="24"/>
          <w:szCs w:val="24"/>
          <w:lang w:eastAsia="nl-NL"/>
        </w:rPr>
        <w:br/>
        <w:t>- BANK BUDGET</w:t>
      </w:r>
      <w:r w:rsidRPr="00652684">
        <w:rPr>
          <w:rFonts w:ascii="Times New Roman" w:eastAsia="Times New Roman" w:hAnsi="Times New Roman" w:cs="Times New Roman"/>
          <w:sz w:val="24"/>
          <w:szCs w:val="24"/>
          <w:lang w:eastAsia="nl-NL"/>
        </w:rPr>
        <w:br/>
        <w:t>- Technical Assistance: Supporting recovery and strengthening resilience</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ELIGIBILITY</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Eligibility restrictions apply:</w:t>
      </w:r>
      <w:r w:rsidRPr="00652684">
        <w:rPr>
          <w:rFonts w:ascii="Times New Roman" w:eastAsia="Times New Roman" w:hAnsi="Times New Roman" w:cs="Times New Roman"/>
          <w:sz w:val="24"/>
          <w:szCs w:val="24"/>
          <w:lang w:eastAsia="nl-NL"/>
        </w:rPr>
        <w:br/>
        <w:t>[Please type list of restrictions]</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INDIVIDUAL / FIRM PROFILE</w:t>
      </w:r>
      <w:r w:rsidRPr="00652684">
        <w:rPr>
          <w:rFonts w:ascii="Times New Roman" w:eastAsia="Times New Roman" w:hAnsi="Times New Roman" w:cs="Times New Roman"/>
          <w:sz w:val="24"/>
          <w:szCs w:val="24"/>
          <w:lang w:eastAsia="nl-NL"/>
        </w:rPr>
        <w:br/>
        <w:t xml:space="preserve">The consultant will be a firm. </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SUBMISSION REQUIREMENTS</w:t>
      </w:r>
      <w:r w:rsidRPr="00652684">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EOI should be submitted as one single document and not exceed a total size of 5MB. Consultants may associate to enhance their qualifications.</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Interested firms are hereby invited to submit expressions of interest.</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NOTES</w:t>
      </w:r>
      <w:r w:rsidRPr="00652684">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652684">
        <w:rPr>
          <w:rFonts w:ascii="Times New Roman" w:eastAsia="Times New Roman" w:hAnsi="Times New Roman" w:cs="Times New Roman"/>
          <w:sz w:val="24"/>
          <w:szCs w:val="24"/>
          <w:lang w:eastAsia="nl-NL"/>
        </w:rPr>
        <w:lastRenderedPageBreak/>
        <w:t>funding.</w:t>
      </w:r>
      <w:r w:rsidRPr="00652684">
        <w:rPr>
          <w:rFonts w:ascii="Times New Roman" w:eastAsia="Times New Roman" w:hAnsi="Times New Roman" w:cs="Times New Roman"/>
          <w:sz w:val="24"/>
          <w:szCs w:val="24"/>
          <w:lang w:eastAsia="nl-NL"/>
        </w:rPr>
        <w:br/>
      </w:r>
      <w:r w:rsidRPr="0065268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52684" w:rsidRPr="00652684" w:rsidRDefault="00652684" w:rsidP="00652684">
      <w:pPr>
        <w:spacing w:after="0"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 xml:space="preserve">Qualification Criteria </w:t>
      </w:r>
    </w:p>
    <w:p w:rsidR="00652684" w:rsidRPr="00652684" w:rsidRDefault="00652684" w:rsidP="0065268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b/>
          <w:bCs/>
          <w:sz w:val="24"/>
          <w:szCs w:val="24"/>
          <w:lang w:eastAsia="nl-NL"/>
        </w:rPr>
        <w:t>1.</w:t>
      </w:r>
      <w:r w:rsidRPr="00652684">
        <w:rPr>
          <w:rFonts w:ascii="Times New Roman" w:eastAsia="Times New Roman" w:hAnsi="Times New Roman" w:cs="Times New Roman"/>
          <w:sz w:val="24"/>
          <w:szCs w:val="24"/>
          <w:lang w:eastAsia="nl-NL"/>
        </w:rPr>
        <w:t xml:space="preserve"> Provide information showing that they are qualified in the field of the assignment. </w:t>
      </w:r>
      <w:r w:rsidRPr="00652684">
        <w:rPr>
          <w:rFonts w:ascii="Times New Roman" w:eastAsia="Times New Roman" w:hAnsi="Times New Roman" w:cs="Times New Roman"/>
          <w:sz w:val="24"/>
          <w:szCs w:val="24"/>
          <w:lang w:val="nl-NL" w:eastAsia="nl-NL"/>
        </w:rPr>
        <w:t>*</w:t>
      </w:r>
    </w:p>
    <w:p w:rsidR="00652684" w:rsidRPr="00652684" w:rsidRDefault="00652684" w:rsidP="0065268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b/>
          <w:bCs/>
          <w:sz w:val="24"/>
          <w:szCs w:val="24"/>
          <w:lang w:eastAsia="nl-NL"/>
        </w:rPr>
        <w:t>2.</w:t>
      </w:r>
      <w:r w:rsidRPr="00652684">
        <w:rPr>
          <w:rFonts w:ascii="Times New Roman" w:eastAsia="Times New Roman" w:hAnsi="Times New Roman" w:cs="Times New Roman"/>
          <w:sz w:val="24"/>
          <w:szCs w:val="24"/>
          <w:lang w:eastAsia="nl-NL"/>
        </w:rPr>
        <w:t xml:space="preserve"> Provide information on the technical and managerial capabilities of the firm. </w:t>
      </w:r>
      <w:r w:rsidRPr="00652684">
        <w:rPr>
          <w:rFonts w:ascii="Times New Roman" w:eastAsia="Times New Roman" w:hAnsi="Times New Roman" w:cs="Times New Roman"/>
          <w:sz w:val="24"/>
          <w:szCs w:val="24"/>
          <w:lang w:val="nl-NL" w:eastAsia="nl-NL"/>
        </w:rPr>
        <w:t>*</w:t>
      </w:r>
    </w:p>
    <w:p w:rsidR="00652684" w:rsidRPr="00652684" w:rsidRDefault="00652684" w:rsidP="0065268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b/>
          <w:bCs/>
          <w:sz w:val="24"/>
          <w:szCs w:val="24"/>
          <w:lang w:eastAsia="nl-NL"/>
        </w:rPr>
        <w:t>3.</w:t>
      </w:r>
      <w:r w:rsidRPr="00652684">
        <w:rPr>
          <w:rFonts w:ascii="Times New Roman" w:eastAsia="Times New Roman" w:hAnsi="Times New Roman" w:cs="Times New Roman"/>
          <w:sz w:val="24"/>
          <w:szCs w:val="24"/>
          <w:lang w:eastAsia="nl-NL"/>
        </w:rPr>
        <w:t xml:space="preserve"> Provide information on their core business and years in business. </w:t>
      </w:r>
      <w:r w:rsidRPr="00652684">
        <w:rPr>
          <w:rFonts w:ascii="Times New Roman" w:eastAsia="Times New Roman" w:hAnsi="Times New Roman" w:cs="Times New Roman"/>
          <w:sz w:val="24"/>
          <w:szCs w:val="24"/>
          <w:lang w:val="nl-NL" w:eastAsia="nl-NL"/>
        </w:rPr>
        <w:t>*</w:t>
      </w:r>
    </w:p>
    <w:p w:rsidR="00652684" w:rsidRPr="00652684" w:rsidRDefault="00652684" w:rsidP="0065268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b/>
          <w:bCs/>
          <w:sz w:val="24"/>
          <w:szCs w:val="24"/>
          <w:lang w:eastAsia="nl-NL"/>
        </w:rPr>
        <w:t>4.</w:t>
      </w:r>
      <w:r w:rsidRPr="00652684">
        <w:rPr>
          <w:rFonts w:ascii="Times New Roman" w:eastAsia="Times New Roman" w:hAnsi="Times New Roman" w:cs="Times New Roman"/>
          <w:sz w:val="24"/>
          <w:szCs w:val="24"/>
          <w:lang w:eastAsia="nl-NL"/>
        </w:rPr>
        <w:t xml:space="preserve"> Provide information on the qualifications of key staff. </w:t>
      </w:r>
      <w:r w:rsidRPr="00652684">
        <w:rPr>
          <w:rFonts w:ascii="Times New Roman" w:eastAsia="Times New Roman" w:hAnsi="Times New Roman" w:cs="Times New Roman"/>
          <w:sz w:val="24"/>
          <w:szCs w:val="24"/>
          <w:lang w:val="nl-NL" w:eastAsia="nl-NL"/>
        </w:rPr>
        <w:t>*</w:t>
      </w:r>
    </w:p>
    <w:p w:rsidR="00652684" w:rsidRPr="00652684" w:rsidRDefault="00652684" w:rsidP="00652684">
      <w:pPr>
        <w:spacing w:after="0" w:line="240" w:lineRule="auto"/>
        <w:rPr>
          <w:rFonts w:ascii="Times New Roman" w:eastAsia="Times New Roman" w:hAnsi="Times New Roman" w:cs="Times New Roman"/>
          <w:sz w:val="24"/>
          <w:szCs w:val="24"/>
          <w:lang w:val="nl-NL" w:eastAsia="nl-NL"/>
        </w:rPr>
      </w:pPr>
      <w:r w:rsidRPr="00652684">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32B11"/>
    <w:multiLevelType w:val="multilevel"/>
    <w:tmpl w:val="D7904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391F37"/>
    <w:multiLevelType w:val="multilevel"/>
    <w:tmpl w:val="4C5E0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0A6E91"/>
    <w:multiLevelType w:val="multilevel"/>
    <w:tmpl w:val="112E6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684"/>
    <w:rsid w:val="00606827"/>
    <w:rsid w:val="00652684"/>
    <w:rsid w:val="00895661"/>
    <w:rsid w:val="00B83B03"/>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B3B1A"/>
  <w15:chartTrackingRefBased/>
  <w15:docId w15:val="{69F11263-0242-4BA8-BF94-6B2590F7C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526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869284">
      <w:bodyDiv w:val="1"/>
      <w:marLeft w:val="0"/>
      <w:marRight w:val="0"/>
      <w:marTop w:val="0"/>
      <w:marBottom w:val="0"/>
      <w:divBdr>
        <w:top w:val="none" w:sz="0" w:space="0" w:color="auto"/>
        <w:left w:val="none" w:sz="0" w:space="0" w:color="auto"/>
        <w:bottom w:val="none" w:sz="0" w:space="0" w:color="auto"/>
        <w:right w:val="none" w:sz="0" w:space="0" w:color="auto"/>
      </w:divBdr>
      <w:divsChild>
        <w:div w:id="734083497">
          <w:marLeft w:val="0"/>
          <w:marRight w:val="0"/>
          <w:marTop w:val="0"/>
          <w:marBottom w:val="0"/>
          <w:divBdr>
            <w:top w:val="none" w:sz="0" w:space="0" w:color="auto"/>
            <w:left w:val="none" w:sz="0" w:space="0" w:color="auto"/>
            <w:bottom w:val="none" w:sz="0" w:space="0" w:color="auto"/>
            <w:right w:val="none" w:sz="0" w:space="0" w:color="auto"/>
          </w:divBdr>
        </w:div>
        <w:div w:id="715737485">
          <w:marLeft w:val="0"/>
          <w:marRight w:val="0"/>
          <w:marTop w:val="0"/>
          <w:marBottom w:val="0"/>
          <w:divBdr>
            <w:top w:val="none" w:sz="0" w:space="0" w:color="auto"/>
            <w:left w:val="none" w:sz="0" w:space="0" w:color="auto"/>
            <w:bottom w:val="none" w:sz="0" w:space="0" w:color="auto"/>
            <w:right w:val="none" w:sz="0" w:space="0" w:color="auto"/>
          </w:divBdr>
          <w:divsChild>
            <w:div w:id="729812566">
              <w:marLeft w:val="0"/>
              <w:marRight w:val="0"/>
              <w:marTop w:val="0"/>
              <w:marBottom w:val="0"/>
              <w:divBdr>
                <w:top w:val="none" w:sz="0" w:space="0" w:color="auto"/>
                <w:left w:val="none" w:sz="0" w:space="0" w:color="auto"/>
                <w:bottom w:val="none" w:sz="0" w:space="0" w:color="auto"/>
                <w:right w:val="none" w:sz="0" w:space="0" w:color="auto"/>
              </w:divBdr>
              <w:divsChild>
                <w:div w:id="735784647">
                  <w:marLeft w:val="0"/>
                  <w:marRight w:val="0"/>
                  <w:marTop w:val="0"/>
                  <w:marBottom w:val="0"/>
                  <w:divBdr>
                    <w:top w:val="none" w:sz="0" w:space="0" w:color="auto"/>
                    <w:left w:val="none" w:sz="0" w:space="0" w:color="auto"/>
                    <w:bottom w:val="none" w:sz="0" w:space="0" w:color="auto"/>
                    <w:right w:val="none" w:sz="0" w:space="0" w:color="auto"/>
                  </w:divBdr>
                </w:div>
              </w:divsChild>
            </w:div>
            <w:div w:id="484512563">
              <w:marLeft w:val="0"/>
              <w:marRight w:val="0"/>
              <w:marTop w:val="0"/>
              <w:marBottom w:val="0"/>
              <w:divBdr>
                <w:top w:val="none" w:sz="0" w:space="0" w:color="auto"/>
                <w:left w:val="none" w:sz="0" w:space="0" w:color="auto"/>
                <w:bottom w:val="none" w:sz="0" w:space="0" w:color="auto"/>
                <w:right w:val="none" w:sz="0" w:space="0" w:color="auto"/>
              </w:divBdr>
              <w:divsChild>
                <w:div w:id="362751950">
                  <w:marLeft w:val="0"/>
                  <w:marRight w:val="0"/>
                  <w:marTop w:val="0"/>
                  <w:marBottom w:val="0"/>
                  <w:divBdr>
                    <w:top w:val="none" w:sz="0" w:space="0" w:color="auto"/>
                    <w:left w:val="none" w:sz="0" w:space="0" w:color="auto"/>
                    <w:bottom w:val="none" w:sz="0" w:space="0" w:color="auto"/>
                    <w:right w:val="none" w:sz="0" w:space="0" w:color="auto"/>
                  </w:divBdr>
                </w:div>
                <w:div w:id="261692796">
                  <w:marLeft w:val="0"/>
                  <w:marRight w:val="0"/>
                  <w:marTop w:val="0"/>
                  <w:marBottom w:val="0"/>
                  <w:divBdr>
                    <w:top w:val="none" w:sz="0" w:space="0" w:color="auto"/>
                    <w:left w:val="none" w:sz="0" w:space="0" w:color="auto"/>
                    <w:bottom w:val="none" w:sz="0" w:space="0" w:color="auto"/>
                    <w:right w:val="none" w:sz="0" w:space="0" w:color="auto"/>
                  </w:divBdr>
                </w:div>
              </w:divsChild>
            </w:div>
            <w:div w:id="1282110393">
              <w:marLeft w:val="0"/>
              <w:marRight w:val="0"/>
              <w:marTop w:val="0"/>
              <w:marBottom w:val="0"/>
              <w:divBdr>
                <w:top w:val="none" w:sz="0" w:space="0" w:color="auto"/>
                <w:left w:val="none" w:sz="0" w:space="0" w:color="auto"/>
                <w:bottom w:val="none" w:sz="0" w:space="0" w:color="auto"/>
                <w:right w:val="none" w:sz="0" w:space="0" w:color="auto"/>
              </w:divBdr>
              <w:divsChild>
                <w:div w:id="347802115">
                  <w:marLeft w:val="0"/>
                  <w:marRight w:val="0"/>
                  <w:marTop w:val="0"/>
                  <w:marBottom w:val="0"/>
                  <w:divBdr>
                    <w:top w:val="none" w:sz="0" w:space="0" w:color="auto"/>
                    <w:left w:val="none" w:sz="0" w:space="0" w:color="auto"/>
                    <w:bottom w:val="none" w:sz="0" w:space="0" w:color="auto"/>
                    <w:right w:val="none" w:sz="0" w:space="0" w:color="auto"/>
                  </w:divBdr>
                </w:div>
                <w:div w:id="820267225">
                  <w:marLeft w:val="0"/>
                  <w:marRight w:val="0"/>
                  <w:marTop w:val="0"/>
                  <w:marBottom w:val="0"/>
                  <w:divBdr>
                    <w:top w:val="none" w:sz="0" w:space="0" w:color="auto"/>
                    <w:left w:val="none" w:sz="0" w:space="0" w:color="auto"/>
                    <w:bottom w:val="none" w:sz="0" w:space="0" w:color="auto"/>
                    <w:right w:val="none" w:sz="0" w:space="0" w:color="auto"/>
                  </w:divBdr>
                </w:div>
              </w:divsChild>
            </w:div>
            <w:div w:id="669675829">
              <w:marLeft w:val="0"/>
              <w:marRight w:val="0"/>
              <w:marTop w:val="0"/>
              <w:marBottom w:val="0"/>
              <w:divBdr>
                <w:top w:val="none" w:sz="0" w:space="0" w:color="auto"/>
                <w:left w:val="none" w:sz="0" w:space="0" w:color="auto"/>
                <w:bottom w:val="none" w:sz="0" w:space="0" w:color="auto"/>
                <w:right w:val="none" w:sz="0" w:space="0" w:color="auto"/>
              </w:divBdr>
              <w:divsChild>
                <w:div w:id="1037582232">
                  <w:marLeft w:val="0"/>
                  <w:marRight w:val="0"/>
                  <w:marTop w:val="0"/>
                  <w:marBottom w:val="0"/>
                  <w:divBdr>
                    <w:top w:val="none" w:sz="0" w:space="0" w:color="auto"/>
                    <w:left w:val="none" w:sz="0" w:space="0" w:color="auto"/>
                    <w:bottom w:val="none" w:sz="0" w:space="0" w:color="auto"/>
                    <w:right w:val="none" w:sz="0" w:space="0" w:color="auto"/>
                  </w:divBdr>
                </w:div>
                <w:div w:id="899940903">
                  <w:marLeft w:val="0"/>
                  <w:marRight w:val="0"/>
                  <w:marTop w:val="0"/>
                  <w:marBottom w:val="0"/>
                  <w:divBdr>
                    <w:top w:val="none" w:sz="0" w:space="0" w:color="auto"/>
                    <w:left w:val="none" w:sz="0" w:space="0" w:color="auto"/>
                    <w:bottom w:val="none" w:sz="0" w:space="0" w:color="auto"/>
                    <w:right w:val="none" w:sz="0" w:space="0" w:color="auto"/>
                  </w:divBdr>
                </w:div>
              </w:divsChild>
            </w:div>
            <w:div w:id="1297490926">
              <w:marLeft w:val="0"/>
              <w:marRight w:val="0"/>
              <w:marTop w:val="0"/>
              <w:marBottom w:val="0"/>
              <w:divBdr>
                <w:top w:val="none" w:sz="0" w:space="0" w:color="auto"/>
                <w:left w:val="none" w:sz="0" w:space="0" w:color="auto"/>
                <w:bottom w:val="none" w:sz="0" w:space="0" w:color="auto"/>
                <w:right w:val="none" w:sz="0" w:space="0" w:color="auto"/>
              </w:divBdr>
              <w:divsChild>
                <w:div w:id="722555726">
                  <w:marLeft w:val="0"/>
                  <w:marRight w:val="0"/>
                  <w:marTop w:val="0"/>
                  <w:marBottom w:val="0"/>
                  <w:divBdr>
                    <w:top w:val="none" w:sz="0" w:space="0" w:color="auto"/>
                    <w:left w:val="none" w:sz="0" w:space="0" w:color="auto"/>
                    <w:bottom w:val="none" w:sz="0" w:space="0" w:color="auto"/>
                    <w:right w:val="none" w:sz="0" w:space="0" w:color="auto"/>
                  </w:divBdr>
                </w:div>
                <w:div w:id="44524866">
                  <w:marLeft w:val="0"/>
                  <w:marRight w:val="0"/>
                  <w:marTop w:val="0"/>
                  <w:marBottom w:val="0"/>
                  <w:divBdr>
                    <w:top w:val="none" w:sz="0" w:space="0" w:color="auto"/>
                    <w:left w:val="none" w:sz="0" w:space="0" w:color="auto"/>
                    <w:bottom w:val="none" w:sz="0" w:space="0" w:color="auto"/>
                    <w:right w:val="none" w:sz="0" w:space="0" w:color="auto"/>
                  </w:divBdr>
                </w:div>
              </w:divsChild>
            </w:div>
            <w:div w:id="231964635">
              <w:marLeft w:val="0"/>
              <w:marRight w:val="0"/>
              <w:marTop w:val="0"/>
              <w:marBottom w:val="0"/>
              <w:divBdr>
                <w:top w:val="none" w:sz="0" w:space="0" w:color="auto"/>
                <w:left w:val="none" w:sz="0" w:space="0" w:color="auto"/>
                <w:bottom w:val="none" w:sz="0" w:space="0" w:color="auto"/>
                <w:right w:val="none" w:sz="0" w:space="0" w:color="auto"/>
              </w:divBdr>
              <w:divsChild>
                <w:div w:id="2041667546">
                  <w:marLeft w:val="0"/>
                  <w:marRight w:val="0"/>
                  <w:marTop w:val="0"/>
                  <w:marBottom w:val="0"/>
                  <w:divBdr>
                    <w:top w:val="none" w:sz="0" w:space="0" w:color="auto"/>
                    <w:left w:val="none" w:sz="0" w:space="0" w:color="auto"/>
                    <w:bottom w:val="none" w:sz="0" w:space="0" w:color="auto"/>
                    <w:right w:val="none" w:sz="0" w:space="0" w:color="auto"/>
                  </w:divBdr>
                </w:div>
                <w:div w:id="1843158433">
                  <w:marLeft w:val="0"/>
                  <w:marRight w:val="0"/>
                  <w:marTop w:val="0"/>
                  <w:marBottom w:val="0"/>
                  <w:divBdr>
                    <w:top w:val="none" w:sz="0" w:space="0" w:color="auto"/>
                    <w:left w:val="none" w:sz="0" w:space="0" w:color="auto"/>
                    <w:bottom w:val="none" w:sz="0" w:space="0" w:color="auto"/>
                    <w:right w:val="none" w:sz="0" w:space="0" w:color="auto"/>
                  </w:divBdr>
                </w:div>
              </w:divsChild>
            </w:div>
            <w:div w:id="1390349167">
              <w:marLeft w:val="0"/>
              <w:marRight w:val="0"/>
              <w:marTop w:val="0"/>
              <w:marBottom w:val="0"/>
              <w:divBdr>
                <w:top w:val="none" w:sz="0" w:space="0" w:color="auto"/>
                <w:left w:val="none" w:sz="0" w:space="0" w:color="auto"/>
                <w:bottom w:val="none" w:sz="0" w:space="0" w:color="auto"/>
                <w:right w:val="none" w:sz="0" w:space="0" w:color="auto"/>
              </w:divBdr>
              <w:divsChild>
                <w:div w:id="796144104">
                  <w:marLeft w:val="0"/>
                  <w:marRight w:val="0"/>
                  <w:marTop w:val="0"/>
                  <w:marBottom w:val="0"/>
                  <w:divBdr>
                    <w:top w:val="none" w:sz="0" w:space="0" w:color="auto"/>
                    <w:left w:val="none" w:sz="0" w:space="0" w:color="auto"/>
                    <w:bottom w:val="none" w:sz="0" w:space="0" w:color="auto"/>
                    <w:right w:val="none" w:sz="0" w:space="0" w:color="auto"/>
                  </w:divBdr>
                </w:div>
                <w:div w:id="366101411">
                  <w:marLeft w:val="0"/>
                  <w:marRight w:val="0"/>
                  <w:marTop w:val="0"/>
                  <w:marBottom w:val="0"/>
                  <w:divBdr>
                    <w:top w:val="none" w:sz="0" w:space="0" w:color="auto"/>
                    <w:left w:val="none" w:sz="0" w:space="0" w:color="auto"/>
                    <w:bottom w:val="none" w:sz="0" w:space="0" w:color="auto"/>
                    <w:right w:val="none" w:sz="0" w:space="0" w:color="auto"/>
                  </w:divBdr>
                </w:div>
              </w:divsChild>
            </w:div>
            <w:div w:id="2078746648">
              <w:marLeft w:val="0"/>
              <w:marRight w:val="0"/>
              <w:marTop w:val="0"/>
              <w:marBottom w:val="0"/>
              <w:divBdr>
                <w:top w:val="none" w:sz="0" w:space="0" w:color="auto"/>
                <w:left w:val="none" w:sz="0" w:space="0" w:color="auto"/>
                <w:bottom w:val="none" w:sz="0" w:space="0" w:color="auto"/>
                <w:right w:val="none" w:sz="0" w:space="0" w:color="auto"/>
              </w:divBdr>
              <w:divsChild>
                <w:div w:id="1028875718">
                  <w:marLeft w:val="0"/>
                  <w:marRight w:val="0"/>
                  <w:marTop w:val="0"/>
                  <w:marBottom w:val="0"/>
                  <w:divBdr>
                    <w:top w:val="none" w:sz="0" w:space="0" w:color="auto"/>
                    <w:left w:val="none" w:sz="0" w:space="0" w:color="auto"/>
                    <w:bottom w:val="none" w:sz="0" w:space="0" w:color="auto"/>
                    <w:right w:val="none" w:sz="0" w:space="0" w:color="auto"/>
                  </w:divBdr>
                </w:div>
                <w:div w:id="4327434">
                  <w:marLeft w:val="0"/>
                  <w:marRight w:val="0"/>
                  <w:marTop w:val="0"/>
                  <w:marBottom w:val="0"/>
                  <w:divBdr>
                    <w:top w:val="none" w:sz="0" w:space="0" w:color="auto"/>
                    <w:left w:val="none" w:sz="0" w:space="0" w:color="auto"/>
                    <w:bottom w:val="none" w:sz="0" w:space="0" w:color="auto"/>
                    <w:right w:val="none" w:sz="0" w:space="0" w:color="auto"/>
                  </w:divBdr>
                </w:div>
              </w:divsChild>
            </w:div>
            <w:div w:id="913856577">
              <w:marLeft w:val="0"/>
              <w:marRight w:val="0"/>
              <w:marTop w:val="0"/>
              <w:marBottom w:val="0"/>
              <w:divBdr>
                <w:top w:val="none" w:sz="0" w:space="0" w:color="auto"/>
                <w:left w:val="none" w:sz="0" w:space="0" w:color="auto"/>
                <w:bottom w:val="none" w:sz="0" w:space="0" w:color="auto"/>
                <w:right w:val="none" w:sz="0" w:space="0" w:color="auto"/>
              </w:divBdr>
            </w:div>
            <w:div w:id="1152525536">
              <w:marLeft w:val="0"/>
              <w:marRight w:val="0"/>
              <w:marTop w:val="0"/>
              <w:marBottom w:val="0"/>
              <w:divBdr>
                <w:top w:val="none" w:sz="0" w:space="0" w:color="auto"/>
                <w:left w:val="none" w:sz="0" w:space="0" w:color="auto"/>
                <w:bottom w:val="none" w:sz="0" w:space="0" w:color="auto"/>
                <w:right w:val="none" w:sz="0" w:space="0" w:color="auto"/>
              </w:divBdr>
              <w:divsChild>
                <w:div w:id="2099594502">
                  <w:marLeft w:val="0"/>
                  <w:marRight w:val="0"/>
                  <w:marTop w:val="0"/>
                  <w:marBottom w:val="0"/>
                  <w:divBdr>
                    <w:top w:val="none" w:sz="0" w:space="0" w:color="auto"/>
                    <w:left w:val="none" w:sz="0" w:space="0" w:color="auto"/>
                    <w:bottom w:val="none" w:sz="0" w:space="0" w:color="auto"/>
                    <w:right w:val="none" w:sz="0" w:space="0" w:color="auto"/>
                  </w:divBdr>
                </w:div>
                <w:div w:id="6966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9166EA34</Template>
  <TotalTime>2</TotalTime>
  <Pages>3</Pages>
  <Words>616</Words>
  <Characters>3394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2019-11-04T16:56:00Z</dcterms:created>
  <dcterms:modified xsi:type="dcterms:W3CDTF">2019-11-04T19:02:00Z</dcterms:modified>
</cp:coreProperties>
</file>