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4CA8" w:rsidRPr="00174CA8" w:rsidRDefault="00174CA8" w:rsidP="00174CA8">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174CA8">
        <w:rPr>
          <w:rFonts w:ascii="Times New Roman" w:eastAsia="Times New Roman" w:hAnsi="Times New Roman" w:cs="Times New Roman"/>
          <w:sz w:val="24"/>
          <w:szCs w:val="24"/>
          <w:lang w:eastAsia="nl-NL"/>
        </w:rPr>
        <w:t>equest for expression of interest for selection # 1263953</w:t>
      </w:r>
    </w:p>
    <w:p w:rsidR="00174CA8" w:rsidRDefault="00174CA8" w:rsidP="00174CA8">
      <w:pPr>
        <w:spacing w:after="0" w:line="240" w:lineRule="auto"/>
        <w:rPr>
          <w:rFonts w:ascii="Times New Roman" w:eastAsia="Times New Roman" w:hAnsi="Times New Roman" w:cs="Times New Roman"/>
          <w:sz w:val="24"/>
          <w:szCs w:val="24"/>
          <w:lang w:eastAsia="nl-NL"/>
        </w:rPr>
      </w:pPr>
    </w:p>
    <w:p w:rsidR="00174CA8" w:rsidRP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Assignment Title</w:t>
      </w:r>
    </w:p>
    <w:p w:rsidR="00174CA8" w:rsidRDefault="00174CA8" w:rsidP="00174CA8">
      <w:pPr>
        <w:spacing w:after="0" w:line="240" w:lineRule="auto"/>
        <w:rPr>
          <w:rFonts w:ascii="Times New Roman" w:eastAsia="Times New Roman" w:hAnsi="Times New Roman" w:cs="Times New Roman"/>
          <w:sz w:val="24"/>
          <w:szCs w:val="24"/>
          <w:lang w:eastAsia="nl-NL"/>
        </w:rPr>
      </w:pPr>
      <w:bookmarkStart w:id="0" w:name="_GoBack"/>
      <w:r w:rsidRPr="00174CA8">
        <w:rPr>
          <w:rFonts w:ascii="Times New Roman" w:eastAsia="Times New Roman" w:hAnsi="Times New Roman" w:cs="Times New Roman"/>
          <w:sz w:val="24"/>
          <w:szCs w:val="24"/>
          <w:lang w:eastAsia="nl-NL"/>
        </w:rPr>
        <w:t>Scoping and Design of Integrated Data Platform.</w:t>
      </w:r>
    </w:p>
    <w:bookmarkEnd w:id="0"/>
    <w:p w:rsidR="00A018DD" w:rsidRPr="00174CA8" w:rsidRDefault="00A018DD" w:rsidP="00174CA8">
      <w:pPr>
        <w:spacing w:after="0" w:line="240" w:lineRule="auto"/>
        <w:rPr>
          <w:rFonts w:ascii="Times New Roman" w:eastAsia="Times New Roman" w:hAnsi="Times New Roman" w:cs="Times New Roman"/>
          <w:sz w:val="24"/>
          <w:szCs w:val="24"/>
          <w:lang w:eastAsia="nl-NL"/>
        </w:rPr>
      </w:pPr>
    </w:p>
    <w:p w:rsidR="00174CA8" w:rsidRP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Publication Date</w:t>
      </w:r>
    </w:p>
    <w:p w:rsid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 02-Aug-2019</w:t>
      </w:r>
    </w:p>
    <w:p w:rsidR="00A018DD" w:rsidRPr="00174CA8" w:rsidRDefault="00A018DD" w:rsidP="00174CA8">
      <w:pPr>
        <w:spacing w:after="0" w:line="240" w:lineRule="auto"/>
        <w:rPr>
          <w:rFonts w:ascii="Times New Roman" w:eastAsia="Times New Roman" w:hAnsi="Times New Roman" w:cs="Times New Roman"/>
          <w:sz w:val="24"/>
          <w:szCs w:val="24"/>
          <w:lang w:eastAsia="nl-NL"/>
        </w:rPr>
      </w:pPr>
    </w:p>
    <w:p w:rsidR="00174CA8" w:rsidRP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Expression of Interest Deadline</w:t>
      </w:r>
    </w:p>
    <w:p w:rsid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 10-Aug-2019 at 11:59:59 PM (Eastern Time – Washington D.C.)</w:t>
      </w:r>
    </w:p>
    <w:p w:rsidR="00A018DD" w:rsidRPr="00174CA8" w:rsidRDefault="00A018DD" w:rsidP="00174CA8">
      <w:pPr>
        <w:spacing w:after="0" w:line="240" w:lineRule="auto"/>
        <w:rPr>
          <w:rFonts w:ascii="Times New Roman" w:eastAsia="Times New Roman" w:hAnsi="Times New Roman" w:cs="Times New Roman"/>
          <w:sz w:val="24"/>
          <w:szCs w:val="24"/>
          <w:lang w:eastAsia="nl-NL"/>
        </w:rPr>
      </w:pPr>
    </w:p>
    <w:p w:rsidR="00174CA8" w:rsidRP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Language of Notice</w:t>
      </w:r>
    </w:p>
    <w:p w:rsid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 English</w:t>
      </w:r>
    </w:p>
    <w:p w:rsidR="00A018DD" w:rsidRPr="00174CA8" w:rsidRDefault="00A018DD" w:rsidP="00174CA8">
      <w:pPr>
        <w:spacing w:after="0" w:line="240" w:lineRule="auto"/>
        <w:rPr>
          <w:rFonts w:ascii="Times New Roman" w:eastAsia="Times New Roman" w:hAnsi="Times New Roman" w:cs="Times New Roman"/>
          <w:sz w:val="24"/>
          <w:szCs w:val="24"/>
          <w:lang w:eastAsia="nl-NL"/>
        </w:rPr>
      </w:pPr>
    </w:p>
    <w:p w:rsidR="00174CA8" w:rsidRP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 xml:space="preserve">Selection Notice </w:t>
      </w:r>
    </w:p>
    <w:p w:rsidR="00174CA8" w:rsidRPr="00174CA8" w:rsidRDefault="00174CA8" w:rsidP="00174CA8">
      <w:pPr>
        <w:spacing w:after="0"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sz w:val="24"/>
          <w:szCs w:val="24"/>
          <w:lang w:val="nl-NL" w:eastAsia="nl-NL"/>
        </w:rPr>
        <w:t>Assignment Country</w:t>
      </w:r>
    </w:p>
    <w:p w:rsidR="00174CA8" w:rsidRPr="00174CA8" w:rsidRDefault="00174CA8" w:rsidP="00174CA8">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sz w:val="24"/>
          <w:szCs w:val="24"/>
          <w:lang w:val="nl-NL" w:eastAsia="nl-NL"/>
        </w:rPr>
        <w:t>ID - Indonesia</w:t>
      </w:r>
    </w:p>
    <w:p w:rsidR="00174CA8" w:rsidRPr="00174CA8" w:rsidRDefault="00174CA8" w:rsidP="00174CA8">
      <w:pPr>
        <w:spacing w:after="0"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sz w:val="24"/>
          <w:szCs w:val="24"/>
          <w:lang w:val="nl-NL" w:eastAsia="nl-NL"/>
        </w:rPr>
        <w:t>Funding Sources</w:t>
      </w:r>
    </w:p>
    <w:p w:rsidR="00174CA8" w:rsidRP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 xml:space="preserve">The World Bank Group intends to finance the assignment/services under: </w:t>
      </w:r>
    </w:p>
    <w:p w:rsidR="00174CA8" w:rsidRPr="00174CA8" w:rsidRDefault="00174CA8" w:rsidP="00174CA8">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sz w:val="24"/>
          <w:szCs w:val="24"/>
          <w:lang w:val="nl-NL" w:eastAsia="nl-NL"/>
        </w:rPr>
        <w:t>BB - BANK BUDGET</w:t>
      </w:r>
    </w:p>
    <w:p w:rsidR="00174CA8" w:rsidRPr="00174CA8" w:rsidRDefault="00174CA8" w:rsidP="00174CA8">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TF0A4491 - City Planning Labs and Urban Growth Diagnostics and Strategic Planning</w:t>
      </w:r>
    </w:p>
    <w:p w:rsidR="00174CA8" w:rsidRP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Individual/Firm</w:t>
      </w:r>
    </w:p>
    <w:p w:rsid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 xml:space="preserve">The consultant will be a firm. </w:t>
      </w:r>
    </w:p>
    <w:p w:rsidR="00A018DD" w:rsidRPr="00174CA8" w:rsidRDefault="00A018DD" w:rsidP="00174CA8">
      <w:pPr>
        <w:spacing w:after="0" w:line="240" w:lineRule="auto"/>
        <w:rPr>
          <w:rFonts w:ascii="Times New Roman" w:eastAsia="Times New Roman" w:hAnsi="Times New Roman" w:cs="Times New Roman"/>
          <w:sz w:val="24"/>
          <w:szCs w:val="24"/>
          <w:lang w:eastAsia="nl-NL"/>
        </w:rPr>
      </w:pPr>
    </w:p>
    <w:p w:rsidR="00174CA8" w:rsidRPr="00174CA8" w:rsidRDefault="00174CA8" w:rsidP="00174CA8">
      <w:pPr>
        <w:spacing w:after="0"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sz w:val="24"/>
          <w:szCs w:val="24"/>
          <w:lang w:val="nl-NL" w:eastAsia="nl-NL"/>
        </w:rPr>
        <w:t xml:space="preserve">Assignment Description </w:t>
      </w:r>
    </w:p>
    <w:p w:rsidR="00174CA8" w:rsidRPr="00174CA8" w:rsidRDefault="00174CA8" w:rsidP="00174CA8">
      <w:pPr>
        <w:spacing w:after="0" w:line="240" w:lineRule="auto"/>
        <w:rPr>
          <w:rFonts w:ascii="Times New Roman" w:eastAsia="Times New Roman" w:hAnsi="Times New Roman" w:cs="Times New Roman"/>
          <w:sz w:val="24"/>
          <w:szCs w:val="24"/>
          <w:lang w:eastAsia="nl-NL"/>
        </w:rPr>
      </w:pPr>
      <w:r w:rsidRPr="00174CA8">
        <w:rPr>
          <w:rFonts w:ascii="Times New Roman" w:eastAsia="Times New Roman" w:hAnsi="Times New Roman" w:cs="Times New Roman"/>
          <w:sz w:val="24"/>
          <w:szCs w:val="24"/>
          <w:lang w:eastAsia="nl-NL"/>
        </w:rPr>
        <w:t>SELECTION FOR CONSULTANTS BY THE WORLD BANK GROUP</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REQUEST FOR EXPRESSIONS OF INTEREST</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Electronic Submissions through World Bank Group eConsultant2</w:t>
      </w:r>
      <w:r w:rsidRPr="00174CA8">
        <w:rPr>
          <w:rFonts w:ascii="Times New Roman" w:eastAsia="Times New Roman" w:hAnsi="Times New Roman" w:cs="Times New Roman"/>
          <w:sz w:val="24"/>
          <w:szCs w:val="24"/>
          <w:lang w:eastAsia="nl-NL"/>
        </w:rPr>
        <w:br/>
        <w:t>https://wbgeconsult2.worldbank.org/wbgec/index.html</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ASSIGNMENT OVERVIEW</w:t>
      </w:r>
      <w:r w:rsidRPr="00174CA8">
        <w:rPr>
          <w:rFonts w:ascii="Times New Roman" w:eastAsia="Times New Roman" w:hAnsi="Times New Roman" w:cs="Times New Roman"/>
          <w:sz w:val="24"/>
          <w:szCs w:val="24"/>
          <w:lang w:eastAsia="nl-NL"/>
        </w:rPr>
        <w:br/>
        <w:t>The World Bank (WB) is supporting the Government of Indonesia to develop a programmatic response to the challenges of sustainable urbanization. City Planning Labs (CPL) is one such Bank Executed Technical Assistance initiative that aims to support municipal governments to build capacity for a data-driven approach to city planning, enabling the development of smart, inclusive, and sustainable cities. Given the success of the interventions in two Indonesian cities namely Kota Semarang and Kota Denpasar, CPL has received multi-year support from the Indonesia Sustainable Urbanization (IDSUN) Multi-Donor Trust Fund (MDTF) to scale-up the initiative.</w:t>
      </w:r>
      <w:r w:rsidRPr="00174CA8">
        <w:rPr>
          <w:rFonts w:ascii="Times New Roman" w:eastAsia="Times New Roman" w:hAnsi="Times New Roman" w:cs="Times New Roman"/>
          <w:sz w:val="24"/>
          <w:szCs w:val="24"/>
          <w:lang w:eastAsia="nl-NL"/>
        </w:rPr>
        <w:br/>
        <w:t xml:space="preserve">One key component of WBs support in this initiative involves the development of a Municipal </w:t>
      </w:r>
      <w:r w:rsidRPr="00174CA8">
        <w:rPr>
          <w:rFonts w:ascii="Times New Roman" w:eastAsia="Times New Roman" w:hAnsi="Times New Roman" w:cs="Times New Roman"/>
          <w:sz w:val="24"/>
          <w:szCs w:val="24"/>
          <w:lang w:eastAsia="nl-NL"/>
        </w:rPr>
        <w:lastRenderedPageBreak/>
        <w:t xml:space="preserve">Spatial Data Infrastructure (MSDI) to strengthen the technical and institutional capacity of local governments to manage and use geospatial data for planning. It comprises of, four main components namely, Institutional Arrangements, People, Data and Systems. Under the Systems component, the initiative envisions the establishment of an integrated data platform (IDP) to ensure that spatial and non-spatial data (often fragmented across agencies) is better managed and integrated with other sources of planning data, as well as enable better coordination between National and local spatial databases. </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Assignment Title: 1263953 - Scoping and Design of Integrated Data Platform.</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Assignment Countries:</w:t>
      </w:r>
      <w:r w:rsidRPr="00174CA8">
        <w:rPr>
          <w:rFonts w:ascii="Times New Roman" w:eastAsia="Times New Roman" w:hAnsi="Times New Roman" w:cs="Times New Roman"/>
          <w:sz w:val="24"/>
          <w:szCs w:val="24"/>
          <w:lang w:eastAsia="nl-NL"/>
        </w:rPr>
        <w:br/>
        <w:t>- Indonesia</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ASSIGNMENT DESCRIPTION</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 xml:space="preserve">This assignment pertains to design of such an open source integrated data platform (see Overview) and its testing in selected Indonesian cities. The purpose of the IDP is to make geospatial data available for internal use by line agencies in the municipality as well as for public dissemination with hierarchies of access. Several City governments in Indonesian cities have established IDPs. Often multiple agencies have established their own portals, but these are not interlinked and at times, not aligned with established national standards or international good practice. </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Under this assignment, the firm will be tasked to develop an open source solution that combines the functions of data repository, data visualization and analytical functionalities within one data platform. The analytical functionality will be achieved through the integration of CPLs existing Urban Planning Tools with this integrated platform, which will be made available to the selected firm at inception.</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IDP under this assignment a web portal whose function is to serve as a single point of reference for the search, discovery, access (view and download), analysis and sharing of spatial information and services. Forming one of the most important components of the MSDI, the IDP enables a systematic procedure for collecting, storing, updating and publishing geospatial information. The Geoportal publishes geospatial data and services for discovery and use in a browser-based user interface.</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FUNDING SOURCE</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The World Bank Group intends to finance the assignment / services described below under the following:</w:t>
      </w:r>
      <w:r w:rsidRPr="00174CA8">
        <w:rPr>
          <w:rFonts w:ascii="Times New Roman" w:eastAsia="Times New Roman" w:hAnsi="Times New Roman" w:cs="Times New Roman"/>
          <w:sz w:val="24"/>
          <w:szCs w:val="24"/>
          <w:lang w:eastAsia="nl-NL"/>
        </w:rPr>
        <w:br/>
        <w:t>- BANK BUDGET</w:t>
      </w:r>
      <w:r w:rsidRPr="00174CA8">
        <w:rPr>
          <w:rFonts w:ascii="Times New Roman" w:eastAsia="Times New Roman" w:hAnsi="Times New Roman" w:cs="Times New Roman"/>
          <w:sz w:val="24"/>
          <w:szCs w:val="24"/>
          <w:lang w:eastAsia="nl-NL"/>
        </w:rPr>
        <w:br/>
        <w:t>- City Planning Labs and Urban Growth Diagnostics and Strategic Planning</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ELIGIBILITY</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Eligibility restrictions apply:</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lastRenderedPageBreak/>
        <w:t xml:space="preserve">International Firm only. </w:t>
      </w:r>
      <w:r w:rsidRPr="00174CA8">
        <w:rPr>
          <w:rFonts w:ascii="Times New Roman" w:eastAsia="Times New Roman" w:hAnsi="Times New Roman" w:cs="Times New Roman"/>
          <w:sz w:val="24"/>
          <w:szCs w:val="24"/>
          <w:lang w:eastAsia="nl-NL"/>
        </w:rPr>
        <w:br/>
        <w:t>Demonstrate good knowledge of local firms to partner with.</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INDIVIDUAL / FIRM PROFILE</w:t>
      </w:r>
      <w:r w:rsidRPr="00174CA8">
        <w:rPr>
          <w:rFonts w:ascii="Times New Roman" w:eastAsia="Times New Roman" w:hAnsi="Times New Roman" w:cs="Times New Roman"/>
          <w:sz w:val="24"/>
          <w:szCs w:val="24"/>
          <w:lang w:eastAsia="nl-NL"/>
        </w:rPr>
        <w:br/>
        <w:t xml:space="preserve">The consultant will be a firm. </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SUBMISSION REQUIREMENTS</w:t>
      </w:r>
      <w:r w:rsidRPr="00174CA8">
        <w:rPr>
          <w:rFonts w:ascii="Times New Roman" w:eastAsia="Times New Roman" w:hAnsi="Times New Roman" w:cs="Times New Roman"/>
          <w:sz w:val="24"/>
          <w:szCs w:val="24"/>
          <w:lang w:eastAsia="nl-NL"/>
        </w:rPr>
        <w:br/>
        <w:t>The World Bank Group now invites eligible firms to indicate their interest in providing the services.Interested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Interested firms are hereby invited to submit expressions of interest.</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NOTES</w:t>
      </w:r>
      <w:r w:rsidRPr="00174CA8">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174CA8">
        <w:rPr>
          <w:rFonts w:ascii="Times New Roman" w:eastAsia="Times New Roman" w:hAnsi="Times New Roman" w:cs="Times New Roman"/>
          <w:sz w:val="24"/>
          <w:szCs w:val="24"/>
          <w:lang w:eastAsia="nl-NL"/>
        </w:rPr>
        <w:br/>
      </w:r>
      <w:r w:rsidRPr="00174CA8">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174CA8" w:rsidRPr="00174CA8" w:rsidRDefault="00174CA8" w:rsidP="00174CA8">
      <w:pPr>
        <w:spacing w:after="0"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sz w:val="24"/>
          <w:szCs w:val="24"/>
          <w:lang w:val="nl-NL" w:eastAsia="nl-NL"/>
        </w:rPr>
        <w:t xml:space="preserve">Qualification Criteria </w:t>
      </w:r>
    </w:p>
    <w:p w:rsidR="00174CA8" w:rsidRPr="00174CA8" w:rsidRDefault="00174CA8" w:rsidP="00174CA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b/>
          <w:bCs/>
          <w:sz w:val="24"/>
          <w:szCs w:val="24"/>
          <w:lang w:eastAsia="nl-NL"/>
        </w:rPr>
        <w:t>1.</w:t>
      </w:r>
      <w:r w:rsidRPr="00174CA8">
        <w:rPr>
          <w:rFonts w:ascii="Times New Roman" w:eastAsia="Times New Roman" w:hAnsi="Times New Roman" w:cs="Times New Roman"/>
          <w:sz w:val="24"/>
          <w:szCs w:val="24"/>
          <w:lang w:eastAsia="nl-NL"/>
        </w:rPr>
        <w:t xml:space="preserve"> Provide information showing that they are qualified in the field of the assignment. </w:t>
      </w:r>
      <w:r w:rsidRPr="00174CA8">
        <w:rPr>
          <w:rFonts w:ascii="Times New Roman" w:eastAsia="Times New Roman" w:hAnsi="Times New Roman" w:cs="Times New Roman"/>
          <w:sz w:val="24"/>
          <w:szCs w:val="24"/>
          <w:lang w:val="nl-NL" w:eastAsia="nl-NL"/>
        </w:rPr>
        <w:t>*</w:t>
      </w:r>
    </w:p>
    <w:p w:rsidR="00174CA8" w:rsidRPr="00174CA8" w:rsidRDefault="00174CA8" w:rsidP="00174CA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b/>
          <w:bCs/>
          <w:sz w:val="24"/>
          <w:szCs w:val="24"/>
          <w:lang w:eastAsia="nl-NL"/>
        </w:rPr>
        <w:t>2.</w:t>
      </w:r>
      <w:r w:rsidRPr="00174CA8">
        <w:rPr>
          <w:rFonts w:ascii="Times New Roman" w:eastAsia="Times New Roman" w:hAnsi="Times New Roman" w:cs="Times New Roman"/>
          <w:sz w:val="24"/>
          <w:szCs w:val="24"/>
          <w:lang w:eastAsia="nl-NL"/>
        </w:rPr>
        <w:t xml:space="preserve"> Provide information on the technical and managerial capabilities of the firm. </w:t>
      </w:r>
      <w:r w:rsidRPr="00174CA8">
        <w:rPr>
          <w:rFonts w:ascii="Times New Roman" w:eastAsia="Times New Roman" w:hAnsi="Times New Roman" w:cs="Times New Roman"/>
          <w:sz w:val="24"/>
          <w:szCs w:val="24"/>
          <w:lang w:val="nl-NL" w:eastAsia="nl-NL"/>
        </w:rPr>
        <w:t>*</w:t>
      </w:r>
    </w:p>
    <w:p w:rsidR="00174CA8" w:rsidRPr="00174CA8" w:rsidRDefault="00174CA8" w:rsidP="00174CA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b/>
          <w:bCs/>
          <w:sz w:val="24"/>
          <w:szCs w:val="24"/>
          <w:lang w:eastAsia="nl-NL"/>
        </w:rPr>
        <w:t>3.</w:t>
      </w:r>
      <w:r w:rsidRPr="00174CA8">
        <w:rPr>
          <w:rFonts w:ascii="Times New Roman" w:eastAsia="Times New Roman" w:hAnsi="Times New Roman" w:cs="Times New Roman"/>
          <w:sz w:val="24"/>
          <w:szCs w:val="24"/>
          <w:lang w:eastAsia="nl-NL"/>
        </w:rPr>
        <w:t xml:space="preserve"> Provide information on their core business and years in business. </w:t>
      </w:r>
      <w:r w:rsidRPr="00174CA8">
        <w:rPr>
          <w:rFonts w:ascii="Times New Roman" w:eastAsia="Times New Roman" w:hAnsi="Times New Roman" w:cs="Times New Roman"/>
          <w:sz w:val="24"/>
          <w:szCs w:val="24"/>
          <w:lang w:val="nl-NL" w:eastAsia="nl-NL"/>
        </w:rPr>
        <w:t>*</w:t>
      </w:r>
    </w:p>
    <w:p w:rsidR="00174CA8" w:rsidRPr="00174CA8" w:rsidRDefault="00174CA8" w:rsidP="00174CA8">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b/>
          <w:bCs/>
          <w:sz w:val="24"/>
          <w:szCs w:val="24"/>
          <w:lang w:eastAsia="nl-NL"/>
        </w:rPr>
        <w:t>4.</w:t>
      </w:r>
      <w:r w:rsidRPr="00174CA8">
        <w:rPr>
          <w:rFonts w:ascii="Times New Roman" w:eastAsia="Times New Roman" w:hAnsi="Times New Roman" w:cs="Times New Roman"/>
          <w:sz w:val="24"/>
          <w:szCs w:val="24"/>
          <w:lang w:eastAsia="nl-NL"/>
        </w:rPr>
        <w:t xml:space="preserve"> Provide information on the qualifications of key staff. </w:t>
      </w:r>
      <w:r w:rsidRPr="00174CA8">
        <w:rPr>
          <w:rFonts w:ascii="Times New Roman" w:eastAsia="Times New Roman" w:hAnsi="Times New Roman" w:cs="Times New Roman"/>
          <w:sz w:val="24"/>
          <w:szCs w:val="24"/>
          <w:lang w:val="nl-NL" w:eastAsia="nl-NL"/>
        </w:rPr>
        <w:t>*</w:t>
      </w:r>
    </w:p>
    <w:p w:rsidR="00174CA8" w:rsidRPr="00174CA8" w:rsidRDefault="00174CA8" w:rsidP="00174CA8">
      <w:pPr>
        <w:spacing w:after="0" w:line="240" w:lineRule="auto"/>
        <w:rPr>
          <w:rFonts w:ascii="Times New Roman" w:eastAsia="Times New Roman" w:hAnsi="Times New Roman" w:cs="Times New Roman"/>
          <w:sz w:val="24"/>
          <w:szCs w:val="24"/>
          <w:lang w:val="nl-NL" w:eastAsia="nl-NL"/>
        </w:rPr>
      </w:pPr>
      <w:r w:rsidRPr="00174CA8">
        <w:rPr>
          <w:rFonts w:ascii="Times New Roman" w:eastAsia="Times New Roman" w:hAnsi="Times New Roman" w:cs="Times New Roman"/>
          <w:sz w:val="24"/>
          <w:szCs w:val="24"/>
          <w:lang w:val="nl-NL" w:eastAsia="nl-NL"/>
        </w:rPr>
        <w:t>* - Mandatory</w:t>
      </w:r>
    </w:p>
    <w:p w:rsidR="00895661" w:rsidRPr="00174CA8" w:rsidRDefault="00895661">
      <w:pPr>
        <w:rPr>
          <w:rFonts w:ascii="Verdana" w:hAnsi="Verdana"/>
          <w:sz w:val="18"/>
          <w:szCs w:val="18"/>
          <w:lang w:val="nl-NL"/>
        </w:rPr>
      </w:pPr>
    </w:p>
    <w:sectPr w:rsidR="00895661" w:rsidRPr="00174CA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A0139"/>
    <w:multiLevelType w:val="multilevel"/>
    <w:tmpl w:val="32A09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0608A6"/>
    <w:multiLevelType w:val="multilevel"/>
    <w:tmpl w:val="16C4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EC64FD"/>
    <w:multiLevelType w:val="multilevel"/>
    <w:tmpl w:val="2FFC4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CA8"/>
    <w:rsid w:val="00174CA8"/>
    <w:rsid w:val="00895661"/>
    <w:rsid w:val="00A018DD"/>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CDFC5"/>
  <w15:chartTrackingRefBased/>
  <w15:docId w15:val="{32B4F416-6F9A-4D9B-AF44-3FD8626A8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74C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9870256">
      <w:bodyDiv w:val="1"/>
      <w:marLeft w:val="0"/>
      <w:marRight w:val="0"/>
      <w:marTop w:val="0"/>
      <w:marBottom w:val="0"/>
      <w:divBdr>
        <w:top w:val="none" w:sz="0" w:space="0" w:color="auto"/>
        <w:left w:val="none" w:sz="0" w:space="0" w:color="auto"/>
        <w:bottom w:val="none" w:sz="0" w:space="0" w:color="auto"/>
        <w:right w:val="none" w:sz="0" w:space="0" w:color="auto"/>
      </w:divBdr>
      <w:divsChild>
        <w:div w:id="457066145">
          <w:marLeft w:val="0"/>
          <w:marRight w:val="0"/>
          <w:marTop w:val="0"/>
          <w:marBottom w:val="0"/>
          <w:divBdr>
            <w:top w:val="none" w:sz="0" w:space="0" w:color="auto"/>
            <w:left w:val="none" w:sz="0" w:space="0" w:color="auto"/>
            <w:bottom w:val="none" w:sz="0" w:space="0" w:color="auto"/>
            <w:right w:val="none" w:sz="0" w:space="0" w:color="auto"/>
          </w:divBdr>
        </w:div>
        <w:div w:id="1120609417">
          <w:marLeft w:val="0"/>
          <w:marRight w:val="0"/>
          <w:marTop w:val="0"/>
          <w:marBottom w:val="0"/>
          <w:divBdr>
            <w:top w:val="none" w:sz="0" w:space="0" w:color="auto"/>
            <w:left w:val="none" w:sz="0" w:space="0" w:color="auto"/>
            <w:bottom w:val="none" w:sz="0" w:space="0" w:color="auto"/>
            <w:right w:val="none" w:sz="0" w:space="0" w:color="auto"/>
          </w:divBdr>
          <w:divsChild>
            <w:div w:id="243925650">
              <w:marLeft w:val="0"/>
              <w:marRight w:val="0"/>
              <w:marTop w:val="0"/>
              <w:marBottom w:val="0"/>
              <w:divBdr>
                <w:top w:val="none" w:sz="0" w:space="0" w:color="auto"/>
                <w:left w:val="none" w:sz="0" w:space="0" w:color="auto"/>
                <w:bottom w:val="none" w:sz="0" w:space="0" w:color="auto"/>
                <w:right w:val="none" w:sz="0" w:space="0" w:color="auto"/>
              </w:divBdr>
              <w:divsChild>
                <w:div w:id="571231218">
                  <w:marLeft w:val="0"/>
                  <w:marRight w:val="0"/>
                  <w:marTop w:val="0"/>
                  <w:marBottom w:val="0"/>
                  <w:divBdr>
                    <w:top w:val="none" w:sz="0" w:space="0" w:color="auto"/>
                    <w:left w:val="none" w:sz="0" w:space="0" w:color="auto"/>
                    <w:bottom w:val="none" w:sz="0" w:space="0" w:color="auto"/>
                    <w:right w:val="none" w:sz="0" w:space="0" w:color="auto"/>
                  </w:divBdr>
                </w:div>
              </w:divsChild>
            </w:div>
            <w:div w:id="899368264">
              <w:marLeft w:val="0"/>
              <w:marRight w:val="0"/>
              <w:marTop w:val="0"/>
              <w:marBottom w:val="0"/>
              <w:divBdr>
                <w:top w:val="none" w:sz="0" w:space="0" w:color="auto"/>
                <w:left w:val="none" w:sz="0" w:space="0" w:color="auto"/>
                <w:bottom w:val="none" w:sz="0" w:space="0" w:color="auto"/>
                <w:right w:val="none" w:sz="0" w:space="0" w:color="auto"/>
              </w:divBdr>
              <w:divsChild>
                <w:div w:id="731346062">
                  <w:marLeft w:val="0"/>
                  <w:marRight w:val="0"/>
                  <w:marTop w:val="0"/>
                  <w:marBottom w:val="0"/>
                  <w:divBdr>
                    <w:top w:val="none" w:sz="0" w:space="0" w:color="auto"/>
                    <w:left w:val="none" w:sz="0" w:space="0" w:color="auto"/>
                    <w:bottom w:val="none" w:sz="0" w:space="0" w:color="auto"/>
                    <w:right w:val="none" w:sz="0" w:space="0" w:color="auto"/>
                  </w:divBdr>
                </w:div>
                <w:div w:id="390881552">
                  <w:marLeft w:val="0"/>
                  <w:marRight w:val="0"/>
                  <w:marTop w:val="0"/>
                  <w:marBottom w:val="0"/>
                  <w:divBdr>
                    <w:top w:val="none" w:sz="0" w:space="0" w:color="auto"/>
                    <w:left w:val="none" w:sz="0" w:space="0" w:color="auto"/>
                    <w:bottom w:val="none" w:sz="0" w:space="0" w:color="auto"/>
                    <w:right w:val="none" w:sz="0" w:space="0" w:color="auto"/>
                  </w:divBdr>
                </w:div>
              </w:divsChild>
            </w:div>
            <w:div w:id="1362432945">
              <w:marLeft w:val="0"/>
              <w:marRight w:val="0"/>
              <w:marTop w:val="0"/>
              <w:marBottom w:val="0"/>
              <w:divBdr>
                <w:top w:val="none" w:sz="0" w:space="0" w:color="auto"/>
                <w:left w:val="none" w:sz="0" w:space="0" w:color="auto"/>
                <w:bottom w:val="none" w:sz="0" w:space="0" w:color="auto"/>
                <w:right w:val="none" w:sz="0" w:space="0" w:color="auto"/>
              </w:divBdr>
              <w:divsChild>
                <w:div w:id="1906522183">
                  <w:marLeft w:val="0"/>
                  <w:marRight w:val="0"/>
                  <w:marTop w:val="0"/>
                  <w:marBottom w:val="0"/>
                  <w:divBdr>
                    <w:top w:val="none" w:sz="0" w:space="0" w:color="auto"/>
                    <w:left w:val="none" w:sz="0" w:space="0" w:color="auto"/>
                    <w:bottom w:val="none" w:sz="0" w:space="0" w:color="auto"/>
                    <w:right w:val="none" w:sz="0" w:space="0" w:color="auto"/>
                  </w:divBdr>
                </w:div>
                <w:div w:id="272053537">
                  <w:marLeft w:val="0"/>
                  <w:marRight w:val="0"/>
                  <w:marTop w:val="0"/>
                  <w:marBottom w:val="0"/>
                  <w:divBdr>
                    <w:top w:val="none" w:sz="0" w:space="0" w:color="auto"/>
                    <w:left w:val="none" w:sz="0" w:space="0" w:color="auto"/>
                    <w:bottom w:val="none" w:sz="0" w:space="0" w:color="auto"/>
                    <w:right w:val="none" w:sz="0" w:space="0" w:color="auto"/>
                  </w:divBdr>
                </w:div>
              </w:divsChild>
            </w:div>
            <w:div w:id="616332179">
              <w:marLeft w:val="0"/>
              <w:marRight w:val="0"/>
              <w:marTop w:val="0"/>
              <w:marBottom w:val="0"/>
              <w:divBdr>
                <w:top w:val="none" w:sz="0" w:space="0" w:color="auto"/>
                <w:left w:val="none" w:sz="0" w:space="0" w:color="auto"/>
                <w:bottom w:val="none" w:sz="0" w:space="0" w:color="auto"/>
                <w:right w:val="none" w:sz="0" w:space="0" w:color="auto"/>
              </w:divBdr>
              <w:divsChild>
                <w:div w:id="1897273333">
                  <w:marLeft w:val="0"/>
                  <w:marRight w:val="0"/>
                  <w:marTop w:val="0"/>
                  <w:marBottom w:val="0"/>
                  <w:divBdr>
                    <w:top w:val="none" w:sz="0" w:space="0" w:color="auto"/>
                    <w:left w:val="none" w:sz="0" w:space="0" w:color="auto"/>
                    <w:bottom w:val="none" w:sz="0" w:space="0" w:color="auto"/>
                    <w:right w:val="none" w:sz="0" w:space="0" w:color="auto"/>
                  </w:divBdr>
                </w:div>
                <w:div w:id="450322993">
                  <w:marLeft w:val="0"/>
                  <w:marRight w:val="0"/>
                  <w:marTop w:val="0"/>
                  <w:marBottom w:val="0"/>
                  <w:divBdr>
                    <w:top w:val="none" w:sz="0" w:space="0" w:color="auto"/>
                    <w:left w:val="none" w:sz="0" w:space="0" w:color="auto"/>
                    <w:bottom w:val="none" w:sz="0" w:space="0" w:color="auto"/>
                    <w:right w:val="none" w:sz="0" w:space="0" w:color="auto"/>
                  </w:divBdr>
                </w:div>
              </w:divsChild>
            </w:div>
            <w:div w:id="2051489890">
              <w:marLeft w:val="0"/>
              <w:marRight w:val="0"/>
              <w:marTop w:val="0"/>
              <w:marBottom w:val="0"/>
              <w:divBdr>
                <w:top w:val="none" w:sz="0" w:space="0" w:color="auto"/>
                <w:left w:val="none" w:sz="0" w:space="0" w:color="auto"/>
                <w:bottom w:val="none" w:sz="0" w:space="0" w:color="auto"/>
                <w:right w:val="none" w:sz="0" w:space="0" w:color="auto"/>
              </w:divBdr>
              <w:divsChild>
                <w:div w:id="1480805426">
                  <w:marLeft w:val="0"/>
                  <w:marRight w:val="0"/>
                  <w:marTop w:val="0"/>
                  <w:marBottom w:val="0"/>
                  <w:divBdr>
                    <w:top w:val="none" w:sz="0" w:space="0" w:color="auto"/>
                    <w:left w:val="none" w:sz="0" w:space="0" w:color="auto"/>
                    <w:bottom w:val="none" w:sz="0" w:space="0" w:color="auto"/>
                    <w:right w:val="none" w:sz="0" w:space="0" w:color="auto"/>
                  </w:divBdr>
                </w:div>
                <w:div w:id="633827045">
                  <w:marLeft w:val="0"/>
                  <w:marRight w:val="0"/>
                  <w:marTop w:val="0"/>
                  <w:marBottom w:val="0"/>
                  <w:divBdr>
                    <w:top w:val="none" w:sz="0" w:space="0" w:color="auto"/>
                    <w:left w:val="none" w:sz="0" w:space="0" w:color="auto"/>
                    <w:bottom w:val="none" w:sz="0" w:space="0" w:color="auto"/>
                    <w:right w:val="none" w:sz="0" w:space="0" w:color="auto"/>
                  </w:divBdr>
                </w:div>
              </w:divsChild>
            </w:div>
            <w:div w:id="393508905">
              <w:marLeft w:val="0"/>
              <w:marRight w:val="0"/>
              <w:marTop w:val="0"/>
              <w:marBottom w:val="0"/>
              <w:divBdr>
                <w:top w:val="none" w:sz="0" w:space="0" w:color="auto"/>
                <w:left w:val="none" w:sz="0" w:space="0" w:color="auto"/>
                <w:bottom w:val="none" w:sz="0" w:space="0" w:color="auto"/>
                <w:right w:val="none" w:sz="0" w:space="0" w:color="auto"/>
              </w:divBdr>
              <w:divsChild>
                <w:div w:id="49958793">
                  <w:marLeft w:val="0"/>
                  <w:marRight w:val="0"/>
                  <w:marTop w:val="0"/>
                  <w:marBottom w:val="0"/>
                  <w:divBdr>
                    <w:top w:val="none" w:sz="0" w:space="0" w:color="auto"/>
                    <w:left w:val="none" w:sz="0" w:space="0" w:color="auto"/>
                    <w:bottom w:val="none" w:sz="0" w:space="0" w:color="auto"/>
                    <w:right w:val="none" w:sz="0" w:space="0" w:color="auto"/>
                  </w:divBdr>
                </w:div>
                <w:div w:id="1441100982">
                  <w:marLeft w:val="0"/>
                  <w:marRight w:val="0"/>
                  <w:marTop w:val="0"/>
                  <w:marBottom w:val="0"/>
                  <w:divBdr>
                    <w:top w:val="none" w:sz="0" w:space="0" w:color="auto"/>
                    <w:left w:val="none" w:sz="0" w:space="0" w:color="auto"/>
                    <w:bottom w:val="none" w:sz="0" w:space="0" w:color="auto"/>
                    <w:right w:val="none" w:sz="0" w:space="0" w:color="auto"/>
                  </w:divBdr>
                </w:div>
              </w:divsChild>
            </w:div>
            <w:div w:id="1845827103">
              <w:marLeft w:val="0"/>
              <w:marRight w:val="0"/>
              <w:marTop w:val="0"/>
              <w:marBottom w:val="0"/>
              <w:divBdr>
                <w:top w:val="none" w:sz="0" w:space="0" w:color="auto"/>
                <w:left w:val="none" w:sz="0" w:space="0" w:color="auto"/>
                <w:bottom w:val="none" w:sz="0" w:space="0" w:color="auto"/>
                <w:right w:val="none" w:sz="0" w:space="0" w:color="auto"/>
              </w:divBdr>
              <w:divsChild>
                <w:div w:id="2064908887">
                  <w:marLeft w:val="0"/>
                  <w:marRight w:val="0"/>
                  <w:marTop w:val="0"/>
                  <w:marBottom w:val="0"/>
                  <w:divBdr>
                    <w:top w:val="none" w:sz="0" w:space="0" w:color="auto"/>
                    <w:left w:val="none" w:sz="0" w:space="0" w:color="auto"/>
                    <w:bottom w:val="none" w:sz="0" w:space="0" w:color="auto"/>
                    <w:right w:val="none" w:sz="0" w:space="0" w:color="auto"/>
                  </w:divBdr>
                </w:div>
                <w:div w:id="33620635">
                  <w:marLeft w:val="0"/>
                  <w:marRight w:val="0"/>
                  <w:marTop w:val="0"/>
                  <w:marBottom w:val="0"/>
                  <w:divBdr>
                    <w:top w:val="none" w:sz="0" w:space="0" w:color="auto"/>
                    <w:left w:val="none" w:sz="0" w:space="0" w:color="auto"/>
                    <w:bottom w:val="none" w:sz="0" w:space="0" w:color="auto"/>
                    <w:right w:val="none" w:sz="0" w:space="0" w:color="auto"/>
                  </w:divBdr>
                </w:div>
              </w:divsChild>
            </w:div>
            <w:div w:id="2029520726">
              <w:marLeft w:val="0"/>
              <w:marRight w:val="0"/>
              <w:marTop w:val="0"/>
              <w:marBottom w:val="0"/>
              <w:divBdr>
                <w:top w:val="none" w:sz="0" w:space="0" w:color="auto"/>
                <w:left w:val="none" w:sz="0" w:space="0" w:color="auto"/>
                <w:bottom w:val="none" w:sz="0" w:space="0" w:color="auto"/>
                <w:right w:val="none" w:sz="0" w:space="0" w:color="auto"/>
              </w:divBdr>
              <w:divsChild>
                <w:div w:id="937255300">
                  <w:marLeft w:val="0"/>
                  <w:marRight w:val="0"/>
                  <w:marTop w:val="0"/>
                  <w:marBottom w:val="0"/>
                  <w:divBdr>
                    <w:top w:val="none" w:sz="0" w:space="0" w:color="auto"/>
                    <w:left w:val="none" w:sz="0" w:space="0" w:color="auto"/>
                    <w:bottom w:val="none" w:sz="0" w:space="0" w:color="auto"/>
                    <w:right w:val="none" w:sz="0" w:space="0" w:color="auto"/>
                  </w:divBdr>
                </w:div>
                <w:div w:id="825512865">
                  <w:marLeft w:val="0"/>
                  <w:marRight w:val="0"/>
                  <w:marTop w:val="0"/>
                  <w:marBottom w:val="0"/>
                  <w:divBdr>
                    <w:top w:val="none" w:sz="0" w:space="0" w:color="auto"/>
                    <w:left w:val="none" w:sz="0" w:space="0" w:color="auto"/>
                    <w:bottom w:val="none" w:sz="0" w:space="0" w:color="auto"/>
                    <w:right w:val="none" w:sz="0" w:space="0" w:color="auto"/>
                  </w:divBdr>
                </w:div>
              </w:divsChild>
            </w:div>
            <w:div w:id="26881261">
              <w:marLeft w:val="0"/>
              <w:marRight w:val="0"/>
              <w:marTop w:val="0"/>
              <w:marBottom w:val="0"/>
              <w:divBdr>
                <w:top w:val="none" w:sz="0" w:space="0" w:color="auto"/>
                <w:left w:val="none" w:sz="0" w:space="0" w:color="auto"/>
                <w:bottom w:val="none" w:sz="0" w:space="0" w:color="auto"/>
                <w:right w:val="none" w:sz="0" w:space="0" w:color="auto"/>
              </w:divBdr>
            </w:div>
            <w:div w:id="964434097">
              <w:marLeft w:val="0"/>
              <w:marRight w:val="0"/>
              <w:marTop w:val="0"/>
              <w:marBottom w:val="0"/>
              <w:divBdr>
                <w:top w:val="none" w:sz="0" w:space="0" w:color="auto"/>
                <w:left w:val="none" w:sz="0" w:space="0" w:color="auto"/>
                <w:bottom w:val="none" w:sz="0" w:space="0" w:color="auto"/>
                <w:right w:val="none" w:sz="0" w:space="0" w:color="auto"/>
              </w:divBdr>
              <w:divsChild>
                <w:div w:id="1026104120">
                  <w:marLeft w:val="0"/>
                  <w:marRight w:val="0"/>
                  <w:marTop w:val="0"/>
                  <w:marBottom w:val="0"/>
                  <w:divBdr>
                    <w:top w:val="none" w:sz="0" w:space="0" w:color="auto"/>
                    <w:left w:val="none" w:sz="0" w:space="0" w:color="auto"/>
                    <w:bottom w:val="none" w:sz="0" w:space="0" w:color="auto"/>
                    <w:right w:val="none" w:sz="0" w:space="0" w:color="auto"/>
                  </w:divBdr>
                </w:div>
                <w:div w:id="115811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D885C27</Template>
  <TotalTime>38</TotalTime>
  <Pages>3</Pages>
  <Words>870</Words>
  <Characters>4785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2019-08-05T13:27:00Z</dcterms:created>
  <dcterms:modified xsi:type="dcterms:W3CDTF">2019-08-05T14:10:00Z</dcterms:modified>
</cp:coreProperties>
</file>