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404D" w:rsidRPr="00CB404D" w:rsidRDefault="00CB404D" w:rsidP="00CB404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B404D">
        <w:rPr>
          <w:rFonts w:ascii="Times New Roman" w:eastAsia="Times New Roman" w:hAnsi="Times New Roman" w:cs="Times New Roman"/>
          <w:sz w:val="24"/>
          <w:szCs w:val="24"/>
          <w:lang w:eastAsia="nl-NL"/>
        </w:rPr>
        <w:t>equest for expression of interest for selection # 1264283</w:t>
      </w:r>
    </w:p>
    <w:p w:rsidR="00CB404D" w:rsidRDefault="00CB404D" w:rsidP="00CB404D">
      <w:pPr>
        <w:spacing w:after="0" w:line="240" w:lineRule="auto"/>
        <w:rPr>
          <w:rFonts w:ascii="Times New Roman" w:eastAsia="Times New Roman" w:hAnsi="Times New Roman" w:cs="Times New Roman"/>
          <w:sz w:val="24"/>
          <w:szCs w:val="24"/>
          <w:lang w:eastAsia="nl-NL"/>
        </w:rPr>
      </w:pP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Assignment Title</w:t>
      </w:r>
    </w:p>
    <w:p w:rsidR="00CB404D" w:rsidRPr="00CB404D" w:rsidRDefault="00CB404D" w:rsidP="00CB404D">
      <w:pPr>
        <w:spacing w:after="0" w:line="240" w:lineRule="auto"/>
        <w:rPr>
          <w:rFonts w:ascii="Times New Roman" w:eastAsia="Times New Roman" w:hAnsi="Times New Roman" w:cs="Times New Roman"/>
          <w:sz w:val="24"/>
          <w:szCs w:val="24"/>
          <w:lang w:eastAsia="nl-NL"/>
        </w:rPr>
      </w:pPr>
      <w:bookmarkStart w:id="0" w:name="_GoBack"/>
      <w:r w:rsidRPr="00CB404D">
        <w:rPr>
          <w:rFonts w:ascii="Times New Roman" w:eastAsia="Times New Roman" w:hAnsi="Times New Roman" w:cs="Times New Roman"/>
          <w:sz w:val="24"/>
          <w:szCs w:val="24"/>
          <w:lang w:eastAsia="nl-NL"/>
        </w:rPr>
        <w:t>Conducting an Organizational Review on Natural Disaster Pooling Fund Management</w:t>
      </w:r>
    </w:p>
    <w:bookmarkEnd w:id="0"/>
    <w:p w:rsidR="00CB404D" w:rsidRDefault="00CB404D" w:rsidP="00CB404D">
      <w:pPr>
        <w:spacing w:after="0" w:line="240" w:lineRule="auto"/>
        <w:rPr>
          <w:rFonts w:ascii="Times New Roman" w:eastAsia="Times New Roman" w:hAnsi="Times New Roman" w:cs="Times New Roman"/>
          <w:sz w:val="24"/>
          <w:szCs w:val="24"/>
          <w:lang w:eastAsia="nl-NL"/>
        </w:rPr>
      </w:pP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Publication Date</w:t>
      </w: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 23-Aug-2019</w:t>
      </w:r>
    </w:p>
    <w:p w:rsidR="00CB404D" w:rsidRDefault="00CB404D" w:rsidP="00CB404D">
      <w:pPr>
        <w:spacing w:after="0" w:line="240" w:lineRule="auto"/>
        <w:rPr>
          <w:rFonts w:ascii="Times New Roman" w:eastAsia="Times New Roman" w:hAnsi="Times New Roman" w:cs="Times New Roman"/>
          <w:sz w:val="24"/>
          <w:szCs w:val="24"/>
          <w:lang w:eastAsia="nl-NL"/>
        </w:rPr>
      </w:pP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Expression of Interest Deadline</w:t>
      </w: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 09-Sep-2019 at 11:59:59 PM (Eastern Time – Washington D.C.)</w:t>
      </w:r>
    </w:p>
    <w:p w:rsidR="00CB404D" w:rsidRDefault="00CB404D" w:rsidP="00CB404D">
      <w:pPr>
        <w:spacing w:after="0" w:line="240" w:lineRule="auto"/>
        <w:rPr>
          <w:rFonts w:ascii="Times New Roman" w:eastAsia="Times New Roman" w:hAnsi="Times New Roman" w:cs="Times New Roman"/>
          <w:sz w:val="24"/>
          <w:szCs w:val="24"/>
          <w:lang w:eastAsia="nl-NL"/>
        </w:rPr>
      </w:pP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Language of Notice</w:t>
      </w: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 English</w:t>
      </w:r>
    </w:p>
    <w:p w:rsidR="00CB404D" w:rsidRDefault="00CB404D" w:rsidP="00CB404D">
      <w:pPr>
        <w:spacing w:after="0" w:line="240" w:lineRule="auto"/>
        <w:rPr>
          <w:rFonts w:ascii="Times New Roman" w:eastAsia="Times New Roman" w:hAnsi="Times New Roman" w:cs="Times New Roman"/>
          <w:sz w:val="24"/>
          <w:szCs w:val="24"/>
          <w:lang w:eastAsia="nl-NL"/>
        </w:rPr>
      </w:pP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 xml:space="preserve">Selection Notice </w:t>
      </w:r>
    </w:p>
    <w:p w:rsidR="00CB404D" w:rsidRPr="00CB404D" w:rsidRDefault="00CB404D" w:rsidP="00CB404D">
      <w:pPr>
        <w:spacing w:after="0"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sz w:val="24"/>
          <w:szCs w:val="24"/>
          <w:lang w:val="nl-NL" w:eastAsia="nl-NL"/>
        </w:rPr>
        <w:t>Assignment Country</w:t>
      </w:r>
    </w:p>
    <w:p w:rsidR="00CB404D" w:rsidRPr="00CB404D" w:rsidRDefault="00CB404D" w:rsidP="00CB404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sz w:val="24"/>
          <w:szCs w:val="24"/>
          <w:lang w:val="nl-NL" w:eastAsia="nl-NL"/>
        </w:rPr>
        <w:t>ID - Indonesia</w:t>
      </w:r>
    </w:p>
    <w:p w:rsidR="00CB404D" w:rsidRPr="00CB404D" w:rsidRDefault="00CB404D" w:rsidP="00CB404D">
      <w:pPr>
        <w:spacing w:after="0"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sz w:val="24"/>
          <w:szCs w:val="24"/>
          <w:lang w:val="nl-NL" w:eastAsia="nl-NL"/>
        </w:rPr>
        <w:t>Funding Sources</w:t>
      </w: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 xml:space="preserve">The World Bank Group intends to finance the assignment/services under: </w:t>
      </w:r>
    </w:p>
    <w:p w:rsidR="00CB404D" w:rsidRPr="00CB404D" w:rsidRDefault="00CB404D" w:rsidP="00CB404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sz w:val="24"/>
          <w:szCs w:val="24"/>
          <w:lang w:val="nl-NL" w:eastAsia="nl-NL"/>
        </w:rPr>
        <w:t>BB - BANK BUDGET</w:t>
      </w:r>
    </w:p>
    <w:p w:rsidR="00CB404D" w:rsidRPr="00CB404D" w:rsidRDefault="00CB404D" w:rsidP="00CB404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sz w:val="24"/>
          <w:szCs w:val="24"/>
          <w:lang w:val="nl-NL" w:eastAsia="nl-NL"/>
        </w:rPr>
        <w:t>TF0A7059 - Indonesia SDRFI Phase 2</w:t>
      </w:r>
    </w:p>
    <w:p w:rsidR="00CB404D" w:rsidRPr="00CB404D" w:rsidRDefault="00CB404D" w:rsidP="00CB404D">
      <w:pPr>
        <w:spacing w:after="0"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sz w:val="24"/>
          <w:szCs w:val="24"/>
          <w:lang w:val="nl-NL" w:eastAsia="nl-NL"/>
        </w:rPr>
        <w:t>Individual/Firm</w:t>
      </w: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 xml:space="preserve">The consultant will be a firm. </w:t>
      </w:r>
    </w:p>
    <w:p w:rsidR="00CB404D" w:rsidRPr="00CB404D" w:rsidRDefault="00CB404D" w:rsidP="00CB404D">
      <w:pPr>
        <w:spacing w:after="0"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sz w:val="24"/>
          <w:szCs w:val="24"/>
          <w:lang w:val="nl-NL" w:eastAsia="nl-NL"/>
        </w:rPr>
        <w:t xml:space="preserve">Assignment Description </w:t>
      </w:r>
    </w:p>
    <w:p w:rsidR="00CB404D" w:rsidRPr="00CB404D" w:rsidRDefault="00CB404D" w:rsidP="00CB404D">
      <w:pPr>
        <w:spacing w:after="0" w:line="240" w:lineRule="auto"/>
        <w:rPr>
          <w:rFonts w:ascii="Times New Roman" w:eastAsia="Times New Roman" w:hAnsi="Times New Roman" w:cs="Times New Roman"/>
          <w:sz w:val="24"/>
          <w:szCs w:val="24"/>
          <w:lang w:eastAsia="nl-NL"/>
        </w:rPr>
      </w:pPr>
      <w:r w:rsidRPr="00CB404D">
        <w:rPr>
          <w:rFonts w:ascii="Times New Roman" w:eastAsia="Times New Roman" w:hAnsi="Times New Roman" w:cs="Times New Roman"/>
          <w:sz w:val="24"/>
          <w:szCs w:val="24"/>
          <w:lang w:eastAsia="nl-NL"/>
        </w:rPr>
        <w:t>SELECTION FOR CONSULTANTS BY THE WORLD BANK GROUP</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REQUEST FOR EXPRESSIONS OF INTEREST</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Electronic Submissions through World Bank Group eConsultant2</w:t>
      </w:r>
      <w:r w:rsidRPr="00CB404D">
        <w:rPr>
          <w:rFonts w:ascii="Times New Roman" w:eastAsia="Times New Roman" w:hAnsi="Times New Roman" w:cs="Times New Roman"/>
          <w:sz w:val="24"/>
          <w:szCs w:val="24"/>
          <w:lang w:eastAsia="nl-NL"/>
        </w:rPr>
        <w:br/>
        <w:t>https://wbgeconsult2.worldbank.org/wbgec/index.html</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ASSIGNMENT OVERVIEW</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Assignment Title: 1264283 - Conducting an Organizational Review on Natural Disaster Pooling Fund Management</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Assignment Countries:</w:t>
      </w:r>
      <w:r w:rsidRPr="00CB404D">
        <w:rPr>
          <w:rFonts w:ascii="Times New Roman" w:eastAsia="Times New Roman" w:hAnsi="Times New Roman" w:cs="Times New Roman"/>
          <w:sz w:val="24"/>
          <w:szCs w:val="24"/>
          <w:lang w:eastAsia="nl-NL"/>
        </w:rPr>
        <w:br/>
        <w:t>- Indonesia</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ASSIGNMENT DESCRIPTION</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 xml:space="preserve">The Government of Indonesia has prepared a national Disaster Risk Financing and Insurance </w:t>
      </w:r>
      <w:r w:rsidRPr="00CB404D">
        <w:rPr>
          <w:rFonts w:ascii="Times New Roman" w:eastAsia="Times New Roman" w:hAnsi="Times New Roman" w:cs="Times New Roman"/>
          <w:sz w:val="24"/>
          <w:szCs w:val="24"/>
          <w:lang w:eastAsia="nl-NL"/>
        </w:rPr>
        <w:lastRenderedPageBreak/>
        <w:t xml:space="preserve">(DRFI) strategy with the overarching mission to protect state finances and the population through sustainable and efficient risk financing mechanisms that meet disaster-related expenditures in a planned and timely manner, and that deliver well-targeted and transparent assistance following shocks. </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A key priority under the strategy is to protect the state budget through the establishment of a dedicated budgetary mechanism or pooling fund. To manage this fund, a new public service agency (Badan Layanan Umum or BLU) is expected to be established with a triple role: (i) as an investment manager of disaster reserve funds; (ii) as a financing manager of disaster related financial expenditures; (iii) as a technical service provider on DRF services to the government.</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The organizational review will provide a comprehensive design to the government in planning for and establishing the natural disaster pooling fund public service agency. The scope of work will include: (i) Benchmarking of similar agencies in Indonesia and international good practice examples; (ii) Recommendations on the organizational structure; (iii) Recommendations on operational and functional structures and requirements; (iv) Recommendations for fund management and investment strategy requirements; (v) Recommendations on detailed business process; (v) Recommendations for employees and competencies needed to operate the BLU, in accordance with the DRFI strategy, fiscal policy direction, and related regulations including those related to disaster management and state finance.</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FUNDING SOURCE</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The World Bank Group intends to finance the assignment / services described below under the following:</w:t>
      </w:r>
      <w:r w:rsidRPr="00CB404D">
        <w:rPr>
          <w:rFonts w:ascii="Times New Roman" w:eastAsia="Times New Roman" w:hAnsi="Times New Roman" w:cs="Times New Roman"/>
          <w:sz w:val="24"/>
          <w:szCs w:val="24"/>
          <w:lang w:eastAsia="nl-NL"/>
        </w:rPr>
        <w:br/>
        <w:t>- Indonesia SDRFI Phase 2</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INDIVIDUAL / FIRM PROFILE</w:t>
      </w:r>
      <w:r w:rsidRPr="00CB404D">
        <w:rPr>
          <w:rFonts w:ascii="Times New Roman" w:eastAsia="Times New Roman" w:hAnsi="Times New Roman" w:cs="Times New Roman"/>
          <w:sz w:val="24"/>
          <w:szCs w:val="24"/>
          <w:lang w:eastAsia="nl-NL"/>
        </w:rPr>
        <w:br/>
        <w:t xml:space="preserve">The consultant will be a firm. </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SUBMISSION REQUIREMENTS</w:t>
      </w:r>
      <w:r w:rsidRPr="00CB404D">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Interested firms are hereby invited to submit expressions of interest.</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NOTES</w:t>
      </w:r>
      <w:r w:rsidRPr="00CB404D">
        <w:rPr>
          <w:rFonts w:ascii="Times New Roman" w:eastAsia="Times New Roman" w:hAnsi="Times New Roman" w:cs="Times New Roman"/>
          <w:sz w:val="24"/>
          <w:szCs w:val="24"/>
          <w:lang w:eastAsia="nl-NL"/>
        </w:rPr>
        <w:br/>
        <w:t xml:space="preserve">Following this invitation for Expression of Interest, a shortlist of qualified firms will be formally invited to submit proposals. Shortlisting and selection will be subject to the availability of </w:t>
      </w:r>
      <w:r w:rsidRPr="00CB404D">
        <w:rPr>
          <w:rFonts w:ascii="Times New Roman" w:eastAsia="Times New Roman" w:hAnsi="Times New Roman" w:cs="Times New Roman"/>
          <w:sz w:val="24"/>
          <w:szCs w:val="24"/>
          <w:lang w:eastAsia="nl-NL"/>
        </w:rPr>
        <w:lastRenderedPageBreak/>
        <w:t>funding.</w:t>
      </w:r>
      <w:r w:rsidRPr="00CB404D">
        <w:rPr>
          <w:rFonts w:ascii="Times New Roman" w:eastAsia="Times New Roman" w:hAnsi="Times New Roman" w:cs="Times New Roman"/>
          <w:sz w:val="24"/>
          <w:szCs w:val="24"/>
          <w:lang w:eastAsia="nl-NL"/>
        </w:rPr>
        <w:br/>
      </w:r>
      <w:r w:rsidRPr="00CB404D">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CB404D" w:rsidRPr="00CB404D" w:rsidRDefault="00CB404D" w:rsidP="00CB404D">
      <w:pPr>
        <w:spacing w:after="0"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sz w:val="24"/>
          <w:szCs w:val="24"/>
          <w:lang w:val="nl-NL" w:eastAsia="nl-NL"/>
        </w:rPr>
        <w:t xml:space="preserve">Qualification Criteria </w:t>
      </w:r>
    </w:p>
    <w:p w:rsidR="00CB404D" w:rsidRPr="00CB404D" w:rsidRDefault="00CB404D" w:rsidP="00CB404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b/>
          <w:bCs/>
          <w:sz w:val="24"/>
          <w:szCs w:val="24"/>
          <w:lang w:eastAsia="nl-NL"/>
        </w:rPr>
        <w:t>1.</w:t>
      </w:r>
      <w:r w:rsidRPr="00CB404D">
        <w:rPr>
          <w:rFonts w:ascii="Times New Roman" w:eastAsia="Times New Roman" w:hAnsi="Times New Roman" w:cs="Times New Roman"/>
          <w:sz w:val="24"/>
          <w:szCs w:val="24"/>
          <w:lang w:eastAsia="nl-NL"/>
        </w:rPr>
        <w:t xml:space="preserve"> Provide information showing that they are qualified in the field of the assignment. </w:t>
      </w:r>
      <w:r w:rsidRPr="00CB404D">
        <w:rPr>
          <w:rFonts w:ascii="Times New Roman" w:eastAsia="Times New Roman" w:hAnsi="Times New Roman" w:cs="Times New Roman"/>
          <w:sz w:val="24"/>
          <w:szCs w:val="24"/>
          <w:lang w:val="nl-NL" w:eastAsia="nl-NL"/>
        </w:rPr>
        <w:t>*</w:t>
      </w:r>
    </w:p>
    <w:p w:rsidR="00CB404D" w:rsidRPr="00CB404D" w:rsidRDefault="00CB404D" w:rsidP="00CB404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b/>
          <w:bCs/>
          <w:sz w:val="24"/>
          <w:szCs w:val="24"/>
          <w:lang w:eastAsia="nl-NL"/>
        </w:rPr>
        <w:t>2.</w:t>
      </w:r>
      <w:r w:rsidRPr="00CB404D">
        <w:rPr>
          <w:rFonts w:ascii="Times New Roman" w:eastAsia="Times New Roman" w:hAnsi="Times New Roman" w:cs="Times New Roman"/>
          <w:sz w:val="24"/>
          <w:szCs w:val="24"/>
          <w:lang w:eastAsia="nl-NL"/>
        </w:rPr>
        <w:t xml:space="preserve"> Provide information on the technical and managerial capabilities of the firm. </w:t>
      </w:r>
      <w:r w:rsidRPr="00CB404D">
        <w:rPr>
          <w:rFonts w:ascii="Times New Roman" w:eastAsia="Times New Roman" w:hAnsi="Times New Roman" w:cs="Times New Roman"/>
          <w:sz w:val="24"/>
          <w:szCs w:val="24"/>
          <w:lang w:val="nl-NL" w:eastAsia="nl-NL"/>
        </w:rPr>
        <w:t>*</w:t>
      </w:r>
    </w:p>
    <w:p w:rsidR="00CB404D" w:rsidRPr="00CB404D" w:rsidRDefault="00CB404D" w:rsidP="00CB404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b/>
          <w:bCs/>
          <w:sz w:val="24"/>
          <w:szCs w:val="24"/>
          <w:lang w:eastAsia="nl-NL"/>
        </w:rPr>
        <w:t>3.</w:t>
      </w:r>
      <w:r w:rsidRPr="00CB404D">
        <w:rPr>
          <w:rFonts w:ascii="Times New Roman" w:eastAsia="Times New Roman" w:hAnsi="Times New Roman" w:cs="Times New Roman"/>
          <w:sz w:val="24"/>
          <w:szCs w:val="24"/>
          <w:lang w:eastAsia="nl-NL"/>
        </w:rPr>
        <w:t xml:space="preserve"> Provide information on their core business and years in business. </w:t>
      </w:r>
      <w:r w:rsidRPr="00CB404D">
        <w:rPr>
          <w:rFonts w:ascii="Times New Roman" w:eastAsia="Times New Roman" w:hAnsi="Times New Roman" w:cs="Times New Roman"/>
          <w:sz w:val="24"/>
          <w:szCs w:val="24"/>
          <w:lang w:val="nl-NL" w:eastAsia="nl-NL"/>
        </w:rPr>
        <w:t>*</w:t>
      </w:r>
    </w:p>
    <w:p w:rsidR="00CB404D" w:rsidRPr="00CB404D" w:rsidRDefault="00CB404D" w:rsidP="00CB404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B404D">
        <w:rPr>
          <w:rFonts w:ascii="Times New Roman" w:eastAsia="Times New Roman" w:hAnsi="Times New Roman" w:cs="Times New Roman"/>
          <w:b/>
          <w:bCs/>
          <w:sz w:val="24"/>
          <w:szCs w:val="24"/>
          <w:lang w:eastAsia="nl-NL"/>
        </w:rPr>
        <w:t>4.</w:t>
      </w:r>
      <w:r w:rsidRPr="00CB404D">
        <w:rPr>
          <w:rFonts w:ascii="Times New Roman" w:eastAsia="Times New Roman" w:hAnsi="Times New Roman" w:cs="Times New Roman"/>
          <w:sz w:val="24"/>
          <w:szCs w:val="24"/>
          <w:lang w:eastAsia="nl-NL"/>
        </w:rPr>
        <w:t xml:space="preserve"> Provide information on the qualifications of key staff. </w:t>
      </w:r>
      <w:r w:rsidRPr="00CB404D">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E6D28"/>
    <w:multiLevelType w:val="multilevel"/>
    <w:tmpl w:val="D2BC0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917D7"/>
    <w:multiLevelType w:val="multilevel"/>
    <w:tmpl w:val="8D6C1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9868A4"/>
    <w:multiLevelType w:val="multilevel"/>
    <w:tmpl w:val="3DCC4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04D"/>
    <w:rsid w:val="00895661"/>
    <w:rsid w:val="00B902C5"/>
    <w:rsid w:val="00CB4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C1964"/>
  <w15:chartTrackingRefBased/>
  <w15:docId w15:val="{4E51BA9F-9D5F-4747-8480-2A1726D3F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CB40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0838556">
      <w:bodyDiv w:val="1"/>
      <w:marLeft w:val="0"/>
      <w:marRight w:val="0"/>
      <w:marTop w:val="0"/>
      <w:marBottom w:val="0"/>
      <w:divBdr>
        <w:top w:val="none" w:sz="0" w:space="0" w:color="auto"/>
        <w:left w:val="none" w:sz="0" w:space="0" w:color="auto"/>
        <w:bottom w:val="none" w:sz="0" w:space="0" w:color="auto"/>
        <w:right w:val="none" w:sz="0" w:space="0" w:color="auto"/>
      </w:divBdr>
      <w:divsChild>
        <w:div w:id="261257927">
          <w:marLeft w:val="0"/>
          <w:marRight w:val="0"/>
          <w:marTop w:val="0"/>
          <w:marBottom w:val="0"/>
          <w:divBdr>
            <w:top w:val="none" w:sz="0" w:space="0" w:color="auto"/>
            <w:left w:val="none" w:sz="0" w:space="0" w:color="auto"/>
            <w:bottom w:val="none" w:sz="0" w:space="0" w:color="auto"/>
            <w:right w:val="none" w:sz="0" w:space="0" w:color="auto"/>
          </w:divBdr>
        </w:div>
        <w:div w:id="2117404558">
          <w:marLeft w:val="0"/>
          <w:marRight w:val="0"/>
          <w:marTop w:val="0"/>
          <w:marBottom w:val="0"/>
          <w:divBdr>
            <w:top w:val="none" w:sz="0" w:space="0" w:color="auto"/>
            <w:left w:val="none" w:sz="0" w:space="0" w:color="auto"/>
            <w:bottom w:val="none" w:sz="0" w:space="0" w:color="auto"/>
            <w:right w:val="none" w:sz="0" w:space="0" w:color="auto"/>
          </w:divBdr>
          <w:divsChild>
            <w:div w:id="736630296">
              <w:marLeft w:val="0"/>
              <w:marRight w:val="0"/>
              <w:marTop w:val="0"/>
              <w:marBottom w:val="0"/>
              <w:divBdr>
                <w:top w:val="none" w:sz="0" w:space="0" w:color="auto"/>
                <w:left w:val="none" w:sz="0" w:space="0" w:color="auto"/>
                <w:bottom w:val="none" w:sz="0" w:space="0" w:color="auto"/>
                <w:right w:val="none" w:sz="0" w:space="0" w:color="auto"/>
              </w:divBdr>
              <w:divsChild>
                <w:div w:id="1238708318">
                  <w:marLeft w:val="0"/>
                  <w:marRight w:val="0"/>
                  <w:marTop w:val="0"/>
                  <w:marBottom w:val="0"/>
                  <w:divBdr>
                    <w:top w:val="none" w:sz="0" w:space="0" w:color="auto"/>
                    <w:left w:val="none" w:sz="0" w:space="0" w:color="auto"/>
                    <w:bottom w:val="none" w:sz="0" w:space="0" w:color="auto"/>
                    <w:right w:val="none" w:sz="0" w:space="0" w:color="auto"/>
                  </w:divBdr>
                </w:div>
              </w:divsChild>
            </w:div>
            <w:div w:id="1082681215">
              <w:marLeft w:val="0"/>
              <w:marRight w:val="0"/>
              <w:marTop w:val="0"/>
              <w:marBottom w:val="0"/>
              <w:divBdr>
                <w:top w:val="none" w:sz="0" w:space="0" w:color="auto"/>
                <w:left w:val="none" w:sz="0" w:space="0" w:color="auto"/>
                <w:bottom w:val="none" w:sz="0" w:space="0" w:color="auto"/>
                <w:right w:val="none" w:sz="0" w:space="0" w:color="auto"/>
              </w:divBdr>
              <w:divsChild>
                <w:div w:id="651955225">
                  <w:marLeft w:val="0"/>
                  <w:marRight w:val="0"/>
                  <w:marTop w:val="0"/>
                  <w:marBottom w:val="0"/>
                  <w:divBdr>
                    <w:top w:val="none" w:sz="0" w:space="0" w:color="auto"/>
                    <w:left w:val="none" w:sz="0" w:space="0" w:color="auto"/>
                    <w:bottom w:val="none" w:sz="0" w:space="0" w:color="auto"/>
                    <w:right w:val="none" w:sz="0" w:space="0" w:color="auto"/>
                  </w:divBdr>
                </w:div>
                <w:div w:id="427164160">
                  <w:marLeft w:val="0"/>
                  <w:marRight w:val="0"/>
                  <w:marTop w:val="0"/>
                  <w:marBottom w:val="0"/>
                  <w:divBdr>
                    <w:top w:val="none" w:sz="0" w:space="0" w:color="auto"/>
                    <w:left w:val="none" w:sz="0" w:space="0" w:color="auto"/>
                    <w:bottom w:val="none" w:sz="0" w:space="0" w:color="auto"/>
                    <w:right w:val="none" w:sz="0" w:space="0" w:color="auto"/>
                  </w:divBdr>
                </w:div>
              </w:divsChild>
            </w:div>
            <w:div w:id="1918050236">
              <w:marLeft w:val="0"/>
              <w:marRight w:val="0"/>
              <w:marTop w:val="0"/>
              <w:marBottom w:val="0"/>
              <w:divBdr>
                <w:top w:val="none" w:sz="0" w:space="0" w:color="auto"/>
                <w:left w:val="none" w:sz="0" w:space="0" w:color="auto"/>
                <w:bottom w:val="none" w:sz="0" w:space="0" w:color="auto"/>
                <w:right w:val="none" w:sz="0" w:space="0" w:color="auto"/>
              </w:divBdr>
              <w:divsChild>
                <w:div w:id="691613687">
                  <w:marLeft w:val="0"/>
                  <w:marRight w:val="0"/>
                  <w:marTop w:val="0"/>
                  <w:marBottom w:val="0"/>
                  <w:divBdr>
                    <w:top w:val="none" w:sz="0" w:space="0" w:color="auto"/>
                    <w:left w:val="none" w:sz="0" w:space="0" w:color="auto"/>
                    <w:bottom w:val="none" w:sz="0" w:space="0" w:color="auto"/>
                    <w:right w:val="none" w:sz="0" w:space="0" w:color="auto"/>
                  </w:divBdr>
                </w:div>
                <w:div w:id="883637258">
                  <w:marLeft w:val="0"/>
                  <w:marRight w:val="0"/>
                  <w:marTop w:val="0"/>
                  <w:marBottom w:val="0"/>
                  <w:divBdr>
                    <w:top w:val="none" w:sz="0" w:space="0" w:color="auto"/>
                    <w:left w:val="none" w:sz="0" w:space="0" w:color="auto"/>
                    <w:bottom w:val="none" w:sz="0" w:space="0" w:color="auto"/>
                    <w:right w:val="none" w:sz="0" w:space="0" w:color="auto"/>
                  </w:divBdr>
                </w:div>
              </w:divsChild>
            </w:div>
            <w:div w:id="2134446326">
              <w:marLeft w:val="0"/>
              <w:marRight w:val="0"/>
              <w:marTop w:val="0"/>
              <w:marBottom w:val="0"/>
              <w:divBdr>
                <w:top w:val="none" w:sz="0" w:space="0" w:color="auto"/>
                <w:left w:val="none" w:sz="0" w:space="0" w:color="auto"/>
                <w:bottom w:val="none" w:sz="0" w:space="0" w:color="auto"/>
                <w:right w:val="none" w:sz="0" w:space="0" w:color="auto"/>
              </w:divBdr>
              <w:divsChild>
                <w:div w:id="1988513940">
                  <w:marLeft w:val="0"/>
                  <w:marRight w:val="0"/>
                  <w:marTop w:val="0"/>
                  <w:marBottom w:val="0"/>
                  <w:divBdr>
                    <w:top w:val="none" w:sz="0" w:space="0" w:color="auto"/>
                    <w:left w:val="none" w:sz="0" w:space="0" w:color="auto"/>
                    <w:bottom w:val="none" w:sz="0" w:space="0" w:color="auto"/>
                    <w:right w:val="none" w:sz="0" w:space="0" w:color="auto"/>
                  </w:divBdr>
                </w:div>
                <w:div w:id="1510367812">
                  <w:marLeft w:val="0"/>
                  <w:marRight w:val="0"/>
                  <w:marTop w:val="0"/>
                  <w:marBottom w:val="0"/>
                  <w:divBdr>
                    <w:top w:val="none" w:sz="0" w:space="0" w:color="auto"/>
                    <w:left w:val="none" w:sz="0" w:space="0" w:color="auto"/>
                    <w:bottom w:val="none" w:sz="0" w:space="0" w:color="auto"/>
                    <w:right w:val="none" w:sz="0" w:space="0" w:color="auto"/>
                  </w:divBdr>
                </w:div>
              </w:divsChild>
            </w:div>
            <w:div w:id="261232008">
              <w:marLeft w:val="0"/>
              <w:marRight w:val="0"/>
              <w:marTop w:val="0"/>
              <w:marBottom w:val="0"/>
              <w:divBdr>
                <w:top w:val="none" w:sz="0" w:space="0" w:color="auto"/>
                <w:left w:val="none" w:sz="0" w:space="0" w:color="auto"/>
                <w:bottom w:val="none" w:sz="0" w:space="0" w:color="auto"/>
                <w:right w:val="none" w:sz="0" w:space="0" w:color="auto"/>
              </w:divBdr>
              <w:divsChild>
                <w:div w:id="1295329972">
                  <w:marLeft w:val="0"/>
                  <w:marRight w:val="0"/>
                  <w:marTop w:val="0"/>
                  <w:marBottom w:val="0"/>
                  <w:divBdr>
                    <w:top w:val="none" w:sz="0" w:space="0" w:color="auto"/>
                    <w:left w:val="none" w:sz="0" w:space="0" w:color="auto"/>
                    <w:bottom w:val="none" w:sz="0" w:space="0" w:color="auto"/>
                    <w:right w:val="none" w:sz="0" w:space="0" w:color="auto"/>
                  </w:divBdr>
                </w:div>
                <w:div w:id="1360157002">
                  <w:marLeft w:val="0"/>
                  <w:marRight w:val="0"/>
                  <w:marTop w:val="0"/>
                  <w:marBottom w:val="0"/>
                  <w:divBdr>
                    <w:top w:val="none" w:sz="0" w:space="0" w:color="auto"/>
                    <w:left w:val="none" w:sz="0" w:space="0" w:color="auto"/>
                    <w:bottom w:val="none" w:sz="0" w:space="0" w:color="auto"/>
                    <w:right w:val="none" w:sz="0" w:space="0" w:color="auto"/>
                  </w:divBdr>
                </w:div>
              </w:divsChild>
            </w:div>
            <w:div w:id="1317686410">
              <w:marLeft w:val="0"/>
              <w:marRight w:val="0"/>
              <w:marTop w:val="0"/>
              <w:marBottom w:val="0"/>
              <w:divBdr>
                <w:top w:val="none" w:sz="0" w:space="0" w:color="auto"/>
                <w:left w:val="none" w:sz="0" w:space="0" w:color="auto"/>
                <w:bottom w:val="none" w:sz="0" w:space="0" w:color="auto"/>
                <w:right w:val="none" w:sz="0" w:space="0" w:color="auto"/>
              </w:divBdr>
              <w:divsChild>
                <w:div w:id="2131779757">
                  <w:marLeft w:val="0"/>
                  <w:marRight w:val="0"/>
                  <w:marTop w:val="0"/>
                  <w:marBottom w:val="0"/>
                  <w:divBdr>
                    <w:top w:val="none" w:sz="0" w:space="0" w:color="auto"/>
                    <w:left w:val="none" w:sz="0" w:space="0" w:color="auto"/>
                    <w:bottom w:val="none" w:sz="0" w:space="0" w:color="auto"/>
                    <w:right w:val="none" w:sz="0" w:space="0" w:color="auto"/>
                  </w:divBdr>
                </w:div>
                <w:div w:id="1649434166">
                  <w:marLeft w:val="0"/>
                  <w:marRight w:val="0"/>
                  <w:marTop w:val="0"/>
                  <w:marBottom w:val="0"/>
                  <w:divBdr>
                    <w:top w:val="none" w:sz="0" w:space="0" w:color="auto"/>
                    <w:left w:val="none" w:sz="0" w:space="0" w:color="auto"/>
                    <w:bottom w:val="none" w:sz="0" w:space="0" w:color="auto"/>
                    <w:right w:val="none" w:sz="0" w:space="0" w:color="auto"/>
                  </w:divBdr>
                </w:div>
              </w:divsChild>
            </w:div>
            <w:div w:id="685908759">
              <w:marLeft w:val="0"/>
              <w:marRight w:val="0"/>
              <w:marTop w:val="0"/>
              <w:marBottom w:val="0"/>
              <w:divBdr>
                <w:top w:val="none" w:sz="0" w:space="0" w:color="auto"/>
                <w:left w:val="none" w:sz="0" w:space="0" w:color="auto"/>
                <w:bottom w:val="none" w:sz="0" w:space="0" w:color="auto"/>
                <w:right w:val="none" w:sz="0" w:space="0" w:color="auto"/>
              </w:divBdr>
              <w:divsChild>
                <w:div w:id="1747803566">
                  <w:marLeft w:val="0"/>
                  <w:marRight w:val="0"/>
                  <w:marTop w:val="0"/>
                  <w:marBottom w:val="0"/>
                  <w:divBdr>
                    <w:top w:val="none" w:sz="0" w:space="0" w:color="auto"/>
                    <w:left w:val="none" w:sz="0" w:space="0" w:color="auto"/>
                    <w:bottom w:val="none" w:sz="0" w:space="0" w:color="auto"/>
                    <w:right w:val="none" w:sz="0" w:space="0" w:color="auto"/>
                  </w:divBdr>
                </w:div>
                <w:div w:id="1228611734">
                  <w:marLeft w:val="0"/>
                  <w:marRight w:val="0"/>
                  <w:marTop w:val="0"/>
                  <w:marBottom w:val="0"/>
                  <w:divBdr>
                    <w:top w:val="none" w:sz="0" w:space="0" w:color="auto"/>
                    <w:left w:val="none" w:sz="0" w:space="0" w:color="auto"/>
                    <w:bottom w:val="none" w:sz="0" w:space="0" w:color="auto"/>
                    <w:right w:val="none" w:sz="0" w:space="0" w:color="auto"/>
                  </w:divBdr>
                </w:div>
              </w:divsChild>
            </w:div>
            <w:div w:id="995643949">
              <w:marLeft w:val="0"/>
              <w:marRight w:val="0"/>
              <w:marTop w:val="0"/>
              <w:marBottom w:val="0"/>
              <w:divBdr>
                <w:top w:val="none" w:sz="0" w:space="0" w:color="auto"/>
                <w:left w:val="none" w:sz="0" w:space="0" w:color="auto"/>
                <w:bottom w:val="none" w:sz="0" w:space="0" w:color="auto"/>
                <w:right w:val="none" w:sz="0" w:space="0" w:color="auto"/>
              </w:divBdr>
              <w:divsChild>
                <w:div w:id="1010449145">
                  <w:marLeft w:val="0"/>
                  <w:marRight w:val="0"/>
                  <w:marTop w:val="0"/>
                  <w:marBottom w:val="0"/>
                  <w:divBdr>
                    <w:top w:val="none" w:sz="0" w:space="0" w:color="auto"/>
                    <w:left w:val="none" w:sz="0" w:space="0" w:color="auto"/>
                    <w:bottom w:val="none" w:sz="0" w:space="0" w:color="auto"/>
                    <w:right w:val="none" w:sz="0" w:space="0" w:color="auto"/>
                  </w:divBdr>
                </w:div>
                <w:div w:id="1963420985">
                  <w:marLeft w:val="0"/>
                  <w:marRight w:val="0"/>
                  <w:marTop w:val="0"/>
                  <w:marBottom w:val="0"/>
                  <w:divBdr>
                    <w:top w:val="none" w:sz="0" w:space="0" w:color="auto"/>
                    <w:left w:val="none" w:sz="0" w:space="0" w:color="auto"/>
                    <w:bottom w:val="none" w:sz="0" w:space="0" w:color="auto"/>
                    <w:right w:val="none" w:sz="0" w:space="0" w:color="auto"/>
                  </w:divBdr>
                </w:div>
              </w:divsChild>
            </w:div>
            <w:div w:id="623654495">
              <w:marLeft w:val="0"/>
              <w:marRight w:val="0"/>
              <w:marTop w:val="0"/>
              <w:marBottom w:val="0"/>
              <w:divBdr>
                <w:top w:val="none" w:sz="0" w:space="0" w:color="auto"/>
                <w:left w:val="none" w:sz="0" w:space="0" w:color="auto"/>
                <w:bottom w:val="none" w:sz="0" w:space="0" w:color="auto"/>
                <w:right w:val="none" w:sz="0" w:space="0" w:color="auto"/>
              </w:divBdr>
            </w:div>
            <w:div w:id="296378978">
              <w:marLeft w:val="0"/>
              <w:marRight w:val="0"/>
              <w:marTop w:val="0"/>
              <w:marBottom w:val="0"/>
              <w:divBdr>
                <w:top w:val="none" w:sz="0" w:space="0" w:color="auto"/>
                <w:left w:val="none" w:sz="0" w:space="0" w:color="auto"/>
                <w:bottom w:val="none" w:sz="0" w:space="0" w:color="auto"/>
                <w:right w:val="none" w:sz="0" w:space="0" w:color="auto"/>
              </w:divBdr>
              <w:divsChild>
                <w:div w:id="96292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F1BF78D5</Template>
  <TotalTime>75</TotalTime>
  <Pages>3</Pages>
  <Words>660</Words>
  <Characters>3632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2019-08-26T12:44:00Z</dcterms:created>
  <dcterms:modified xsi:type="dcterms:W3CDTF">2019-08-26T13:59:00Z</dcterms:modified>
</cp:coreProperties>
</file>