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2219" w:rsidRPr="00322219" w:rsidRDefault="00322219" w:rsidP="00322219">
      <w:pPr>
        <w:spacing w:after="0" w:line="240" w:lineRule="auto"/>
        <w:rPr>
          <w:rFonts w:ascii="Arial" w:eastAsia="Times New Roman" w:hAnsi="Arial" w:cs="Arial"/>
          <w:b/>
          <w:color w:val="222222"/>
          <w:szCs w:val="18"/>
          <w:lang w:eastAsia="nl-NL"/>
        </w:rPr>
      </w:pPr>
      <w:bookmarkStart w:id="0" w:name="_GoBack"/>
      <w:r w:rsidRPr="00322219">
        <w:rPr>
          <w:rFonts w:ascii="Arial" w:eastAsia="Times New Roman" w:hAnsi="Arial" w:cs="Arial"/>
          <w:b/>
          <w:color w:val="222222"/>
          <w:szCs w:val="18"/>
          <w:lang w:eastAsia="nl-NL"/>
        </w:rPr>
        <w:t>ZAMBIA: Public-Private Partnership Viability Assessment for four Selected Airports</w:t>
      </w:r>
      <w:bookmarkEnd w:id="0"/>
      <w:r w:rsidRPr="00322219">
        <w:rPr>
          <w:rFonts w:ascii="Arial" w:eastAsia="Times New Roman" w:hAnsi="Arial" w:cs="Arial"/>
          <w:b/>
          <w:color w:val="222222"/>
          <w:szCs w:val="18"/>
          <w:lang w:eastAsia="nl-NL"/>
        </w:rPr>
        <w:t xml:space="preserve"> #1262329</w:t>
      </w:r>
    </w:p>
    <w:p w:rsidR="00322219" w:rsidRDefault="00322219" w:rsidP="00322219">
      <w:pPr>
        <w:spacing w:after="0" w:line="240" w:lineRule="auto"/>
        <w:rPr>
          <w:rFonts w:ascii="Arial" w:eastAsia="Times New Roman" w:hAnsi="Arial" w:cs="Arial"/>
          <w:b/>
          <w:bCs/>
          <w:color w:val="222222"/>
          <w:sz w:val="18"/>
          <w:szCs w:val="18"/>
          <w:lang w:eastAsia="nl-NL"/>
        </w:rPr>
      </w:pPr>
    </w:p>
    <w:p w:rsidR="00322219" w:rsidRPr="00322219" w:rsidRDefault="00322219" w:rsidP="00322219">
      <w:pPr>
        <w:spacing w:after="0" w:line="240" w:lineRule="auto"/>
        <w:rPr>
          <w:rFonts w:ascii="Arial" w:eastAsia="Times New Roman" w:hAnsi="Arial" w:cs="Arial"/>
          <w:b/>
          <w:bCs/>
          <w:color w:val="222222"/>
          <w:sz w:val="18"/>
          <w:szCs w:val="18"/>
          <w:lang w:eastAsia="nl-NL"/>
        </w:rPr>
      </w:pPr>
      <w:r w:rsidRPr="00322219">
        <w:rPr>
          <w:rFonts w:ascii="Arial" w:eastAsia="Times New Roman" w:hAnsi="Arial" w:cs="Arial"/>
          <w:b/>
          <w:bCs/>
          <w:color w:val="222222"/>
          <w:sz w:val="18"/>
          <w:szCs w:val="18"/>
          <w:lang w:eastAsia="nl-NL"/>
        </w:rPr>
        <w:t>Assignment Title</w:t>
      </w:r>
    </w:p>
    <w:p w:rsidR="00322219" w:rsidRPr="00322219" w:rsidRDefault="00322219" w:rsidP="00322219">
      <w:pPr>
        <w:spacing w:after="0" w:line="240" w:lineRule="auto"/>
        <w:rPr>
          <w:rFonts w:ascii="Arial" w:eastAsia="Times New Roman" w:hAnsi="Arial" w:cs="Arial"/>
          <w:color w:val="222222"/>
          <w:sz w:val="18"/>
          <w:szCs w:val="18"/>
          <w:lang w:eastAsia="nl-NL"/>
        </w:rPr>
      </w:pPr>
      <w:r w:rsidRPr="00322219">
        <w:rPr>
          <w:rFonts w:ascii="Arial" w:eastAsia="Times New Roman" w:hAnsi="Arial" w:cs="Arial"/>
          <w:color w:val="222222"/>
          <w:sz w:val="18"/>
          <w:szCs w:val="18"/>
          <w:lang w:eastAsia="nl-NL"/>
        </w:rPr>
        <w:t>ZAMBIA: Public-Private Partnership Viability Assessment for four Selected Airports</w:t>
      </w:r>
    </w:p>
    <w:p w:rsidR="00322219" w:rsidRDefault="00322219" w:rsidP="00322219">
      <w:pPr>
        <w:spacing w:after="0" w:line="240" w:lineRule="auto"/>
        <w:rPr>
          <w:rFonts w:ascii="Arial" w:eastAsia="Times New Roman" w:hAnsi="Arial" w:cs="Arial"/>
          <w:b/>
          <w:bCs/>
          <w:color w:val="222222"/>
          <w:sz w:val="18"/>
          <w:szCs w:val="18"/>
          <w:lang w:eastAsia="nl-NL"/>
        </w:rPr>
      </w:pPr>
    </w:p>
    <w:p w:rsidR="00322219" w:rsidRPr="00322219" w:rsidRDefault="00322219" w:rsidP="00322219">
      <w:pPr>
        <w:spacing w:after="0" w:line="240" w:lineRule="auto"/>
        <w:rPr>
          <w:rFonts w:ascii="Arial" w:eastAsia="Times New Roman" w:hAnsi="Arial" w:cs="Arial"/>
          <w:b/>
          <w:bCs/>
          <w:color w:val="222222"/>
          <w:sz w:val="18"/>
          <w:szCs w:val="18"/>
          <w:lang w:eastAsia="nl-NL"/>
        </w:rPr>
      </w:pPr>
      <w:r w:rsidRPr="00322219">
        <w:rPr>
          <w:rFonts w:ascii="Arial" w:eastAsia="Times New Roman" w:hAnsi="Arial" w:cs="Arial"/>
          <w:b/>
          <w:bCs/>
          <w:color w:val="222222"/>
          <w:sz w:val="18"/>
          <w:szCs w:val="18"/>
          <w:lang w:eastAsia="nl-NL"/>
        </w:rPr>
        <w:t>Publication Date</w:t>
      </w:r>
    </w:p>
    <w:p w:rsidR="00322219" w:rsidRPr="00322219" w:rsidRDefault="00322219" w:rsidP="00322219">
      <w:pPr>
        <w:spacing w:after="0" w:line="240" w:lineRule="auto"/>
        <w:rPr>
          <w:rFonts w:ascii="Arial" w:eastAsia="Times New Roman" w:hAnsi="Arial" w:cs="Arial"/>
          <w:color w:val="222222"/>
          <w:sz w:val="18"/>
          <w:szCs w:val="18"/>
          <w:lang w:eastAsia="nl-NL"/>
        </w:rPr>
      </w:pPr>
      <w:r w:rsidRPr="00322219">
        <w:rPr>
          <w:rFonts w:ascii="Arial" w:eastAsia="Times New Roman" w:hAnsi="Arial" w:cs="Arial"/>
          <w:color w:val="222222"/>
          <w:sz w:val="18"/>
          <w:szCs w:val="18"/>
          <w:lang w:eastAsia="nl-NL"/>
        </w:rPr>
        <w:t> 03-Jun-2019</w:t>
      </w:r>
    </w:p>
    <w:p w:rsidR="00322219" w:rsidRDefault="00322219" w:rsidP="00322219">
      <w:pPr>
        <w:spacing w:after="0" w:line="240" w:lineRule="auto"/>
        <w:rPr>
          <w:rFonts w:ascii="Arial" w:eastAsia="Times New Roman" w:hAnsi="Arial" w:cs="Arial"/>
          <w:b/>
          <w:bCs/>
          <w:color w:val="222222"/>
          <w:sz w:val="18"/>
          <w:szCs w:val="18"/>
          <w:lang w:eastAsia="nl-NL"/>
        </w:rPr>
      </w:pPr>
    </w:p>
    <w:p w:rsidR="00322219" w:rsidRPr="00322219" w:rsidRDefault="00322219" w:rsidP="00322219">
      <w:pPr>
        <w:spacing w:after="0" w:line="240" w:lineRule="auto"/>
        <w:rPr>
          <w:rFonts w:ascii="Arial" w:eastAsia="Times New Roman" w:hAnsi="Arial" w:cs="Arial"/>
          <w:b/>
          <w:bCs/>
          <w:color w:val="222222"/>
          <w:sz w:val="18"/>
          <w:szCs w:val="18"/>
          <w:lang w:eastAsia="nl-NL"/>
        </w:rPr>
      </w:pPr>
      <w:r w:rsidRPr="00322219">
        <w:rPr>
          <w:rFonts w:ascii="Arial" w:eastAsia="Times New Roman" w:hAnsi="Arial" w:cs="Arial"/>
          <w:b/>
          <w:bCs/>
          <w:color w:val="222222"/>
          <w:sz w:val="18"/>
          <w:szCs w:val="18"/>
          <w:lang w:eastAsia="nl-NL"/>
        </w:rPr>
        <w:t>Expression of Interest Deadline</w:t>
      </w:r>
    </w:p>
    <w:p w:rsidR="00322219" w:rsidRPr="00322219" w:rsidRDefault="00322219" w:rsidP="00322219">
      <w:pPr>
        <w:spacing w:after="0" w:line="240" w:lineRule="auto"/>
        <w:rPr>
          <w:rFonts w:ascii="Arial" w:eastAsia="Times New Roman" w:hAnsi="Arial" w:cs="Arial"/>
          <w:color w:val="222222"/>
          <w:sz w:val="18"/>
          <w:szCs w:val="18"/>
          <w:lang w:eastAsia="nl-NL"/>
        </w:rPr>
      </w:pPr>
      <w:r w:rsidRPr="00322219">
        <w:rPr>
          <w:rFonts w:ascii="Arial" w:eastAsia="Times New Roman" w:hAnsi="Arial" w:cs="Arial"/>
          <w:color w:val="222222"/>
          <w:sz w:val="18"/>
          <w:szCs w:val="18"/>
          <w:lang w:eastAsia="nl-NL"/>
        </w:rPr>
        <w:t> 04-Jul-2019 at 11:59:59 PM (Eastern Time – Washington D.C.)</w:t>
      </w:r>
    </w:p>
    <w:p w:rsidR="00322219" w:rsidRDefault="00322219" w:rsidP="00322219">
      <w:pPr>
        <w:spacing w:after="0" w:line="240" w:lineRule="auto"/>
        <w:rPr>
          <w:rFonts w:ascii="Arial" w:eastAsia="Times New Roman" w:hAnsi="Arial" w:cs="Arial"/>
          <w:b/>
          <w:bCs/>
          <w:color w:val="222222"/>
          <w:sz w:val="18"/>
          <w:szCs w:val="18"/>
          <w:lang w:val="nl-NL" w:eastAsia="nl-NL"/>
        </w:rPr>
      </w:pPr>
    </w:p>
    <w:p w:rsidR="00322219" w:rsidRPr="00322219" w:rsidRDefault="00322219" w:rsidP="00322219">
      <w:pPr>
        <w:spacing w:after="0" w:line="240" w:lineRule="auto"/>
        <w:rPr>
          <w:rFonts w:ascii="Arial" w:eastAsia="Times New Roman" w:hAnsi="Arial" w:cs="Arial"/>
          <w:b/>
          <w:bCs/>
          <w:vanish/>
          <w:color w:val="222222"/>
          <w:sz w:val="18"/>
          <w:szCs w:val="18"/>
          <w:lang w:val="nl-NL" w:eastAsia="nl-NL"/>
        </w:rPr>
      </w:pPr>
      <w:r w:rsidRPr="00322219">
        <w:rPr>
          <w:rFonts w:ascii="Arial" w:eastAsia="Times New Roman" w:hAnsi="Arial" w:cs="Arial"/>
          <w:b/>
          <w:bCs/>
          <w:vanish/>
          <w:color w:val="222222"/>
          <w:sz w:val="18"/>
          <w:szCs w:val="18"/>
          <w:lang w:val="nl-NL" w:eastAsia="nl-NL"/>
        </w:rPr>
        <w:t>Contact Name</w:t>
      </w:r>
    </w:p>
    <w:p w:rsidR="00322219" w:rsidRPr="00322219" w:rsidRDefault="00322219" w:rsidP="00322219">
      <w:pPr>
        <w:spacing w:after="0" w:line="240" w:lineRule="auto"/>
        <w:rPr>
          <w:rFonts w:ascii="Arial" w:eastAsia="Times New Roman" w:hAnsi="Arial" w:cs="Arial"/>
          <w:vanish/>
          <w:color w:val="222222"/>
          <w:sz w:val="18"/>
          <w:szCs w:val="18"/>
          <w:lang w:val="nl-NL" w:eastAsia="nl-NL"/>
        </w:rPr>
      </w:pPr>
      <w:r w:rsidRPr="00322219">
        <w:rPr>
          <w:rFonts w:ascii="Arial" w:eastAsia="Times New Roman" w:hAnsi="Arial" w:cs="Arial"/>
          <w:vanish/>
          <w:color w:val="222222"/>
          <w:sz w:val="18"/>
          <w:szCs w:val="18"/>
          <w:lang w:val="nl-NL" w:eastAsia="nl-NL"/>
        </w:rPr>
        <w:t> </w:t>
      </w:r>
    </w:p>
    <w:p w:rsidR="00322219" w:rsidRPr="00322219" w:rsidRDefault="00322219" w:rsidP="00322219">
      <w:pPr>
        <w:spacing w:after="0" w:line="240" w:lineRule="auto"/>
        <w:rPr>
          <w:rFonts w:ascii="Arial" w:eastAsia="Times New Roman" w:hAnsi="Arial" w:cs="Arial"/>
          <w:b/>
          <w:bCs/>
          <w:vanish/>
          <w:color w:val="222222"/>
          <w:sz w:val="18"/>
          <w:szCs w:val="18"/>
          <w:lang w:val="nl-NL" w:eastAsia="nl-NL"/>
        </w:rPr>
      </w:pPr>
      <w:r w:rsidRPr="00322219">
        <w:rPr>
          <w:rFonts w:ascii="Arial" w:eastAsia="Times New Roman" w:hAnsi="Arial" w:cs="Arial"/>
          <w:b/>
          <w:bCs/>
          <w:vanish/>
          <w:color w:val="222222"/>
          <w:sz w:val="18"/>
          <w:szCs w:val="18"/>
          <w:lang w:val="nl-NL" w:eastAsia="nl-NL"/>
        </w:rPr>
        <w:t>Contact Email</w:t>
      </w:r>
    </w:p>
    <w:p w:rsidR="00322219" w:rsidRPr="00322219" w:rsidRDefault="00322219" w:rsidP="00322219">
      <w:pPr>
        <w:spacing w:after="0" w:line="240" w:lineRule="auto"/>
        <w:rPr>
          <w:rFonts w:ascii="Arial" w:eastAsia="Times New Roman" w:hAnsi="Arial" w:cs="Arial"/>
          <w:vanish/>
          <w:color w:val="222222"/>
          <w:sz w:val="18"/>
          <w:szCs w:val="18"/>
          <w:lang w:val="nl-NL" w:eastAsia="nl-NL"/>
        </w:rPr>
      </w:pPr>
      <w:r w:rsidRPr="00322219">
        <w:rPr>
          <w:rFonts w:ascii="Arial" w:eastAsia="Times New Roman" w:hAnsi="Arial" w:cs="Arial"/>
          <w:vanish/>
          <w:color w:val="222222"/>
          <w:sz w:val="18"/>
          <w:szCs w:val="18"/>
          <w:lang w:val="nl-NL" w:eastAsia="nl-NL"/>
        </w:rPr>
        <w:t> </w:t>
      </w:r>
    </w:p>
    <w:p w:rsidR="00322219" w:rsidRPr="00322219" w:rsidRDefault="00322219" w:rsidP="00322219">
      <w:pPr>
        <w:spacing w:after="0" w:line="240" w:lineRule="auto"/>
        <w:rPr>
          <w:rFonts w:ascii="Arial" w:eastAsia="Times New Roman" w:hAnsi="Arial" w:cs="Arial"/>
          <w:b/>
          <w:bCs/>
          <w:vanish/>
          <w:color w:val="222222"/>
          <w:sz w:val="18"/>
          <w:szCs w:val="18"/>
          <w:lang w:val="nl-NL" w:eastAsia="nl-NL"/>
        </w:rPr>
      </w:pPr>
      <w:r w:rsidRPr="00322219">
        <w:rPr>
          <w:rFonts w:ascii="Arial" w:eastAsia="Times New Roman" w:hAnsi="Arial" w:cs="Arial"/>
          <w:b/>
          <w:bCs/>
          <w:vanish/>
          <w:color w:val="222222"/>
          <w:sz w:val="18"/>
          <w:szCs w:val="18"/>
          <w:lang w:val="nl-NL" w:eastAsia="nl-NL"/>
        </w:rPr>
        <w:t>Contact Phone</w:t>
      </w:r>
    </w:p>
    <w:p w:rsidR="00322219" w:rsidRPr="00322219" w:rsidRDefault="00322219" w:rsidP="00322219">
      <w:pPr>
        <w:spacing w:after="0" w:line="240" w:lineRule="auto"/>
        <w:rPr>
          <w:rFonts w:ascii="Arial" w:eastAsia="Times New Roman" w:hAnsi="Arial" w:cs="Arial"/>
          <w:vanish/>
          <w:color w:val="222222"/>
          <w:sz w:val="18"/>
          <w:szCs w:val="18"/>
          <w:lang w:val="nl-NL" w:eastAsia="nl-NL"/>
        </w:rPr>
      </w:pPr>
      <w:r w:rsidRPr="00322219">
        <w:rPr>
          <w:rFonts w:ascii="Arial" w:eastAsia="Times New Roman" w:hAnsi="Arial" w:cs="Arial"/>
          <w:vanish/>
          <w:color w:val="222222"/>
          <w:sz w:val="18"/>
          <w:szCs w:val="18"/>
          <w:lang w:val="nl-NL" w:eastAsia="nl-NL"/>
        </w:rPr>
        <w:t> </w:t>
      </w:r>
    </w:p>
    <w:p w:rsidR="00322219" w:rsidRPr="00322219" w:rsidRDefault="00322219" w:rsidP="00322219">
      <w:pPr>
        <w:spacing w:after="0" w:line="240" w:lineRule="auto"/>
        <w:rPr>
          <w:rFonts w:ascii="Arial" w:eastAsia="Times New Roman" w:hAnsi="Arial" w:cs="Arial"/>
          <w:b/>
          <w:bCs/>
          <w:vanish/>
          <w:color w:val="222222"/>
          <w:sz w:val="18"/>
          <w:szCs w:val="18"/>
          <w:lang w:val="nl-NL" w:eastAsia="nl-NL"/>
        </w:rPr>
      </w:pPr>
      <w:r w:rsidRPr="00322219">
        <w:rPr>
          <w:rFonts w:ascii="Arial" w:eastAsia="Times New Roman" w:hAnsi="Arial" w:cs="Arial"/>
          <w:b/>
          <w:bCs/>
          <w:vanish/>
          <w:color w:val="222222"/>
          <w:sz w:val="18"/>
          <w:szCs w:val="18"/>
          <w:lang w:val="nl-NL" w:eastAsia="nl-NL"/>
        </w:rPr>
        <w:t>Contact Fax</w:t>
      </w:r>
    </w:p>
    <w:p w:rsidR="00322219" w:rsidRPr="00322219" w:rsidRDefault="00322219" w:rsidP="00322219">
      <w:pPr>
        <w:spacing w:after="0" w:line="240" w:lineRule="auto"/>
        <w:rPr>
          <w:rFonts w:ascii="Arial" w:eastAsia="Times New Roman" w:hAnsi="Arial" w:cs="Arial"/>
          <w:vanish/>
          <w:color w:val="222222"/>
          <w:sz w:val="18"/>
          <w:szCs w:val="18"/>
          <w:lang w:val="nl-NL" w:eastAsia="nl-NL"/>
        </w:rPr>
      </w:pPr>
      <w:r w:rsidRPr="00322219">
        <w:rPr>
          <w:rFonts w:ascii="Arial" w:eastAsia="Times New Roman" w:hAnsi="Arial" w:cs="Arial"/>
          <w:vanish/>
          <w:color w:val="222222"/>
          <w:sz w:val="18"/>
          <w:szCs w:val="18"/>
          <w:lang w:val="nl-NL" w:eastAsia="nl-NL"/>
        </w:rPr>
        <w:t> </w:t>
      </w:r>
    </w:p>
    <w:p w:rsidR="00322219" w:rsidRPr="00322219" w:rsidRDefault="00322219" w:rsidP="00322219">
      <w:pPr>
        <w:spacing w:after="0" w:line="240" w:lineRule="auto"/>
        <w:rPr>
          <w:rFonts w:ascii="Arial" w:eastAsia="Times New Roman" w:hAnsi="Arial" w:cs="Arial"/>
          <w:b/>
          <w:bCs/>
          <w:color w:val="222222"/>
          <w:sz w:val="18"/>
          <w:szCs w:val="18"/>
          <w:lang w:eastAsia="nl-NL"/>
        </w:rPr>
      </w:pPr>
      <w:r w:rsidRPr="00322219">
        <w:rPr>
          <w:rFonts w:ascii="Arial" w:eastAsia="Times New Roman" w:hAnsi="Arial" w:cs="Arial"/>
          <w:b/>
          <w:bCs/>
          <w:color w:val="222222"/>
          <w:sz w:val="18"/>
          <w:szCs w:val="18"/>
          <w:lang w:eastAsia="nl-NL"/>
        </w:rPr>
        <w:t>Language of Notice</w:t>
      </w:r>
    </w:p>
    <w:p w:rsidR="00322219" w:rsidRPr="00322219" w:rsidRDefault="00322219" w:rsidP="00322219">
      <w:pPr>
        <w:spacing w:after="0" w:line="240" w:lineRule="auto"/>
        <w:rPr>
          <w:rFonts w:ascii="Arial" w:eastAsia="Times New Roman" w:hAnsi="Arial" w:cs="Arial"/>
          <w:color w:val="222222"/>
          <w:sz w:val="18"/>
          <w:szCs w:val="18"/>
          <w:lang w:eastAsia="nl-NL"/>
        </w:rPr>
      </w:pPr>
      <w:r w:rsidRPr="00322219">
        <w:rPr>
          <w:rFonts w:ascii="Arial" w:eastAsia="Times New Roman" w:hAnsi="Arial" w:cs="Arial"/>
          <w:color w:val="222222"/>
          <w:sz w:val="18"/>
          <w:szCs w:val="18"/>
          <w:lang w:eastAsia="nl-NL"/>
        </w:rPr>
        <w:t> English</w:t>
      </w:r>
    </w:p>
    <w:p w:rsidR="00322219" w:rsidRDefault="00322219" w:rsidP="00322219">
      <w:pPr>
        <w:spacing w:after="0" w:line="240" w:lineRule="auto"/>
        <w:rPr>
          <w:rFonts w:ascii="Arial" w:eastAsia="Times New Roman" w:hAnsi="Arial" w:cs="Arial"/>
          <w:b/>
          <w:bCs/>
          <w:color w:val="222222"/>
          <w:sz w:val="18"/>
          <w:szCs w:val="18"/>
          <w:lang w:val="nl-NL" w:eastAsia="nl-NL"/>
        </w:rPr>
      </w:pPr>
    </w:p>
    <w:p w:rsidR="00322219" w:rsidRPr="00322219" w:rsidRDefault="00322219" w:rsidP="00322219">
      <w:pPr>
        <w:spacing w:after="0" w:line="240" w:lineRule="auto"/>
        <w:rPr>
          <w:rFonts w:ascii="Arial" w:eastAsia="Times New Roman" w:hAnsi="Arial" w:cs="Arial"/>
          <w:b/>
          <w:bCs/>
          <w:color w:val="222222"/>
          <w:sz w:val="18"/>
          <w:szCs w:val="18"/>
          <w:lang w:val="nl-NL" w:eastAsia="nl-NL"/>
        </w:rPr>
      </w:pPr>
      <w:r w:rsidRPr="00322219">
        <w:rPr>
          <w:rFonts w:ascii="Arial" w:eastAsia="Times New Roman" w:hAnsi="Arial" w:cs="Arial"/>
          <w:b/>
          <w:bCs/>
          <w:color w:val="222222"/>
          <w:sz w:val="18"/>
          <w:szCs w:val="18"/>
          <w:lang w:val="nl-NL" w:eastAsia="nl-NL"/>
        </w:rPr>
        <w:t>Assignment Country</w:t>
      </w:r>
    </w:p>
    <w:p w:rsidR="00322219" w:rsidRPr="00322219" w:rsidRDefault="00322219" w:rsidP="00322219">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322219">
        <w:rPr>
          <w:rFonts w:ascii="Arial" w:eastAsia="Times New Roman" w:hAnsi="Arial" w:cs="Arial"/>
          <w:color w:val="222222"/>
          <w:sz w:val="18"/>
          <w:szCs w:val="18"/>
          <w:lang w:val="nl-NL" w:eastAsia="nl-NL"/>
        </w:rPr>
        <w:t>ZM - Zambia</w:t>
      </w:r>
    </w:p>
    <w:p w:rsidR="00322219" w:rsidRPr="00322219" w:rsidRDefault="00322219" w:rsidP="00322219">
      <w:pPr>
        <w:spacing w:after="0" w:line="240" w:lineRule="auto"/>
        <w:rPr>
          <w:rFonts w:ascii="Arial" w:eastAsia="Times New Roman" w:hAnsi="Arial" w:cs="Arial"/>
          <w:b/>
          <w:bCs/>
          <w:color w:val="222222"/>
          <w:sz w:val="18"/>
          <w:szCs w:val="18"/>
          <w:lang w:val="nl-NL" w:eastAsia="nl-NL"/>
        </w:rPr>
      </w:pPr>
      <w:r w:rsidRPr="00322219">
        <w:rPr>
          <w:rFonts w:ascii="Arial" w:eastAsia="Times New Roman" w:hAnsi="Arial" w:cs="Arial"/>
          <w:b/>
          <w:bCs/>
          <w:color w:val="222222"/>
          <w:sz w:val="18"/>
          <w:szCs w:val="18"/>
          <w:lang w:val="nl-NL" w:eastAsia="nl-NL"/>
        </w:rPr>
        <w:t>Funding Sources</w:t>
      </w:r>
    </w:p>
    <w:p w:rsidR="00322219" w:rsidRPr="00322219" w:rsidRDefault="00322219" w:rsidP="00322219">
      <w:pPr>
        <w:spacing w:after="0" w:line="240" w:lineRule="auto"/>
        <w:rPr>
          <w:rFonts w:ascii="Arial" w:eastAsia="Times New Roman" w:hAnsi="Arial" w:cs="Arial"/>
          <w:color w:val="222222"/>
          <w:sz w:val="18"/>
          <w:szCs w:val="18"/>
          <w:lang w:eastAsia="nl-NL"/>
        </w:rPr>
      </w:pPr>
      <w:r w:rsidRPr="00322219">
        <w:rPr>
          <w:rFonts w:ascii="Arial" w:eastAsia="Times New Roman" w:hAnsi="Arial" w:cs="Arial"/>
          <w:color w:val="222222"/>
          <w:sz w:val="18"/>
          <w:szCs w:val="18"/>
          <w:lang w:eastAsia="nl-NL"/>
        </w:rPr>
        <w:t xml:space="preserve">The World Bank Group intends to finance the assignment/services under: </w:t>
      </w:r>
    </w:p>
    <w:p w:rsidR="00322219" w:rsidRPr="00322219" w:rsidRDefault="00322219" w:rsidP="0032221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22219">
        <w:rPr>
          <w:rFonts w:ascii="Arial" w:eastAsia="Times New Roman" w:hAnsi="Arial" w:cs="Arial"/>
          <w:color w:val="222222"/>
          <w:sz w:val="18"/>
          <w:szCs w:val="18"/>
          <w:lang w:val="nl-NL" w:eastAsia="nl-NL"/>
        </w:rPr>
        <w:t>BB - BANK BUDGET</w:t>
      </w:r>
    </w:p>
    <w:p w:rsidR="00322219" w:rsidRPr="00322219" w:rsidRDefault="00322219" w:rsidP="00322219">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322219">
        <w:rPr>
          <w:rFonts w:ascii="Arial" w:eastAsia="Times New Roman" w:hAnsi="Arial" w:cs="Arial"/>
          <w:color w:val="222222"/>
          <w:sz w:val="18"/>
          <w:szCs w:val="18"/>
          <w:lang w:val="nl-NL" w:eastAsia="nl-NL"/>
        </w:rPr>
        <w:t>TF0B0521 - GIF PDA Zambia Airport PPP</w:t>
      </w:r>
    </w:p>
    <w:p w:rsidR="00322219" w:rsidRPr="00322219" w:rsidRDefault="00322219" w:rsidP="00322219">
      <w:pPr>
        <w:spacing w:after="0" w:line="240" w:lineRule="auto"/>
        <w:rPr>
          <w:rFonts w:ascii="Arial" w:eastAsia="Times New Roman" w:hAnsi="Arial" w:cs="Arial"/>
          <w:b/>
          <w:bCs/>
          <w:color w:val="222222"/>
          <w:sz w:val="18"/>
          <w:szCs w:val="18"/>
          <w:lang w:val="nl-NL" w:eastAsia="nl-NL"/>
        </w:rPr>
      </w:pPr>
      <w:r w:rsidRPr="00322219">
        <w:rPr>
          <w:rFonts w:ascii="Arial" w:eastAsia="Times New Roman" w:hAnsi="Arial" w:cs="Arial"/>
          <w:b/>
          <w:bCs/>
          <w:color w:val="222222"/>
          <w:sz w:val="18"/>
          <w:szCs w:val="18"/>
          <w:lang w:val="nl-NL" w:eastAsia="nl-NL"/>
        </w:rPr>
        <w:t>Individual/Firm</w:t>
      </w:r>
    </w:p>
    <w:p w:rsidR="00322219" w:rsidRPr="00322219" w:rsidRDefault="00322219" w:rsidP="00322219">
      <w:pPr>
        <w:spacing w:after="0" w:line="240" w:lineRule="auto"/>
        <w:rPr>
          <w:rFonts w:ascii="Arial" w:eastAsia="Times New Roman" w:hAnsi="Arial" w:cs="Arial"/>
          <w:color w:val="222222"/>
          <w:sz w:val="18"/>
          <w:szCs w:val="18"/>
          <w:lang w:eastAsia="nl-NL"/>
        </w:rPr>
      </w:pPr>
      <w:r w:rsidRPr="00322219">
        <w:rPr>
          <w:rFonts w:ascii="Arial" w:eastAsia="Times New Roman" w:hAnsi="Arial" w:cs="Arial"/>
          <w:vanish/>
          <w:color w:val="222222"/>
          <w:sz w:val="18"/>
          <w:szCs w:val="18"/>
          <w:lang w:eastAsia="nl-NL"/>
        </w:rPr>
        <w:t>The consultant will be an individual.</w:t>
      </w:r>
      <w:r w:rsidRPr="00322219">
        <w:rPr>
          <w:rFonts w:ascii="Arial" w:eastAsia="Times New Roman" w:hAnsi="Arial" w:cs="Arial"/>
          <w:color w:val="222222"/>
          <w:sz w:val="18"/>
          <w:szCs w:val="18"/>
          <w:lang w:eastAsia="nl-NL"/>
        </w:rPr>
        <w:t xml:space="preserve"> The consultant will be a firm. </w:t>
      </w:r>
    </w:p>
    <w:p w:rsidR="00322219" w:rsidRDefault="00322219" w:rsidP="00322219">
      <w:pPr>
        <w:spacing w:after="0" w:line="240" w:lineRule="auto"/>
        <w:rPr>
          <w:rFonts w:ascii="Arial" w:eastAsia="Times New Roman" w:hAnsi="Arial" w:cs="Arial"/>
          <w:color w:val="222222"/>
          <w:sz w:val="18"/>
          <w:szCs w:val="18"/>
          <w:lang w:val="nl-NL" w:eastAsia="nl-NL"/>
        </w:rPr>
      </w:pPr>
    </w:p>
    <w:p w:rsidR="00322219" w:rsidRPr="00322219" w:rsidRDefault="00322219" w:rsidP="00322219">
      <w:pPr>
        <w:spacing w:after="0" w:line="240" w:lineRule="auto"/>
        <w:rPr>
          <w:rFonts w:ascii="Arial" w:eastAsia="Times New Roman" w:hAnsi="Arial" w:cs="Arial"/>
          <w:b/>
          <w:color w:val="222222"/>
          <w:sz w:val="18"/>
          <w:szCs w:val="18"/>
          <w:lang w:eastAsia="nl-NL"/>
        </w:rPr>
      </w:pPr>
      <w:r w:rsidRPr="00322219">
        <w:rPr>
          <w:rFonts w:ascii="Arial" w:eastAsia="Times New Roman" w:hAnsi="Arial" w:cs="Arial"/>
          <w:b/>
          <w:color w:val="222222"/>
          <w:sz w:val="18"/>
          <w:szCs w:val="18"/>
          <w:lang w:eastAsia="nl-NL"/>
        </w:rPr>
        <w:t xml:space="preserve">Assignment Description </w:t>
      </w:r>
    </w:p>
    <w:p w:rsidR="00322219" w:rsidRDefault="00322219" w:rsidP="00322219">
      <w:pPr>
        <w:spacing w:after="0" w:line="240" w:lineRule="auto"/>
        <w:rPr>
          <w:rFonts w:ascii="Arial" w:eastAsia="Times New Roman" w:hAnsi="Arial" w:cs="Arial"/>
          <w:color w:val="222222"/>
          <w:sz w:val="17"/>
          <w:szCs w:val="17"/>
          <w:lang w:eastAsia="nl-NL"/>
        </w:rPr>
      </w:pPr>
      <w:r w:rsidRPr="00322219">
        <w:rPr>
          <w:rFonts w:ascii="Arial" w:eastAsia="Times New Roman" w:hAnsi="Arial" w:cs="Arial"/>
          <w:color w:val="222222"/>
          <w:sz w:val="17"/>
          <w:szCs w:val="17"/>
          <w:u w:val="single"/>
          <w:lang w:eastAsia="nl-NL"/>
        </w:rPr>
        <w:t>Introduction &amp; Background</w:t>
      </w:r>
      <w:r w:rsidRPr="00322219">
        <w:rPr>
          <w:rFonts w:ascii="Arial" w:eastAsia="Times New Roman" w:hAnsi="Arial" w:cs="Arial"/>
          <w:color w:val="222222"/>
          <w:sz w:val="17"/>
          <w:szCs w:val="17"/>
          <w:u w:val="single"/>
          <w:lang w:eastAsia="nl-NL"/>
        </w:rPr>
        <w:br/>
      </w:r>
      <w:r w:rsidRPr="00322219">
        <w:rPr>
          <w:rFonts w:ascii="Arial" w:eastAsia="Times New Roman" w:hAnsi="Arial" w:cs="Arial"/>
          <w:color w:val="222222"/>
          <w:sz w:val="17"/>
          <w:szCs w:val="17"/>
          <w:lang w:eastAsia="nl-NL"/>
        </w:rPr>
        <w:t>The Government of the Republic of Zambia (GoZ) has received grant funding from the Global Infrastructure Facility (GIF), administered by the World Bank, for the above-mentioned assessment.</w:t>
      </w:r>
      <w:r w:rsidRPr="00322219">
        <w:rPr>
          <w:rFonts w:ascii="Arial" w:eastAsia="Times New Roman" w:hAnsi="Arial" w:cs="Arial"/>
          <w:color w:val="222222"/>
          <w:sz w:val="17"/>
          <w:szCs w:val="17"/>
          <w:lang w:eastAsia="nl-NL"/>
        </w:rPr>
        <w:br/>
        <w:t>The World Banks Transport Global Practise (Transport GP), on behalf of the GoZ, represented by the Ministry of Finance (MoF), the Public-Private Partnerships Department (PPPD), the Ministry of Transport &amp; Communications (MTC) as well as Zambia Airports Corporation, Ltd. (ZACL), seeks to appoint a consulting firm to conduct an assessment, build the evidence case and support Government decision making with respect to the development and procurement via PPPs of a number of priority infrastructure investments in the countrys aviation sector.</w:t>
      </w:r>
      <w:r w:rsidRPr="00322219">
        <w:rPr>
          <w:rFonts w:ascii="Arial" w:eastAsia="Times New Roman" w:hAnsi="Arial" w:cs="Arial"/>
          <w:color w:val="222222"/>
          <w:sz w:val="17"/>
          <w:szCs w:val="17"/>
          <w:lang w:eastAsia="nl-NL"/>
        </w:rPr>
        <w:br/>
        <w:t>The objective of GoZs PPP-drive in the aviation sector is to improve the level of service, increase efficiency and financial performance to maximize both the value of newly built airport infrastructure assets to potentially offset the financing costs as well as foster additional/new capital investments. GoZ included the following four Airports, Kenneth Kaunda International Airport at Lusaka, Harry Mwaanga Nkhumbula International Airport at Livingstone and the proposed expansion of the airports at Solwezi and Mfuwe, in the assessment.</w:t>
      </w:r>
      <w:r w:rsidRPr="00322219">
        <w:rPr>
          <w:rFonts w:ascii="Arial" w:eastAsia="Times New Roman" w:hAnsi="Arial" w:cs="Arial"/>
          <w:color w:val="222222"/>
          <w:sz w:val="17"/>
          <w:szCs w:val="17"/>
          <w:lang w:eastAsia="nl-NL"/>
        </w:rPr>
        <w:br/>
      </w:r>
    </w:p>
    <w:p w:rsidR="00322219" w:rsidRDefault="00322219" w:rsidP="00322219">
      <w:pPr>
        <w:spacing w:after="0" w:line="240" w:lineRule="auto"/>
        <w:rPr>
          <w:rFonts w:ascii="Arial" w:eastAsia="Times New Roman" w:hAnsi="Arial" w:cs="Arial"/>
          <w:color w:val="222222"/>
          <w:sz w:val="17"/>
          <w:szCs w:val="17"/>
          <w:lang w:eastAsia="nl-NL"/>
        </w:rPr>
      </w:pPr>
      <w:r w:rsidRPr="00322219">
        <w:rPr>
          <w:rFonts w:ascii="Arial" w:eastAsia="Times New Roman" w:hAnsi="Arial" w:cs="Arial"/>
          <w:color w:val="222222"/>
          <w:sz w:val="17"/>
          <w:szCs w:val="17"/>
          <w:u w:val="single"/>
          <w:lang w:eastAsia="nl-NL"/>
        </w:rPr>
        <w:t>Scope of Work</w:t>
      </w:r>
      <w:r w:rsidRPr="00322219">
        <w:rPr>
          <w:rFonts w:ascii="Arial" w:eastAsia="Times New Roman" w:hAnsi="Arial" w:cs="Arial"/>
          <w:color w:val="222222"/>
          <w:sz w:val="17"/>
          <w:szCs w:val="17"/>
          <w:u w:val="single"/>
          <w:lang w:eastAsia="nl-NL"/>
        </w:rPr>
        <w:br/>
      </w:r>
      <w:r w:rsidRPr="00322219">
        <w:rPr>
          <w:rFonts w:ascii="Arial" w:eastAsia="Times New Roman" w:hAnsi="Arial" w:cs="Arial"/>
          <w:color w:val="222222"/>
          <w:sz w:val="17"/>
          <w:szCs w:val="17"/>
          <w:lang w:eastAsia="nl-NL"/>
        </w:rPr>
        <w:t>To respond to the Governments objective, the proposed consulting assignment shall encompass:</w:t>
      </w:r>
      <w:r w:rsidRPr="00322219">
        <w:rPr>
          <w:rFonts w:ascii="Arial" w:eastAsia="Times New Roman" w:hAnsi="Arial" w:cs="Arial"/>
          <w:color w:val="222222"/>
          <w:sz w:val="17"/>
          <w:szCs w:val="17"/>
          <w:lang w:eastAsia="nl-NL"/>
        </w:rPr>
        <w:br/>
        <w:t>i) Demand and Market Assessment</w:t>
      </w:r>
      <w:r w:rsidRPr="00322219">
        <w:rPr>
          <w:rFonts w:ascii="Arial" w:eastAsia="Times New Roman" w:hAnsi="Arial" w:cs="Arial"/>
          <w:color w:val="222222"/>
          <w:sz w:val="17"/>
          <w:szCs w:val="17"/>
          <w:lang w:eastAsia="nl-NL"/>
        </w:rPr>
        <w:br/>
        <w:t>ii) Airport Infrastructure Inventory and Investment Needs based on the results of the Demand/market Assessment</w:t>
      </w:r>
      <w:r w:rsidRPr="00322219">
        <w:rPr>
          <w:rFonts w:ascii="Arial" w:eastAsia="Times New Roman" w:hAnsi="Arial" w:cs="Arial"/>
          <w:color w:val="222222"/>
          <w:sz w:val="17"/>
          <w:szCs w:val="17"/>
          <w:lang w:eastAsia="nl-NL"/>
        </w:rPr>
        <w:br/>
        <w:t>iii) Operational/Organisational, staffing and financial review, including benchmarking of airport operational and financial KPIs, of national airports company</w:t>
      </w:r>
      <w:r w:rsidRPr="00322219">
        <w:rPr>
          <w:rFonts w:ascii="Arial" w:eastAsia="Times New Roman" w:hAnsi="Arial" w:cs="Arial"/>
          <w:color w:val="222222"/>
          <w:sz w:val="17"/>
          <w:szCs w:val="17"/>
          <w:lang w:eastAsia="nl-NL"/>
        </w:rPr>
        <w:br/>
        <w:t xml:space="preserve">iv) Review non-aeronautical revenue potential at the airports and on the available land adjacent to the airports </w:t>
      </w:r>
      <w:r w:rsidRPr="00322219">
        <w:rPr>
          <w:rFonts w:ascii="Arial" w:eastAsia="Times New Roman" w:hAnsi="Arial" w:cs="Arial"/>
          <w:color w:val="222222"/>
          <w:sz w:val="17"/>
          <w:szCs w:val="17"/>
          <w:lang w:eastAsia="nl-NL"/>
        </w:rPr>
        <w:br/>
        <w:t>v) Development of potential PPP- and other options applicable to the assignment</w:t>
      </w:r>
      <w:r w:rsidRPr="00322219">
        <w:rPr>
          <w:rFonts w:ascii="Arial" w:eastAsia="Times New Roman" w:hAnsi="Arial" w:cs="Arial"/>
          <w:color w:val="222222"/>
          <w:sz w:val="17"/>
          <w:szCs w:val="17"/>
          <w:lang w:eastAsia="nl-NL"/>
        </w:rPr>
        <w:br/>
        <w:t>vi) Market sounding against various PPP options considered feasible</w:t>
      </w:r>
      <w:r w:rsidRPr="00322219">
        <w:rPr>
          <w:rFonts w:ascii="Arial" w:eastAsia="Times New Roman" w:hAnsi="Arial" w:cs="Arial"/>
          <w:color w:val="222222"/>
          <w:sz w:val="17"/>
          <w:szCs w:val="17"/>
          <w:lang w:eastAsia="nl-NL"/>
        </w:rPr>
        <w:br/>
        <w:t>vii) Institutional and Regulatory review to accommodate such potential PPPs, and</w:t>
      </w:r>
      <w:r w:rsidRPr="00322219">
        <w:rPr>
          <w:rFonts w:ascii="Arial" w:eastAsia="Times New Roman" w:hAnsi="Arial" w:cs="Arial"/>
          <w:color w:val="222222"/>
          <w:sz w:val="17"/>
          <w:szCs w:val="17"/>
          <w:lang w:eastAsia="nl-NL"/>
        </w:rPr>
        <w:br/>
        <w:t>viii) Recommendations with an Implementation Roadmap and support requirements.</w:t>
      </w:r>
      <w:r w:rsidRPr="00322219">
        <w:rPr>
          <w:rFonts w:ascii="Arial" w:eastAsia="Times New Roman" w:hAnsi="Arial" w:cs="Arial"/>
          <w:color w:val="222222"/>
          <w:sz w:val="17"/>
          <w:szCs w:val="17"/>
          <w:lang w:eastAsia="nl-NL"/>
        </w:rPr>
        <w:br/>
      </w:r>
    </w:p>
    <w:p w:rsidR="00322219" w:rsidRDefault="00322219" w:rsidP="00322219">
      <w:pPr>
        <w:spacing w:after="0" w:line="240" w:lineRule="auto"/>
        <w:rPr>
          <w:rFonts w:ascii="Arial" w:eastAsia="Times New Roman" w:hAnsi="Arial" w:cs="Arial"/>
          <w:color w:val="222222"/>
          <w:sz w:val="17"/>
          <w:szCs w:val="17"/>
          <w:lang w:eastAsia="nl-NL"/>
        </w:rPr>
      </w:pPr>
      <w:r w:rsidRPr="00322219">
        <w:rPr>
          <w:rFonts w:ascii="Arial" w:eastAsia="Times New Roman" w:hAnsi="Arial" w:cs="Arial"/>
          <w:color w:val="222222"/>
          <w:sz w:val="17"/>
          <w:szCs w:val="17"/>
          <w:u w:val="single"/>
          <w:lang w:eastAsia="nl-NL"/>
        </w:rPr>
        <w:t>Submission Requirements</w:t>
      </w:r>
      <w:r w:rsidRPr="00322219">
        <w:rPr>
          <w:rFonts w:ascii="Arial" w:eastAsia="Times New Roman" w:hAnsi="Arial" w:cs="Arial"/>
          <w:color w:val="222222"/>
          <w:sz w:val="17"/>
          <w:szCs w:val="17"/>
          <w:u w:val="single"/>
          <w:lang w:eastAsia="nl-NL"/>
        </w:rPr>
        <w:br/>
      </w:r>
      <w:r w:rsidRPr="00322219">
        <w:rPr>
          <w:rFonts w:ascii="Arial" w:eastAsia="Times New Roman" w:hAnsi="Arial" w:cs="Arial"/>
          <w:color w:val="222222"/>
          <w:sz w:val="17"/>
          <w:szCs w:val="17"/>
          <w:lang w:eastAsia="nl-NL"/>
        </w:rPr>
        <w:t xml:space="preserve">The World Bank Group now invites eligible consultants to indicate their interest in providing the services. Interested consultants must provide information indicating that they are qualified to perform the services (brochures, description of similar assignments, experience in similar conditions, availability of appropriate skills among staff, etc.). </w:t>
      </w:r>
      <w:r w:rsidRPr="00322219">
        <w:rPr>
          <w:rFonts w:ascii="Arial" w:eastAsia="Times New Roman" w:hAnsi="Arial" w:cs="Arial"/>
          <w:color w:val="222222"/>
          <w:sz w:val="17"/>
          <w:szCs w:val="17"/>
          <w:lang w:eastAsia="nl-NL"/>
        </w:rPr>
        <w:br/>
        <w:t xml:space="preserve">The short-listing criteria required to demonstrate qualifications and relevant experience to perform the Services include (i) a proven track record of consulting assignments in the airport industry, both for infrastructure and operations advice; (ii) experience of the firm in carrying out similar PPP feasibility assignments. (iii) experience in similar conditions in regions or in </w:t>
      </w:r>
      <w:r w:rsidRPr="00322219">
        <w:rPr>
          <w:rFonts w:ascii="Arial" w:eastAsia="Times New Roman" w:hAnsi="Arial" w:cs="Arial"/>
          <w:color w:val="222222"/>
          <w:sz w:val="17"/>
          <w:szCs w:val="17"/>
          <w:lang w:eastAsia="nl-NL"/>
        </w:rPr>
        <w:lastRenderedPageBreak/>
        <w:t>sub-Sahara Africa.</w:t>
      </w:r>
    </w:p>
    <w:p w:rsidR="00322219" w:rsidRPr="00322219" w:rsidRDefault="00322219" w:rsidP="00322219">
      <w:pPr>
        <w:spacing w:after="0" w:line="240" w:lineRule="auto"/>
        <w:rPr>
          <w:rFonts w:ascii="Arial" w:eastAsia="Times New Roman" w:hAnsi="Arial" w:cs="Arial"/>
          <w:color w:val="222222"/>
          <w:sz w:val="17"/>
          <w:szCs w:val="17"/>
          <w:lang w:eastAsia="nl-NL"/>
        </w:rPr>
      </w:pPr>
      <w:r w:rsidRPr="00322219">
        <w:rPr>
          <w:rFonts w:ascii="Arial" w:eastAsia="Times New Roman" w:hAnsi="Arial" w:cs="Arial"/>
          <w:color w:val="222222"/>
          <w:sz w:val="17"/>
          <w:szCs w:val="17"/>
          <w:lang w:eastAsia="nl-NL"/>
        </w:rPr>
        <w:br/>
        <w:t>The assignment is expected to start in August/September 2019 and is expected to be completed by March 2020. The consultant will be required to plan and implement all activities within this time frame.</w:t>
      </w:r>
      <w:r w:rsidRPr="00322219">
        <w:rPr>
          <w:rFonts w:ascii="Arial" w:eastAsia="Times New Roman" w:hAnsi="Arial" w:cs="Arial"/>
          <w:color w:val="222222"/>
          <w:sz w:val="17"/>
          <w:szCs w:val="17"/>
          <w:lang w:eastAsia="nl-NL"/>
        </w:rPr>
        <w:br/>
        <w:t>Interested consultants are hereby invited to submit expressions of interest prior to July 5, 2019. Expressions of Interest should be submitted, in English, electronically through World Bank Group eConsultant2 (https://wbgeconsult2.worldbank.org/wbgec/index.html)</w:t>
      </w:r>
      <w:r w:rsidRPr="00322219">
        <w:rPr>
          <w:rFonts w:ascii="Arial" w:eastAsia="Times New Roman" w:hAnsi="Arial" w:cs="Arial"/>
          <w:color w:val="222222"/>
          <w:sz w:val="17"/>
          <w:szCs w:val="17"/>
          <w:lang w:eastAsia="nl-NL"/>
        </w:rPr>
        <w:br/>
        <w:t>Please note that the total size of all attachments should be less than 60 pages and 10MB.</w:t>
      </w:r>
      <w:r w:rsidRPr="00322219">
        <w:rPr>
          <w:rFonts w:ascii="Arial" w:eastAsia="Times New Roman" w:hAnsi="Arial" w:cs="Arial"/>
          <w:color w:val="222222"/>
          <w:sz w:val="17"/>
          <w:szCs w:val="17"/>
          <w:lang w:eastAsia="nl-NL"/>
        </w:rPr>
        <w:br/>
      </w:r>
      <w:r w:rsidRPr="00322219">
        <w:rPr>
          <w:rFonts w:ascii="Arial" w:eastAsia="Times New Roman" w:hAnsi="Arial" w:cs="Arial"/>
          <w:color w:val="222222"/>
          <w:sz w:val="17"/>
          <w:szCs w:val="17"/>
          <w:lang w:eastAsia="nl-NL"/>
        </w:rPr>
        <w:br/>
      </w:r>
      <w:r w:rsidRPr="00322219">
        <w:rPr>
          <w:rFonts w:ascii="Arial" w:eastAsia="Times New Roman" w:hAnsi="Arial" w:cs="Arial"/>
          <w:b/>
          <w:color w:val="222222"/>
          <w:sz w:val="17"/>
          <w:szCs w:val="17"/>
          <w:lang w:eastAsia="nl-NL"/>
        </w:rPr>
        <w:t>Notes</w:t>
      </w:r>
      <w:r w:rsidRPr="00322219">
        <w:rPr>
          <w:rFonts w:ascii="Arial" w:eastAsia="Times New Roman" w:hAnsi="Arial" w:cs="Arial"/>
          <w:b/>
          <w:color w:val="222222"/>
          <w:sz w:val="17"/>
          <w:szCs w:val="17"/>
          <w:lang w:eastAsia="nl-NL"/>
        </w:rPr>
        <w:br/>
      </w:r>
      <w:r w:rsidRPr="00322219">
        <w:rPr>
          <w:rFonts w:ascii="Arial" w:eastAsia="Times New Roman" w:hAnsi="Arial" w:cs="Arial"/>
          <w:color w:val="222222"/>
          <w:sz w:val="17"/>
          <w:szCs w:val="17"/>
          <w:lang w:eastAsia="nl-NL"/>
        </w:rPr>
        <w:t>Following this invitation for Expression of Interest, a shortlist of qualified firms will be formally invited to submit proposals.</w:t>
      </w:r>
    </w:p>
    <w:p w:rsidR="00322219" w:rsidRDefault="00322219" w:rsidP="00322219">
      <w:pPr>
        <w:spacing w:after="0" w:line="240" w:lineRule="auto"/>
        <w:rPr>
          <w:rFonts w:ascii="Arial" w:eastAsia="Times New Roman" w:hAnsi="Arial" w:cs="Arial"/>
          <w:color w:val="222222"/>
          <w:sz w:val="18"/>
          <w:szCs w:val="18"/>
          <w:lang w:val="nl-NL" w:eastAsia="nl-NL"/>
        </w:rPr>
      </w:pPr>
    </w:p>
    <w:p w:rsidR="00322219" w:rsidRPr="00322219" w:rsidRDefault="00322219" w:rsidP="00322219">
      <w:pPr>
        <w:spacing w:after="0" w:line="240" w:lineRule="auto"/>
        <w:rPr>
          <w:rFonts w:ascii="Arial" w:eastAsia="Times New Roman" w:hAnsi="Arial" w:cs="Arial"/>
          <w:b/>
          <w:color w:val="222222"/>
          <w:sz w:val="18"/>
          <w:szCs w:val="18"/>
          <w:lang w:val="nl-NL" w:eastAsia="nl-NL"/>
        </w:rPr>
      </w:pPr>
      <w:r w:rsidRPr="00322219">
        <w:rPr>
          <w:rFonts w:ascii="Arial" w:eastAsia="Times New Roman" w:hAnsi="Arial" w:cs="Arial"/>
          <w:b/>
          <w:color w:val="222222"/>
          <w:sz w:val="18"/>
          <w:szCs w:val="18"/>
          <w:lang w:val="nl-NL" w:eastAsia="nl-NL"/>
        </w:rPr>
        <w:t xml:space="preserve">Qualification Criteria </w:t>
      </w:r>
    </w:p>
    <w:p w:rsidR="00322219" w:rsidRPr="00322219" w:rsidRDefault="00322219" w:rsidP="0032221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22219">
        <w:rPr>
          <w:rFonts w:ascii="Arial" w:eastAsia="Times New Roman" w:hAnsi="Arial" w:cs="Arial"/>
          <w:b/>
          <w:bCs/>
          <w:color w:val="222222"/>
          <w:sz w:val="18"/>
          <w:szCs w:val="18"/>
          <w:lang w:eastAsia="nl-NL"/>
        </w:rPr>
        <w:t>1.</w:t>
      </w:r>
      <w:r w:rsidRPr="00322219">
        <w:rPr>
          <w:rFonts w:ascii="Arial" w:eastAsia="Times New Roman" w:hAnsi="Arial" w:cs="Arial"/>
          <w:color w:val="222222"/>
          <w:sz w:val="18"/>
          <w:szCs w:val="18"/>
          <w:lang w:eastAsia="nl-NL"/>
        </w:rPr>
        <w:t xml:space="preserve"> A proven track record of consulting assignments in the airport industry, both for infrastructure and operations advice. </w:t>
      </w:r>
      <w:r w:rsidRPr="00322219">
        <w:rPr>
          <w:rFonts w:ascii="Arial" w:eastAsia="Times New Roman" w:hAnsi="Arial" w:cs="Arial"/>
          <w:color w:val="CA0002"/>
          <w:sz w:val="18"/>
          <w:szCs w:val="18"/>
          <w:lang w:val="nl-NL" w:eastAsia="nl-NL"/>
        </w:rPr>
        <w:t>*</w:t>
      </w:r>
    </w:p>
    <w:p w:rsidR="00322219" w:rsidRPr="00322219" w:rsidRDefault="00322219" w:rsidP="00322219">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r w:rsidRPr="00322219">
        <w:rPr>
          <w:rFonts w:ascii="Arial" w:eastAsia="Times New Roman" w:hAnsi="Arial" w:cs="Arial"/>
          <w:b/>
          <w:bCs/>
          <w:color w:val="222222"/>
          <w:sz w:val="18"/>
          <w:szCs w:val="18"/>
          <w:lang w:eastAsia="nl-NL"/>
        </w:rPr>
        <w:t>2.</w:t>
      </w:r>
      <w:r w:rsidRPr="00322219">
        <w:rPr>
          <w:rFonts w:ascii="Arial" w:eastAsia="Times New Roman" w:hAnsi="Arial" w:cs="Arial"/>
          <w:color w:val="222222"/>
          <w:sz w:val="18"/>
          <w:szCs w:val="18"/>
          <w:lang w:eastAsia="nl-NL"/>
        </w:rPr>
        <w:t xml:space="preserve"> Experience of the firm in carrying out similar PPP feasibility assignments. </w:t>
      </w:r>
      <w:r w:rsidRPr="00322219">
        <w:rPr>
          <w:rFonts w:ascii="Arial" w:eastAsia="Times New Roman" w:hAnsi="Arial" w:cs="Arial"/>
          <w:color w:val="CA0002"/>
          <w:sz w:val="18"/>
          <w:szCs w:val="18"/>
          <w:lang w:val="nl-NL" w:eastAsia="nl-NL"/>
        </w:rPr>
        <w:t>*</w:t>
      </w:r>
    </w:p>
    <w:p w:rsidR="00322219" w:rsidRPr="00322219" w:rsidRDefault="00322219" w:rsidP="00322219">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322219">
        <w:rPr>
          <w:rFonts w:ascii="Arial" w:eastAsia="Times New Roman" w:hAnsi="Arial" w:cs="Arial"/>
          <w:b/>
          <w:bCs/>
          <w:color w:val="222222"/>
          <w:sz w:val="18"/>
          <w:szCs w:val="18"/>
          <w:lang w:eastAsia="nl-NL"/>
        </w:rPr>
        <w:t>3.</w:t>
      </w:r>
      <w:r w:rsidRPr="00322219">
        <w:rPr>
          <w:rFonts w:ascii="Arial" w:eastAsia="Times New Roman" w:hAnsi="Arial" w:cs="Arial"/>
          <w:color w:val="222222"/>
          <w:sz w:val="18"/>
          <w:szCs w:val="18"/>
          <w:lang w:eastAsia="nl-NL"/>
        </w:rPr>
        <w:t xml:space="preserve"> Experience in similar conditions in regions or in sub-Sahara Africa </w:t>
      </w:r>
      <w:r w:rsidRPr="00322219">
        <w:rPr>
          <w:rFonts w:ascii="Arial" w:eastAsia="Times New Roman" w:hAnsi="Arial" w:cs="Arial"/>
          <w:color w:val="CA0002"/>
          <w:sz w:val="18"/>
          <w:szCs w:val="18"/>
          <w:lang w:eastAsia="nl-NL"/>
        </w:rPr>
        <w:t>*</w:t>
      </w:r>
    </w:p>
    <w:p w:rsidR="00322219" w:rsidRPr="00322219" w:rsidRDefault="00322219" w:rsidP="00322219">
      <w:pPr>
        <w:spacing w:after="0" w:line="240" w:lineRule="auto"/>
        <w:rPr>
          <w:rFonts w:ascii="Arial" w:eastAsia="Times New Roman" w:hAnsi="Arial" w:cs="Arial"/>
          <w:i/>
          <w:iCs/>
          <w:color w:val="222222"/>
          <w:sz w:val="16"/>
          <w:szCs w:val="16"/>
          <w:lang w:val="nl-NL" w:eastAsia="nl-NL"/>
        </w:rPr>
      </w:pPr>
      <w:r w:rsidRPr="00322219">
        <w:rPr>
          <w:rFonts w:ascii="Arial" w:eastAsia="Times New Roman" w:hAnsi="Arial" w:cs="Arial"/>
          <w:i/>
          <w:iCs/>
          <w:color w:val="CA0002"/>
          <w:sz w:val="16"/>
          <w:szCs w:val="16"/>
          <w:lang w:val="nl-NL" w:eastAsia="nl-NL"/>
        </w:rPr>
        <w:t>* - Mandatory</w:t>
      </w:r>
    </w:p>
    <w:p w:rsidR="00895661" w:rsidRPr="00322219" w:rsidRDefault="00895661" w:rsidP="00322219"/>
    <w:sectPr w:rsidR="00895661" w:rsidRPr="0032221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B944563"/>
    <w:multiLevelType w:val="multilevel"/>
    <w:tmpl w:val="3392B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0953BC"/>
    <w:multiLevelType w:val="multilevel"/>
    <w:tmpl w:val="2F182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A62194"/>
    <w:multiLevelType w:val="multilevel"/>
    <w:tmpl w:val="AAECB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49C"/>
    <w:rsid w:val="0009708A"/>
    <w:rsid w:val="001A049C"/>
    <w:rsid w:val="00322219"/>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9D07C4"/>
  <w15:chartTrackingRefBased/>
  <w15:docId w15:val="{88C51E9A-0047-41AF-A5F6-DD2F8C623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xml-tagname">
    <w:name w:val="xml-tagname"/>
    <w:basedOn w:val="DefaultParagraphFont"/>
    <w:rsid w:val="001A049C"/>
    <w:rPr>
      <w:color w:val="AA00BB"/>
    </w:rPr>
  </w:style>
  <w:style w:type="character" w:customStyle="1" w:styleId="xml-attribute">
    <w:name w:val="xml-attribute"/>
    <w:basedOn w:val="DefaultParagraphFont"/>
    <w:rsid w:val="001A049C"/>
    <w:rPr>
      <w:color w:val="228811"/>
    </w:rPr>
  </w:style>
  <w:style w:type="character" w:customStyle="1" w:styleId="xml-punctuation">
    <w:name w:val="xml-punctuation"/>
    <w:basedOn w:val="DefaultParagraphFont"/>
    <w:rsid w:val="001A049C"/>
    <w:rPr>
      <w:color w:val="000000"/>
    </w:rPr>
  </w:style>
  <w:style w:type="character" w:customStyle="1" w:styleId="xml-attname">
    <w:name w:val="xml-attname"/>
    <w:basedOn w:val="DefaultParagraphFont"/>
    <w:rsid w:val="001A049C"/>
    <w:rPr>
      <w:color w:val="0000FF"/>
    </w:rPr>
  </w:style>
  <w:style w:type="character" w:customStyle="1" w:styleId="xml-comment">
    <w:name w:val="xml-comment"/>
    <w:basedOn w:val="DefaultParagraphFont"/>
    <w:rsid w:val="001A049C"/>
    <w:rPr>
      <w:color w:val="AA7700"/>
    </w:rPr>
  </w:style>
  <w:style w:type="character" w:customStyle="1" w:styleId="xml-entity">
    <w:name w:val="xml-entity"/>
    <w:basedOn w:val="DefaultParagraphFont"/>
    <w:rsid w:val="001A049C"/>
    <w:rPr>
      <w:color w:val="AA2222"/>
    </w:rPr>
  </w:style>
  <w:style w:type="character" w:customStyle="1" w:styleId="xml-text">
    <w:name w:val="xml-text"/>
    <w:basedOn w:val="DefaultParagraphFont"/>
    <w:rsid w:val="001A049C"/>
    <w:rPr>
      <w:color w:val="000000"/>
    </w:rPr>
  </w:style>
  <w:style w:type="character" w:customStyle="1" w:styleId="whitespace">
    <w:name w:val="whitespace"/>
    <w:basedOn w:val="DefaultParagraphFont"/>
    <w:rsid w:val="001A04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48977339">
      <w:bodyDiv w:val="1"/>
      <w:marLeft w:val="0"/>
      <w:marRight w:val="0"/>
      <w:marTop w:val="0"/>
      <w:marBottom w:val="0"/>
      <w:divBdr>
        <w:top w:val="none" w:sz="0" w:space="0" w:color="auto"/>
        <w:left w:val="none" w:sz="0" w:space="0" w:color="auto"/>
        <w:bottom w:val="none" w:sz="0" w:space="0" w:color="auto"/>
        <w:right w:val="none" w:sz="0" w:space="0" w:color="auto"/>
      </w:divBdr>
      <w:divsChild>
        <w:div w:id="1823309535">
          <w:marLeft w:val="0"/>
          <w:marRight w:val="0"/>
          <w:marTop w:val="0"/>
          <w:marBottom w:val="0"/>
          <w:divBdr>
            <w:top w:val="none" w:sz="0" w:space="0" w:color="auto"/>
            <w:left w:val="none" w:sz="0" w:space="0" w:color="auto"/>
            <w:bottom w:val="none" w:sz="0" w:space="0" w:color="auto"/>
            <w:right w:val="none" w:sz="0" w:space="0" w:color="auto"/>
          </w:divBdr>
          <w:divsChild>
            <w:div w:id="884098703">
              <w:marLeft w:val="0"/>
              <w:marRight w:val="0"/>
              <w:marTop w:val="0"/>
              <w:marBottom w:val="0"/>
              <w:divBdr>
                <w:top w:val="none" w:sz="0" w:space="0" w:color="auto"/>
                <w:left w:val="none" w:sz="0" w:space="0" w:color="auto"/>
                <w:bottom w:val="none" w:sz="0" w:space="0" w:color="auto"/>
                <w:right w:val="none" w:sz="0" w:space="0" w:color="auto"/>
              </w:divBdr>
              <w:divsChild>
                <w:div w:id="893469038">
                  <w:marLeft w:val="0"/>
                  <w:marRight w:val="0"/>
                  <w:marTop w:val="0"/>
                  <w:marBottom w:val="0"/>
                  <w:divBdr>
                    <w:top w:val="none" w:sz="0" w:space="0" w:color="auto"/>
                    <w:left w:val="none" w:sz="0" w:space="0" w:color="auto"/>
                    <w:bottom w:val="none" w:sz="0" w:space="0" w:color="auto"/>
                    <w:right w:val="none" w:sz="0" w:space="0" w:color="auto"/>
                  </w:divBdr>
                  <w:divsChild>
                    <w:div w:id="236214935">
                      <w:marLeft w:val="0"/>
                      <w:marRight w:val="0"/>
                      <w:marTop w:val="0"/>
                      <w:marBottom w:val="0"/>
                      <w:divBdr>
                        <w:top w:val="single" w:sz="6" w:space="6" w:color="999999"/>
                        <w:left w:val="single" w:sz="6" w:space="30" w:color="999999"/>
                        <w:bottom w:val="single" w:sz="6" w:space="0" w:color="999999"/>
                        <w:right w:val="single" w:sz="6" w:space="0" w:color="999999"/>
                      </w:divBdr>
                    </w:div>
                    <w:div w:id="1499350683">
                      <w:marLeft w:val="0"/>
                      <w:marRight w:val="0"/>
                      <w:marTop w:val="300"/>
                      <w:marBottom w:val="0"/>
                      <w:divBdr>
                        <w:top w:val="none" w:sz="0" w:space="0" w:color="auto"/>
                        <w:left w:val="none" w:sz="0" w:space="0" w:color="auto"/>
                        <w:bottom w:val="none" w:sz="0" w:space="0" w:color="auto"/>
                        <w:right w:val="none" w:sz="0" w:space="0" w:color="auto"/>
                      </w:divBdr>
                      <w:divsChild>
                        <w:div w:id="1339233525">
                          <w:marLeft w:val="0"/>
                          <w:marRight w:val="0"/>
                          <w:marTop w:val="0"/>
                          <w:marBottom w:val="0"/>
                          <w:divBdr>
                            <w:top w:val="none" w:sz="0" w:space="0" w:color="auto"/>
                            <w:left w:val="none" w:sz="0" w:space="0" w:color="auto"/>
                            <w:bottom w:val="none" w:sz="0" w:space="0" w:color="auto"/>
                            <w:right w:val="none" w:sz="0" w:space="0" w:color="auto"/>
                          </w:divBdr>
                          <w:divsChild>
                            <w:div w:id="1866017757">
                              <w:marLeft w:val="0"/>
                              <w:marRight w:val="0"/>
                              <w:marTop w:val="0"/>
                              <w:marBottom w:val="0"/>
                              <w:divBdr>
                                <w:top w:val="none" w:sz="0" w:space="0" w:color="auto"/>
                                <w:left w:val="none" w:sz="0" w:space="0" w:color="auto"/>
                                <w:bottom w:val="none" w:sz="0" w:space="0" w:color="auto"/>
                                <w:right w:val="none" w:sz="0" w:space="0" w:color="auto"/>
                              </w:divBdr>
                            </w:div>
                          </w:divsChild>
                        </w:div>
                        <w:div w:id="2006668937">
                          <w:marLeft w:val="0"/>
                          <w:marRight w:val="0"/>
                          <w:marTop w:val="0"/>
                          <w:marBottom w:val="0"/>
                          <w:divBdr>
                            <w:top w:val="none" w:sz="0" w:space="0" w:color="auto"/>
                            <w:left w:val="none" w:sz="0" w:space="0" w:color="auto"/>
                            <w:bottom w:val="none" w:sz="0" w:space="0" w:color="auto"/>
                            <w:right w:val="none" w:sz="0" w:space="0" w:color="auto"/>
                          </w:divBdr>
                          <w:divsChild>
                            <w:div w:id="45418263">
                              <w:marLeft w:val="0"/>
                              <w:marRight w:val="0"/>
                              <w:marTop w:val="0"/>
                              <w:marBottom w:val="0"/>
                              <w:divBdr>
                                <w:top w:val="none" w:sz="0" w:space="0" w:color="auto"/>
                                <w:left w:val="none" w:sz="0" w:space="0" w:color="auto"/>
                                <w:bottom w:val="none" w:sz="0" w:space="0" w:color="auto"/>
                                <w:right w:val="none" w:sz="0" w:space="0" w:color="auto"/>
                              </w:divBdr>
                            </w:div>
                          </w:divsChild>
                        </w:div>
                        <w:div w:id="1437553974">
                          <w:marLeft w:val="0"/>
                          <w:marRight w:val="0"/>
                          <w:marTop w:val="0"/>
                          <w:marBottom w:val="0"/>
                          <w:divBdr>
                            <w:top w:val="none" w:sz="0" w:space="0" w:color="auto"/>
                            <w:left w:val="none" w:sz="0" w:space="0" w:color="auto"/>
                            <w:bottom w:val="none" w:sz="0" w:space="0" w:color="auto"/>
                            <w:right w:val="none" w:sz="0" w:space="0" w:color="auto"/>
                          </w:divBdr>
                          <w:divsChild>
                            <w:div w:id="1610237489">
                              <w:marLeft w:val="0"/>
                              <w:marRight w:val="0"/>
                              <w:marTop w:val="0"/>
                              <w:marBottom w:val="0"/>
                              <w:divBdr>
                                <w:top w:val="none" w:sz="0" w:space="0" w:color="auto"/>
                                <w:left w:val="none" w:sz="0" w:space="0" w:color="auto"/>
                                <w:bottom w:val="none" w:sz="0" w:space="0" w:color="auto"/>
                                <w:right w:val="none" w:sz="0" w:space="0" w:color="auto"/>
                              </w:divBdr>
                            </w:div>
                          </w:divsChild>
                        </w:div>
                        <w:div w:id="274946924">
                          <w:marLeft w:val="0"/>
                          <w:marRight w:val="0"/>
                          <w:marTop w:val="0"/>
                          <w:marBottom w:val="0"/>
                          <w:divBdr>
                            <w:top w:val="none" w:sz="0" w:space="0" w:color="auto"/>
                            <w:left w:val="none" w:sz="0" w:space="0" w:color="auto"/>
                            <w:bottom w:val="none" w:sz="0" w:space="0" w:color="auto"/>
                            <w:right w:val="none" w:sz="0" w:space="0" w:color="auto"/>
                          </w:divBdr>
                          <w:divsChild>
                            <w:div w:id="370114092">
                              <w:marLeft w:val="0"/>
                              <w:marRight w:val="0"/>
                              <w:marTop w:val="0"/>
                              <w:marBottom w:val="0"/>
                              <w:divBdr>
                                <w:top w:val="none" w:sz="0" w:space="0" w:color="auto"/>
                                <w:left w:val="none" w:sz="0" w:space="0" w:color="auto"/>
                                <w:bottom w:val="none" w:sz="0" w:space="0" w:color="auto"/>
                                <w:right w:val="none" w:sz="0" w:space="0" w:color="auto"/>
                              </w:divBdr>
                            </w:div>
                          </w:divsChild>
                        </w:div>
                        <w:div w:id="750590028">
                          <w:marLeft w:val="0"/>
                          <w:marRight w:val="0"/>
                          <w:marTop w:val="0"/>
                          <w:marBottom w:val="0"/>
                          <w:divBdr>
                            <w:top w:val="none" w:sz="0" w:space="0" w:color="auto"/>
                            <w:left w:val="none" w:sz="0" w:space="0" w:color="auto"/>
                            <w:bottom w:val="none" w:sz="0" w:space="0" w:color="auto"/>
                            <w:right w:val="none" w:sz="0" w:space="0" w:color="auto"/>
                          </w:divBdr>
                          <w:divsChild>
                            <w:div w:id="1610619643">
                              <w:marLeft w:val="0"/>
                              <w:marRight w:val="0"/>
                              <w:marTop w:val="0"/>
                              <w:marBottom w:val="0"/>
                              <w:divBdr>
                                <w:top w:val="none" w:sz="0" w:space="0" w:color="auto"/>
                                <w:left w:val="none" w:sz="0" w:space="0" w:color="auto"/>
                                <w:bottom w:val="none" w:sz="0" w:space="0" w:color="auto"/>
                                <w:right w:val="none" w:sz="0" w:space="0" w:color="auto"/>
                              </w:divBdr>
                            </w:div>
                          </w:divsChild>
                        </w:div>
                        <w:div w:id="326515930">
                          <w:marLeft w:val="0"/>
                          <w:marRight w:val="0"/>
                          <w:marTop w:val="0"/>
                          <w:marBottom w:val="0"/>
                          <w:divBdr>
                            <w:top w:val="none" w:sz="0" w:space="0" w:color="auto"/>
                            <w:left w:val="none" w:sz="0" w:space="0" w:color="auto"/>
                            <w:bottom w:val="none" w:sz="0" w:space="0" w:color="auto"/>
                            <w:right w:val="none" w:sz="0" w:space="0" w:color="auto"/>
                          </w:divBdr>
                          <w:divsChild>
                            <w:div w:id="774785503">
                              <w:marLeft w:val="0"/>
                              <w:marRight w:val="0"/>
                              <w:marTop w:val="0"/>
                              <w:marBottom w:val="0"/>
                              <w:divBdr>
                                <w:top w:val="none" w:sz="0" w:space="0" w:color="auto"/>
                                <w:left w:val="none" w:sz="0" w:space="0" w:color="auto"/>
                                <w:bottom w:val="none" w:sz="0" w:space="0" w:color="auto"/>
                                <w:right w:val="none" w:sz="0" w:space="0" w:color="auto"/>
                              </w:divBdr>
                            </w:div>
                          </w:divsChild>
                        </w:div>
                        <w:div w:id="1237396518">
                          <w:marLeft w:val="0"/>
                          <w:marRight w:val="0"/>
                          <w:marTop w:val="0"/>
                          <w:marBottom w:val="0"/>
                          <w:divBdr>
                            <w:top w:val="none" w:sz="0" w:space="0" w:color="auto"/>
                            <w:left w:val="none" w:sz="0" w:space="0" w:color="auto"/>
                            <w:bottom w:val="none" w:sz="0" w:space="0" w:color="auto"/>
                            <w:right w:val="none" w:sz="0" w:space="0" w:color="auto"/>
                          </w:divBdr>
                          <w:divsChild>
                            <w:div w:id="506285860">
                              <w:marLeft w:val="0"/>
                              <w:marRight w:val="0"/>
                              <w:marTop w:val="0"/>
                              <w:marBottom w:val="0"/>
                              <w:divBdr>
                                <w:top w:val="none" w:sz="0" w:space="0" w:color="auto"/>
                                <w:left w:val="none" w:sz="0" w:space="0" w:color="auto"/>
                                <w:bottom w:val="none" w:sz="0" w:space="0" w:color="auto"/>
                                <w:right w:val="none" w:sz="0" w:space="0" w:color="auto"/>
                              </w:divBdr>
                            </w:div>
                          </w:divsChild>
                        </w:div>
                        <w:div w:id="954756452">
                          <w:marLeft w:val="0"/>
                          <w:marRight w:val="0"/>
                          <w:marTop w:val="0"/>
                          <w:marBottom w:val="0"/>
                          <w:divBdr>
                            <w:top w:val="none" w:sz="0" w:space="0" w:color="auto"/>
                            <w:left w:val="none" w:sz="0" w:space="0" w:color="auto"/>
                            <w:bottom w:val="none" w:sz="0" w:space="0" w:color="auto"/>
                            <w:right w:val="none" w:sz="0" w:space="0" w:color="auto"/>
                          </w:divBdr>
                          <w:divsChild>
                            <w:div w:id="1115445279">
                              <w:marLeft w:val="0"/>
                              <w:marRight w:val="0"/>
                              <w:marTop w:val="0"/>
                              <w:marBottom w:val="0"/>
                              <w:divBdr>
                                <w:top w:val="none" w:sz="0" w:space="0" w:color="auto"/>
                                <w:left w:val="none" w:sz="0" w:space="0" w:color="auto"/>
                                <w:bottom w:val="none" w:sz="0" w:space="0" w:color="auto"/>
                                <w:right w:val="none" w:sz="0" w:space="0" w:color="auto"/>
                              </w:divBdr>
                            </w:div>
                          </w:divsChild>
                        </w:div>
                        <w:div w:id="252471564">
                          <w:marLeft w:val="0"/>
                          <w:marRight w:val="0"/>
                          <w:marTop w:val="0"/>
                          <w:marBottom w:val="0"/>
                          <w:divBdr>
                            <w:top w:val="none" w:sz="0" w:space="0" w:color="auto"/>
                            <w:left w:val="none" w:sz="0" w:space="0" w:color="auto"/>
                            <w:bottom w:val="none" w:sz="0" w:space="0" w:color="auto"/>
                            <w:right w:val="none" w:sz="0" w:space="0" w:color="auto"/>
                          </w:divBdr>
                          <w:divsChild>
                            <w:div w:id="782308294">
                              <w:marLeft w:val="0"/>
                              <w:marRight w:val="0"/>
                              <w:marTop w:val="0"/>
                              <w:marBottom w:val="0"/>
                              <w:divBdr>
                                <w:top w:val="none" w:sz="0" w:space="0" w:color="auto"/>
                                <w:left w:val="none" w:sz="0" w:space="0" w:color="auto"/>
                                <w:bottom w:val="none" w:sz="0" w:space="0" w:color="auto"/>
                                <w:right w:val="none" w:sz="0" w:space="0" w:color="auto"/>
                              </w:divBdr>
                            </w:div>
                          </w:divsChild>
                        </w:div>
                        <w:div w:id="1108306115">
                          <w:marLeft w:val="0"/>
                          <w:marRight w:val="0"/>
                          <w:marTop w:val="0"/>
                          <w:marBottom w:val="0"/>
                          <w:divBdr>
                            <w:top w:val="none" w:sz="0" w:space="0" w:color="auto"/>
                            <w:left w:val="none" w:sz="0" w:space="0" w:color="auto"/>
                            <w:bottom w:val="none" w:sz="0" w:space="0" w:color="auto"/>
                            <w:right w:val="none" w:sz="0" w:space="0" w:color="auto"/>
                          </w:divBdr>
                          <w:divsChild>
                            <w:div w:id="182548817">
                              <w:marLeft w:val="0"/>
                              <w:marRight w:val="0"/>
                              <w:marTop w:val="0"/>
                              <w:marBottom w:val="0"/>
                              <w:divBdr>
                                <w:top w:val="none" w:sz="0" w:space="0" w:color="auto"/>
                                <w:left w:val="none" w:sz="0" w:space="0" w:color="auto"/>
                                <w:bottom w:val="none" w:sz="0" w:space="0" w:color="auto"/>
                                <w:right w:val="none" w:sz="0" w:space="0" w:color="auto"/>
                              </w:divBdr>
                            </w:div>
                          </w:divsChild>
                        </w:div>
                        <w:div w:id="590896529">
                          <w:marLeft w:val="0"/>
                          <w:marRight w:val="0"/>
                          <w:marTop w:val="0"/>
                          <w:marBottom w:val="0"/>
                          <w:divBdr>
                            <w:top w:val="none" w:sz="0" w:space="0" w:color="auto"/>
                            <w:left w:val="none" w:sz="0" w:space="0" w:color="auto"/>
                            <w:bottom w:val="none" w:sz="0" w:space="0" w:color="auto"/>
                            <w:right w:val="none" w:sz="0" w:space="0" w:color="auto"/>
                          </w:divBdr>
                          <w:divsChild>
                            <w:div w:id="1225069624">
                              <w:marLeft w:val="0"/>
                              <w:marRight w:val="0"/>
                              <w:marTop w:val="0"/>
                              <w:marBottom w:val="0"/>
                              <w:divBdr>
                                <w:top w:val="none" w:sz="0" w:space="0" w:color="auto"/>
                                <w:left w:val="none" w:sz="0" w:space="0" w:color="auto"/>
                                <w:bottom w:val="none" w:sz="0" w:space="0" w:color="auto"/>
                                <w:right w:val="none" w:sz="0" w:space="0" w:color="auto"/>
                              </w:divBdr>
                            </w:div>
                          </w:divsChild>
                        </w:div>
                        <w:div w:id="871919808">
                          <w:marLeft w:val="0"/>
                          <w:marRight w:val="0"/>
                          <w:marTop w:val="0"/>
                          <w:marBottom w:val="0"/>
                          <w:divBdr>
                            <w:top w:val="none" w:sz="0" w:space="0" w:color="auto"/>
                            <w:left w:val="none" w:sz="0" w:space="0" w:color="auto"/>
                            <w:bottom w:val="none" w:sz="0" w:space="0" w:color="auto"/>
                            <w:right w:val="none" w:sz="0" w:space="0" w:color="auto"/>
                          </w:divBdr>
                          <w:divsChild>
                            <w:div w:id="675688426">
                              <w:marLeft w:val="0"/>
                              <w:marRight w:val="0"/>
                              <w:marTop w:val="0"/>
                              <w:marBottom w:val="0"/>
                              <w:divBdr>
                                <w:top w:val="none" w:sz="0" w:space="0" w:color="auto"/>
                                <w:left w:val="none" w:sz="0" w:space="0" w:color="auto"/>
                                <w:bottom w:val="none" w:sz="0" w:space="0" w:color="auto"/>
                                <w:right w:val="none" w:sz="0" w:space="0" w:color="auto"/>
                              </w:divBdr>
                            </w:div>
                          </w:divsChild>
                        </w:div>
                        <w:div w:id="244340005">
                          <w:marLeft w:val="0"/>
                          <w:marRight w:val="0"/>
                          <w:marTop w:val="0"/>
                          <w:marBottom w:val="0"/>
                          <w:divBdr>
                            <w:top w:val="none" w:sz="0" w:space="0" w:color="auto"/>
                            <w:left w:val="none" w:sz="0" w:space="0" w:color="auto"/>
                            <w:bottom w:val="none" w:sz="0" w:space="0" w:color="auto"/>
                            <w:right w:val="none" w:sz="0" w:space="0" w:color="auto"/>
                          </w:divBdr>
                        </w:div>
                        <w:div w:id="824669168">
                          <w:marLeft w:val="0"/>
                          <w:marRight w:val="0"/>
                          <w:marTop w:val="0"/>
                          <w:marBottom w:val="0"/>
                          <w:divBdr>
                            <w:top w:val="none" w:sz="0" w:space="0" w:color="auto"/>
                            <w:left w:val="none" w:sz="0" w:space="0" w:color="auto"/>
                            <w:bottom w:val="none" w:sz="0" w:space="0" w:color="auto"/>
                            <w:right w:val="none" w:sz="0" w:space="0" w:color="auto"/>
                          </w:divBdr>
                          <w:divsChild>
                            <w:div w:id="942804375">
                              <w:marLeft w:val="0"/>
                              <w:marRight w:val="0"/>
                              <w:marTop w:val="0"/>
                              <w:marBottom w:val="0"/>
                              <w:divBdr>
                                <w:top w:val="none" w:sz="0" w:space="0" w:color="auto"/>
                                <w:left w:val="none" w:sz="0" w:space="0" w:color="auto"/>
                                <w:bottom w:val="none" w:sz="0" w:space="0" w:color="auto"/>
                                <w:right w:val="none" w:sz="0" w:space="0" w:color="auto"/>
                              </w:divBdr>
                            </w:div>
                            <w:div w:id="1595750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195402E7</Template>
  <TotalTime>166</TotalTime>
  <Pages>2</Pages>
  <Words>710</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2019-06-03T15:23:00Z</dcterms:created>
  <dcterms:modified xsi:type="dcterms:W3CDTF">2019-06-04T13:51:00Z</dcterms:modified>
</cp:coreProperties>
</file>