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201A" w:rsidRPr="00B9201A" w:rsidRDefault="00B9201A" w:rsidP="00B9201A">
      <w:pPr>
        <w:spacing w:after="0" w:line="240" w:lineRule="auto"/>
        <w:rPr>
          <w:rFonts w:ascii="Arial" w:eastAsia="Times New Roman" w:hAnsi="Arial" w:cs="Arial"/>
          <w:b/>
          <w:color w:val="222222"/>
          <w:szCs w:val="18"/>
          <w:lang w:eastAsia="nl-NL"/>
        </w:rPr>
      </w:pPr>
      <w:r w:rsidRPr="00B9201A">
        <w:rPr>
          <w:rFonts w:ascii="Arial" w:eastAsia="Times New Roman" w:hAnsi="Arial" w:cs="Arial"/>
          <w:b/>
          <w:color w:val="222222"/>
          <w:szCs w:val="18"/>
          <w:lang w:eastAsia="nl-NL"/>
        </w:rPr>
        <w:t>UKRAINE REGIONAL AIRPORTS STUDY</w:t>
      </w:r>
      <w:r w:rsidRPr="00B9201A">
        <w:rPr>
          <w:rFonts w:ascii="Arial" w:eastAsia="Times New Roman" w:hAnsi="Arial" w:cs="Arial"/>
          <w:b/>
          <w:color w:val="222222"/>
          <w:szCs w:val="18"/>
          <w:lang w:eastAsia="nl-NL"/>
        </w:rPr>
        <w:t xml:space="preserve"> #1263308</w:t>
      </w:r>
    </w:p>
    <w:p w:rsidR="00B9201A" w:rsidRDefault="00B9201A" w:rsidP="00B9201A">
      <w:pPr>
        <w:spacing w:after="0" w:line="240" w:lineRule="auto"/>
        <w:rPr>
          <w:rFonts w:ascii="Arial" w:eastAsia="Times New Roman" w:hAnsi="Arial" w:cs="Arial"/>
          <w:b/>
          <w:bCs/>
          <w:color w:val="222222"/>
          <w:sz w:val="18"/>
          <w:szCs w:val="18"/>
          <w:lang w:eastAsia="nl-NL"/>
        </w:rPr>
      </w:pPr>
      <w:bookmarkStart w:id="0" w:name="_GoBack"/>
      <w:bookmarkEnd w:id="0"/>
    </w:p>
    <w:p w:rsidR="00B9201A" w:rsidRPr="00B9201A" w:rsidRDefault="00B9201A" w:rsidP="00B9201A">
      <w:pPr>
        <w:spacing w:after="0" w:line="240" w:lineRule="auto"/>
        <w:rPr>
          <w:rFonts w:ascii="Arial" w:eastAsia="Times New Roman" w:hAnsi="Arial" w:cs="Arial"/>
          <w:b/>
          <w:bCs/>
          <w:color w:val="222222"/>
          <w:sz w:val="18"/>
          <w:szCs w:val="18"/>
          <w:lang w:eastAsia="nl-NL"/>
        </w:rPr>
      </w:pPr>
      <w:r w:rsidRPr="00B9201A">
        <w:rPr>
          <w:rFonts w:ascii="Arial" w:eastAsia="Times New Roman" w:hAnsi="Arial" w:cs="Arial"/>
          <w:b/>
          <w:bCs/>
          <w:color w:val="222222"/>
          <w:sz w:val="18"/>
          <w:szCs w:val="18"/>
          <w:lang w:eastAsia="nl-NL"/>
        </w:rPr>
        <w:t>Assignment Title</w:t>
      </w:r>
    </w:p>
    <w:p w:rsidR="00B9201A" w:rsidRPr="00B9201A" w:rsidRDefault="00B9201A" w:rsidP="00B9201A">
      <w:pPr>
        <w:spacing w:after="0" w:line="240" w:lineRule="auto"/>
        <w:rPr>
          <w:rFonts w:ascii="Arial" w:eastAsia="Times New Roman" w:hAnsi="Arial" w:cs="Arial"/>
          <w:color w:val="222222"/>
          <w:sz w:val="18"/>
          <w:szCs w:val="18"/>
          <w:lang w:eastAsia="nl-NL"/>
        </w:rPr>
      </w:pPr>
      <w:r w:rsidRPr="00B9201A">
        <w:rPr>
          <w:rFonts w:ascii="Arial" w:eastAsia="Times New Roman" w:hAnsi="Arial" w:cs="Arial"/>
          <w:color w:val="222222"/>
          <w:sz w:val="18"/>
          <w:szCs w:val="18"/>
          <w:lang w:eastAsia="nl-NL"/>
        </w:rPr>
        <w:t>UKRAINE REGIONAL AIRPORTS STUDY - Technical Consultant</w:t>
      </w:r>
    </w:p>
    <w:p w:rsidR="00B9201A" w:rsidRDefault="00B9201A" w:rsidP="00B9201A">
      <w:pPr>
        <w:spacing w:after="0" w:line="240" w:lineRule="auto"/>
        <w:rPr>
          <w:rFonts w:ascii="Arial" w:eastAsia="Times New Roman" w:hAnsi="Arial" w:cs="Arial"/>
          <w:b/>
          <w:bCs/>
          <w:color w:val="222222"/>
          <w:sz w:val="18"/>
          <w:szCs w:val="18"/>
          <w:lang w:eastAsia="nl-NL"/>
        </w:rPr>
      </w:pPr>
    </w:p>
    <w:p w:rsidR="00B9201A" w:rsidRPr="00B9201A" w:rsidRDefault="00B9201A" w:rsidP="00B9201A">
      <w:pPr>
        <w:spacing w:after="0" w:line="240" w:lineRule="auto"/>
        <w:rPr>
          <w:rFonts w:ascii="Arial" w:eastAsia="Times New Roman" w:hAnsi="Arial" w:cs="Arial"/>
          <w:b/>
          <w:bCs/>
          <w:color w:val="222222"/>
          <w:sz w:val="18"/>
          <w:szCs w:val="18"/>
          <w:lang w:eastAsia="nl-NL"/>
        </w:rPr>
      </w:pPr>
      <w:r w:rsidRPr="00B9201A">
        <w:rPr>
          <w:rFonts w:ascii="Arial" w:eastAsia="Times New Roman" w:hAnsi="Arial" w:cs="Arial"/>
          <w:b/>
          <w:bCs/>
          <w:color w:val="222222"/>
          <w:sz w:val="18"/>
          <w:szCs w:val="18"/>
          <w:lang w:eastAsia="nl-NL"/>
        </w:rPr>
        <w:t>Publication Date</w:t>
      </w:r>
    </w:p>
    <w:p w:rsidR="00B9201A" w:rsidRPr="00B9201A" w:rsidRDefault="00B9201A" w:rsidP="00B9201A">
      <w:pPr>
        <w:spacing w:after="0" w:line="240" w:lineRule="auto"/>
        <w:rPr>
          <w:rFonts w:ascii="Arial" w:eastAsia="Times New Roman" w:hAnsi="Arial" w:cs="Arial"/>
          <w:color w:val="222222"/>
          <w:sz w:val="18"/>
          <w:szCs w:val="18"/>
          <w:lang w:eastAsia="nl-NL"/>
        </w:rPr>
      </w:pPr>
      <w:r w:rsidRPr="00B9201A">
        <w:rPr>
          <w:rFonts w:ascii="Arial" w:eastAsia="Times New Roman" w:hAnsi="Arial" w:cs="Arial"/>
          <w:color w:val="222222"/>
          <w:sz w:val="18"/>
          <w:szCs w:val="18"/>
          <w:lang w:eastAsia="nl-NL"/>
        </w:rPr>
        <w:t> 12-Jun-2019</w:t>
      </w:r>
    </w:p>
    <w:p w:rsidR="00B9201A" w:rsidRDefault="00B9201A" w:rsidP="00B9201A">
      <w:pPr>
        <w:spacing w:after="0" w:line="240" w:lineRule="auto"/>
        <w:rPr>
          <w:rFonts w:ascii="Arial" w:eastAsia="Times New Roman" w:hAnsi="Arial" w:cs="Arial"/>
          <w:b/>
          <w:bCs/>
          <w:color w:val="222222"/>
          <w:sz w:val="18"/>
          <w:szCs w:val="18"/>
          <w:lang w:eastAsia="nl-NL"/>
        </w:rPr>
      </w:pPr>
    </w:p>
    <w:p w:rsidR="00B9201A" w:rsidRPr="00B9201A" w:rsidRDefault="00B9201A" w:rsidP="00B9201A">
      <w:pPr>
        <w:spacing w:after="0" w:line="240" w:lineRule="auto"/>
        <w:rPr>
          <w:rFonts w:ascii="Arial" w:eastAsia="Times New Roman" w:hAnsi="Arial" w:cs="Arial"/>
          <w:b/>
          <w:bCs/>
          <w:color w:val="222222"/>
          <w:sz w:val="18"/>
          <w:szCs w:val="18"/>
          <w:lang w:eastAsia="nl-NL"/>
        </w:rPr>
      </w:pPr>
      <w:r w:rsidRPr="00B9201A">
        <w:rPr>
          <w:rFonts w:ascii="Arial" w:eastAsia="Times New Roman" w:hAnsi="Arial" w:cs="Arial"/>
          <w:b/>
          <w:bCs/>
          <w:color w:val="222222"/>
          <w:sz w:val="18"/>
          <w:szCs w:val="18"/>
          <w:lang w:eastAsia="nl-NL"/>
        </w:rPr>
        <w:t>Expression of Interest Deadline</w:t>
      </w:r>
    </w:p>
    <w:p w:rsidR="00B9201A" w:rsidRPr="00B9201A" w:rsidRDefault="00B9201A" w:rsidP="00B9201A">
      <w:pPr>
        <w:spacing w:after="0" w:line="240" w:lineRule="auto"/>
        <w:rPr>
          <w:rFonts w:ascii="Arial" w:eastAsia="Times New Roman" w:hAnsi="Arial" w:cs="Arial"/>
          <w:color w:val="222222"/>
          <w:sz w:val="18"/>
          <w:szCs w:val="18"/>
          <w:lang w:eastAsia="nl-NL"/>
        </w:rPr>
      </w:pPr>
      <w:r w:rsidRPr="00B9201A">
        <w:rPr>
          <w:rFonts w:ascii="Arial" w:eastAsia="Times New Roman" w:hAnsi="Arial" w:cs="Arial"/>
          <w:color w:val="222222"/>
          <w:sz w:val="18"/>
          <w:szCs w:val="18"/>
          <w:lang w:eastAsia="nl-NL"/>
        </w:rPr>
        <w:t> 26-Jun-2019 at 11:59:59 PM (Eastern Time – Washington D.C.)</w:t>
      </w:r>
    </w:p>
    <w:p w:rsidR="00B9201A" w:rsidRDefault="00B9201A" w:rsidP="00B9201A">
      <w:pPr>
        <w:spacing w:after="0" w:line="240" w:lineRule="auto"/>
        <w:rPr>
          <w:rFonts w:ascii="Arial" w:eastAsia="Times New Roman" w:hAnsi="Arial" w:cs="Arial"/>
          <w:b/>
          <w:bCs/>
          <w:color w:val="222222"/>
          <w:sz w:val="18"/>
          <w:szCs w:val="18"/>
          <w:lang w:val="nl-NL" w:eastAsia="nl-NL"/>
        </w:rPr>
      </w:pPr>
    </w:p>
    <w:p w:rsidR="00B9201A" w:rsidRPr="00B9201A" w:rsidRDefault="00B9201A" w:rsidP="00B9201A">
      <w:pPr>
        <w:spacing w:after="0" w:line="240" w:lineRule="auto"/>
        <w:rPr>
          <w:rFonts w:ascii="Arial" w:eastAsia="Times New Roman" w:hAnsi="Arial" w:cs="Arial"/>
          <w:b/>
          <w:bCs/>
          <w:vanish/>
          <w:color w:val="222222"/>
          <w:sz w:val="18"/>
          <w:szCs w:val="18"/>
          <w:lang w:val="nl-NL" w:eastAsia="nl-NL"/>
        </w:rPr>
      </w:pPr>
      <w:r w:rsidRPr="00B9201A">
        <w:rPr>
          <w:rFonts w:ascii="Arial" w:eastAsia="Times New Roman" w:hAnsi="Arial" w:cs="Arial"/>
          <w:b/>
          <w:bCs/>
          <w:vanish/>
          <w:color w:val="222222"/>
          <w:sz w:val="18"/>
          <w:szCs w:val="18"/>
          <w:lang w:val="nl-NL" w:eastAsia="nl-NL"/>
        </w:rPr>
        <w:t>Contact Name</w:t>
      </w:r>
    </w:p>
    <w:p w:rsidR="00B9201A" w:rsidRPr="00B9201A" w:rsidRDefault="00B9201A" w:rsidP="00B9201A">
      <w:pPr>
        <w:spacing w:after="0" w:line="240" w:lineRule="auto"/>
        <w:rPr>
          <w:rFonts w:ascii="Arial" w:eastAsia="Times New Roman" w:hAnsi="Arial" w:cs="Arial"/>
          <w:vanish/>
          <w:color w:val="222222"/>
          <w:sz w:val="18"/>
          <w:szCs w:val="18"/>
          <w:lang w:val="nl-NL" w:eastAsia="nl-NL"/>
        </w:rPr>
      </w:pPr>
      <w:r w:rsidRPr="00B9201A">
        <w:rPr>
          <w:rFonts w:ascii="Arial" w:eastAsia="Times New Roman" w:hAnsi="Arial" w:cs="Arial"/>
          <w:vanish/>
          <w:color w:val="222222"/>
          <w:sz w:val="18"/>
          <w:szCs w:val="18"/>
          <w:lang w:val="nl-NL" w:eastAsia="nl-NL"/>
        </w:rPr>
        <w:t> </w:t>
      </w:r>
    </w:p>
    <w:p w:rsidR="00B9201A" w:rsidRPr="00B9201A" w:rsidRDefault="00B9201A" w:rsidP="00B9201A">
      <w:pPr>
        <w:spacing w:after="0" w:line="240" w:lineRule="auto"/>
        <w:rPr>
          <w:rFonts w:ascii="Arial" w:eastAsia="Times New Roman" w:hAnsi="Arial" w:cs="Arial"/>
          <w:b/>
          <w:bCs/>
          <w:vanish/>
          <w:color w:val="222222"/>
          <w:sz w:val="18"/>
          <w:szCs w:val="18"/>
          <w:lang w:val="nl-NL" w:eastAsia="nl-NL"/>
        </w:rPr>
      </w:pPr>
      <w:r w:rsidRPr="00B9201A">
        <w:rPr>
          <w:rFonts w:ascii="Arial" w:eastAsia="Times New Roman" w:hAnsi="Arial" w:cs="Arial"/>
          <w:b/>
          <w:bCs/>
          <w:vanish/>
          <w:color w:val="222222"/>
          <w:sz w:val="18"/>
          <w:szCs w:val="18"/>
          <w:lang w:val="nl-NL" w:eastAsia="nl-NL"/>
        </w:rPr>
        <w:t>Contact Email</w:t>
      </w:r>
    </w:p>
    <w:p w:rsidR="00B9201A" w:rsidRPr="00B9201A" w:rsidRDefault="00B9201A" w:rsidP="00B9201A">
      <w:pPr>
        <w:spacing w:after="0" w:line="240" w:lineRule="auto"/>
        <w:rPr>
          <w:rFonts w:ascii="Arial" w:eastAsia="Times New Roman" w:hAnsi="Arial" w:cs="Arial"/>
          <w:vanish/>
          <w:color w:val="222222"/>
          <w:sz w:val="18"/>
          <w:szCs w:val="18"/>
          <w:lang w:val="nl-NL" w:eastAsia="nl-NL"/>
        </w:rPr>
      </w:pPr>
      <w:r w:rsidRPr="00B9201A">
        <w:rPr>
          <w:rFonts w:ascii="Arial" w:eastAsia="Times New Roman" w:hAnsi="Arial" w:cs="Arial"/>
          <w:vanish/>
          <w:color w:val="222222"/>
          <w:sz w:val="18"/>
          <w:szCs w:val="18"/>
          <w:lang w:val="nl-NL" w:eastAsia="nl-NL"/>
        </w:rPr>
        <w:t> </w:t>
      </w:r>
    </w:p>
    <w:p w:rsidR="00B9201A" w:rsidRPr="00B9201A" w:rsidRDefault="00B9201A" w:rsidP="00B9201A">
      <w:pPr>
        <w:spacing w:after="0" w:line="240" w:lineRule="auto"/>
        <w:rPr>
          <w:rFonts w:ascii="Arial" w:eastAsia="Times New Roman" w:hAnsi="Arial" w:cs="Arial"/>
          <w:b/>
          <w:bCs/>
          <w:vanish/>
          <w:color w:val="222222"/>
          <w:sz w:val="18"/>
          <w:szCs w:val="18"/>
          <w:lang w:val="nl-NL" w:eastAsia="nl-NL"/>
        </w:rPr>
      </w:pPr>
      <w:r w:rsidRPr="00B9201A">
        <w:rPr>
          <w:rFonts w:ascii="Arial" w:eastAsia="Times New Roman" w:hAnsi="Arial" w:cs="Arial"/>
          <w:b/>
          <w:bCs/>
          <w:vanish/>
          <w:color w:val="222222"/>
          <w:sz w:val="18"/>
          <w:szCs w:val="18"/>
          <w:lang w:val="nl-NL" w:eastAsia="nl-NL"/>
        </w:rPr>
        <w:t>Contact Phone</w:t>
      </w:r>
    </w:p>
    <w:p w:rsidR="00B9201A" w:rsidRPr="00B9201A" w:rsidRDefault="00B9201A" w:rsidP="00B9201A">
      <w:pPr>
        <w:spacing w:after="0" w:line="240" w:lineRule="auto"/>
        <w:rPr>
          <w:rFonts w:ascii="Arial" w:eastAsia="Times New Roman" w:hAnsi="Arial" w:cs="Arial"/>
          <w:vanish/>
          <w:color w:val="222222"/>
          <w:sz w:val="18"/>
          <w:szCs w:val="18"/>
          <w:lang w:val="nl-NL" w:eastAsia="nl-NL"/>
        </w:rPr>
      </w:pPr>
      <w:r w:rsidRPr="00B9201A">
        <w:rPr>
          <w:rFonts w:ascii="Arial" w:eastAsia="Times New Roman" w:hAnsi="Arial" w:cs="Arial"/>
          <w:vanish/>
          <w:color w:val="222222"/>
          <w:sz w:val="18"/>
          <w:szCs w:val="18"/>
          <w:lang w:val="nl-NL" w:eastAsia="nl-NL"/>
        </w:rPr>
        <w:t> </w:t>
      </w:r>
    </w:p>
    <w:p w:rsidR="00B9201A" w:rsidRPr="00B9201A" w:rsidRDefault="00B9201A" w:rsidP="00B9201A">
      <w:pPr>
        <w:spacing w:after="0" w:line="240" w:lineRule="auto"/>
        <w:rPr>
          <w:rFonts w:ascii="Arial" w:eastAsia="Times New Roman" w:hAnsi="Arial" w:cs="Arial"/>
          <w:b/>
          <w:bCs/>
          <w:vanish/>
          <w:color w:val="222222"/>
          <w:sz w:val="18"/>
          <w:szCs w:val="18"/>
          <w:lang w:val="nl-NL" w:eastAsia="nl-NL"/>
        </w:rPr>
      </w:pPr>
      <w:r w:rsidRPr="00B9201A">
        <w:rPr>
          <w:rFonts w:ascii="Arial" w:eastAsia="Times New Roman" w:hAnsi="Arial" w:cs="Arial"/>
          <w:b/>
          <w:bCs/>
          <w:vanish/>
          <w:color w:val="222222"/>
          <w:sz w:val="18"/>
          <w:szCs w:val="18"/>
          <w:lang w:val="nl-NL" w:eastAsia="nl-NL"/>
        </w:rPr>
        <w:t>Contact Fax</w:t>
      </w:r>
    </w:p>
    <w:p w:rsidR="00B9201A" w:rsidRPr="00B9201A" w:rsidRDefault="00B9201A" w:rsidP="00B9201A">
      <w:pPr>
        <w:spacing w:after="0" w:line="240" w:lineRule="auto"/>
        <w:rPr>
          <w:rFonts w:ascii="Arial" w:eastAsia="Times New Roman" w:hAnsi="Arial" w:cs="Arial"/>
          <w:vanish/>
          <w:color w:val="222222"/>
          <w:sz w:val="18"/>
          <w:szCs w:val="18"/>
          <w:lang w:val="nl-NL" w:eastAsia="nl-NL"/>
        </w:rPr>
      </w:pPr>
      <w:r w:rsidRPr="00B9201A">
        <w:rPr>
          <w:rFonts w:ascii="Arial" w:eastAsia="Times New Roman" w:hAnsi="Arial" w:cs="Arial"/>
          <w:vanish/>
          <w:color w:val="222222"/>
          <w:sz w:val="18"/>
          <w:szCs w:val="18"/>
          <w:lang w:val="nl-NL" w:eastAsia="nl-NL"/>
        </w:rPr>
        <w:t> </w:t>
      </w:r>
    </w:p>
    <w:p w:rsidR="00B9201A" w:rsidRPr="00B9201A" w:rsidRDefault="00B9201A" w:rsidP="00B9201A">
      <w:pPr>
        <w:spacing w:after="0" w:line="240" w:lineRule="auto"/>
        <w:rPr>
          <w:rFonts w:ascii="Arial" w:eastAsia="Times New Roman" w:hAnsi="Arial" w:cs="Arial"/>
          <w:b/>
          <w:bCs/>
          <w:color w:val="222222"/>
          <w:sz w:val="18"/>
          <w:szCs w:val="18"/>
          <w:lang w:eastAsia="nl-NL"/>
        </w:rPr>
      </w:pPr>
      <w:r w:rsidRPr="00B9201A">
        <w:rPr>
          <w:rFonts w:ascii="Arial" w:eastAsia="Times New Roman" w:hAnsi="Arial" w:cs="Arial"/>
          <w:b/>
          <w:bCs/>
          <w:color w:val="222222"/>
          <w:sz w:val="18"/>
          <w:szCs w:val="18"/>
          <w:lang w:eastAsia="nl-NL"/>
        </w:rPr>
        <w:t>Language of Notice</w:t>
      </w:r>
    </w:p>
    <w:p w:rsidR="00B9201A" w:rsidRPr="00B9201A" w:rsidRDefault="00B9201A" w:rsidP="00B9201A">
      <w:pPr>
        <w:spacing w:after="0" w:line="240" w:lineRule="auto"/>
        <w:rPr>
          <w:rFonts w:ascii="Arial" w:eastAsia="Times New Roman" w:hAnsi="Arial" w:cs="Arial"/>
          <w:color w:val="222222"/>
          <w:sz w:val="18"/>
          <w:szCs w:val="18"/>
          <w:lang w:eastAsia="nl-NL"/>
        </w:rPr>
      </w:pPr>
      <w:r w:rsidRPr="00B9201A">
        <w:rPr>
          <w:rFonts w:ascii="Arial" w:eastAsia="Times New Roman" w:hAnsi="Arial" w:cs="Arial"/>
          <w:color w:val="222222"/>
          <w:sz w:val="18"/>
          <w:szCs w:val="18"/>
          <w:lang w:eastAsia="nl-NL"/>
        </w:rPr>
        <w:t> English</w:t>
      </w:r>
    </w:p>
    <w:p w:rsidR="00B9201A" w:rsidRDefault="00B9201A" w:rsidP="00B9201A">
      <w:pPr>
        <w:spacing w:after="0" w:line="240" w:lineRule="auto"/>
        <w:rPr>
          <w:rFonts w:ascii="Arial" w:eastAsia="Times New Roman" w:hAnsi="Arial" w:cs="Arial"/>
          <w:b/>
          <w:bCs/>
          <w:color w:val="222222"/>
          <w:sz w:val="18"/>
          <w:szCs w:val="18"/>
          <w:lang w:val="nl-NL" w:eastAsia="nl-NL"/>
        </w:rPr>
      </w:pPr>
    </w:p>
    <w:p w:rsidR="00B9201A" w:rsidRPr="00B9201A" w:rsidRDefault="00B9201A" w:rsidP="00B9201A">
      <w:pPr>
        <w:spacing w:after="0" w:line="240" w:lineRule="auto"/>
        <w:rPr>
          <w:rFonts w:ascii="Arial" w:eastAsia="Times New Roman" w:hAnsi="Arial" w:cs="Arial"/>
          <w:b/>
          <w:bCs/>
          <w:color w:val="222222"/>
          <w:sz w:val="18"/>
          <w:szCs w:val="18"/>
          <w:lang w:val="nl-NL" w:eastAsia="nl-NL"/>
        </w:rPr>
      </w:pPr>
      <w:proofErr w:type="spellStart"/>
      <w:r w:rsidRPr="00B9201A">
        <w:rPr>
          <w:rFonts w:ascii="Arial" w:eastAsia="Times New Roman" w:hAnsi="Arial" w:cs="Arial"/>
          <w:b/>
          <w:bCs/>
          <w:color w:val="222222"/>
          <w:sz w:val="18"/>
          <w:szCs w:val="18"/>
          <w:lang w:val="nl-NL" w:eastAsia="nl-NL"/>
        </w:rPr>
        <w:t>Assignment</w:t>
      </w:r>
      <w:proofErr w:type="spellEnd"/>
      <w:r w:rsidRPr="00B9201A">
        <w:rPr>
          <w:rFonts w:ascii="Arial" w:eastAsia="Times New Roman" w:hAnsi="Arial" w:cs="Arial"/>
          <w:b/>
          <w:bCs/>
          <w:color w:val="222222"/>
          <w:sz w:val="18"/>
          <w:szCs w:val="18"/>
          <w:lang w:val="nl-NL" w:eastAsia="nl-NL"/>
        </w:rPr>
        <w:t xml:space="preserve"> Country</w:t>
      </w:r>
    </w:p>
    <w:p w:rsidR="00B9201A" w:rsidRPr="00B9201A" w:rsidRDefault="00B9201A" w:rsidP="00B9201A">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B9201A">
        <w:rPr>
          <w:rFonts w:ascii="Arial" w:eastAsia="Times New Roman" w:hAnsi="Arial" w:cs="Arial"/>
          <w:color w:val="222222"/>
          <w:sz w:val="18"/>
          <w:szCs w:val="18"/>
          <w:lang w:val="nl-NL" w:eastAsia="nl-NL"/>
        </w:rPr>
        <w:t>UA - Ukraine</w:t>
      </w:r>
    </w:p>
    <w:p w:rsidR="00B9201A" w:rsidRPr="00B9201A" w:rsidRDefault="00B9201A" w:rsidP="00B9201A">
      <w:pPr>
        <w:spacing w:after="0" w:line="240" w:lineRule="auto"/>
        <w:rPr>
          <w:rFonts w:ascii="Arial" w:eastAsia="Times New Roman" w:hAnsi="Arial" w:cs="Arial"/>
          <w:b/>
          <w:bCs/>
          <w:color w:val="222222"/>
          <w:sz w:val="18"/>
          <w:szCs w:val="18"/>
          <w:lang w:eastAsia="nl-NL"/>
        </w:rPr>
      </w:pPr>
      <w:r w:rsidRPr="00B9201A">
        <w:rPr>
          <w:rFonts w:ascii="Arial" w:eastAsia="Times New Roman" w:hAnsi="Arial" w:cs="Arial"/>
          <w:b/>
          <w:bCs/>
          <w:color w:val="222222"/>
          <w:sz w:val="18"/>
          <w:szCs w:val="18"/>
          <w:lang w:eastAsia="nl-NL"/>
        </w:rPr>
        <w:t>Funding Sources</w:t>
      </w:r>
    </w:p>
    <w:p w:rsidR="00B9201A" w:rsidRPr="00B9201A" w:rsidRDefault="00B9201A" w:rsidP="00B9201A">
      <w:pPr>
        <w:spacing w:after="0" w:line="240" w:lineRule="auto"/>
        <w:rPr>
          <w:rFonts w:ascii="Arial" w:eastAsia="Times New Roman" w:hAnsi="Arial" w:cs="Arial"/>
          <w:color w:val="222222"/>
          <w:sz w:val="18"/>
          <w:szCs w:val="18"/>
          <w:lang w:eastAsia="nl-NL"/>
        </w:rPr>
      </w:pPr>
      <w:r w:rsidRPr="00B9201A">
        <w:rPr>
          <w:rFonts w:ascii="Arial" w:eastAsia="Times New Roman" w:hAnsi="Arial" w:cs="Arial"/>
          <w:color w:val="222222"/>
          <w:sz w:val="18"/>
          <w:szCs w:val="18"/>
          <w:lang w:eastAsia="nl-NL"/>
        </w:rPr>
        <w:t xml:space="preserve">The World Bank Group intends to finance the assignment/services under: </w:t>
      </w:r>
    </w:p>
    <w:p w:rsidR="00B9201A" w:rsidRPr="00B9201A" w:rsidRDefault="00B9201A" w:rsidP="00B9201A">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B9201A">
        <w:rPr>
          <w:rFonts w:ascii="Arial" w:eastAsia="Times New Roman" w:hAnsi="Arial" w:cs="Arial"/>
          <w:color w:val="222222"/>
          <w:sz w:val="18"/>
          <w:szCs w:val="18"/>
          <w:lang w:val="nl-NL" w:eastAsia="nl-NL"/>
        </w:rPr>
        <w:t>BB - BANK BUDGET</w:t>
      </w:r>
    </w:p>
    <w:p w:rsidR="00B9201A" w:rsidRPr="00B9201A" w:rsidRDefault="00B9201A" w:rsidP="00B9201A">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B9201A">
        <w:rPr>
          <w:rFonts w:ascii="Arial" w:eastAsia="Times New Roman" w:hAnsi="Arial" w:cs="Arial"/>
          <w:color w:val="222222"/>
          <w:sz w:val="18"/>
          <w:szCs w:val="18"/>
          <w:lang w:eastAsia="nl-NL"/>
        </w:rPr>
        <w:t>TF0A1050 - EUROPE AND CENTRAL ASIA (ECA) INFRASTRUCTURE ADVISORY PROGRAM</w:t>
      </w:r>
    </w:p>
    <w:p w:rsidR="00B9201A" w:rsidRPr="00B9201A" w:rsidRDefault="00B9201A" w:rsidP="00B9201A">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B9201A">
        <w:rPr>
          <w:rFonts w:ascii="Arial" w:eastAsia="Times New Roman" w:hAnsi="Arial" w:cs="Arial"/>
          <w:color w:val="222222"/>
          <w:sz w:val="18"/>
          <w:szCs w:val="18"/>
          <w:lang w:eastAsia="nl-NL"/>
        </w:rPr>
        <w:t>TF012878 - ECA Public Private Partnership Program</w:t>
      </w:r>
    </w:p>
    <w:p w:rsidR="00B9201A" w:rsidRPr="00B9201A" w:rsidRDefault="00B9201A" w:rsidP="00B9201A">
      <w:pPr>
        <w:spacing w:after="0" w:line="240" w:lineRule="auto"/>
        <w:rPr>
          <w:rFonts w:ascii="Arial" w:eastAsia="Times New Roman" w:hAnsi="Arial" w:cs="Arial"/>
          <w:b/>
          <w:bCs/>
          <w:color w:val="222222"/>
          <w:sz w:val="18"/>
          <w:szCs w:val="18"/>
          <w:lang w:eastAsia="nl-NL"/>
        </w:rPr>
      </w:pPr>
      <w:r w:rsidRPr="00B9201A">
        <w:rPr>
          <w:rFonts w:ascii="Arial" w:eastAsia="Times New Roman" w:hAnsi="Arial" w:cs="Arial"/>
          <w:b/>
          <w:bCs/>
          <w:color w:val="222222"/>
          <w:sz w:val="18"/>
          <w:szCs w:val="18"/>
          <w:lang w:eastAsia="nl-NL"/>
        </w:rPr>
        <w:t>Individual/Firm</w:t>
      </w:r>
    </w:p>
    <w:p w:rsidR="00B9201A" w:rsidRPr="00B9201A" w:rsidRDefault="00B9201A" w:rsidP="00B9201A">
      <w:pPr>
        <w:spacing w:after="0" w:line="240" w:lineRule="auto"/>
        <w:rPr>
          <w:rFonts w:ascii="Arial" w:eastAsia="Times New Roman" w:hAnsi="Arial" w:cs="Arial"/>
          <w:color w:val="222222"/>
          <w:sz w:val="18"/>
          <w:szCs w:val="18"/>
          <w:lang w:eastAsia="nl-NL"/>
        </w:rPr>
      </w:pPr>
      <w:r w:rsidRPr="00B9201A">
        <w:rPr>
          <w:rFonts w:ascii="Arial" w:eastAsia="Times New Roman" w:hAnsi="Arial" w:cs="Arial"/>
          <w:vanish/>
          <w:color w:val="222222"/>
          <w:sz w:val="18"/>
          <w:szCs w:val="18"/>
          <w:lang w:eastAsia="nl-NL"/>
        </w:rPr>
        <w:t>The consultant will be an individual.</w:t>
      </w:r>
      <w:r w:rsidRPr="00B9201A">
        <w:rPr>
          <w:rFonts w:ascii="Arial" w:eastAsia="Times New Roman" w:hAnsi="Arial" w:cs="Arial"/>
          <w:color w:val="222222"/>
          <w:sz w:val="18"/>
          <w:szCs w:val="18"/>
          <w:lang w:eastAsia="nl-NL"/>
        </w:rPr>
        <w:t xml:space="preserve"> The consultant will be a firm. </w:t>
      </w:r>
    </w:p>
    <w:p w:rsidR="00B9201A" w:rsidRDefault="00B9201A" w:rsidP="00B9201A">
      <w:pPr>
        <w:spacing w:after="0" w:line="240" w:lineRule="auto"/>
        <w:rPr>
          <w:rFonts w:ascii="Arial" w:eastAsia="Times New Roman" w:hAnsi="Arial" w:cs="Arial"/>
          <w:color w:val="222222"/>
          <w:sz w:val="18"/>
          <w:szCs w:val="18"/>
          <w:lang w:val="nl-NL" w:eastAsia="nl-NL"/>
        </w:rPr>
      </w:pPr>
    </w:p>
    <w:p w:rsidR="00B9201A" w:rsidRPr="00B9201A" w:rsidRDefault="00B9201A" w:rsidP="00B9201A">
      <w:pPr>
        <w:spacing w:after="0" w:line="240" w:lineRule="auto"/>
        <w:rPr>
          <w:rFonts w:ascii="Arial" w:eastAsia="Times New Roman" w:hAnsi="Arial" w:cs="Arial"/>
          <w:b/>
          <w:color w:val="222222"/>
          <w:sz w:val="18"/>
          <w:szCs w:val="18"/>
          <w:lang w:eastAsia="nl-NL"/>
        </w:rPr>
      </w:pPr>
      <w:r w:rsidRPr="00B9201A">
        <w:rPr>
          <w:rFonts w:ascii="Arial" w:eastAsia="Times New Roman" w:hAnsi="Arial" w:cs="Arial"/>
          <w:b/>
          <w:color w:val="222222"/>
          <w:sz w:val="18"/>
          <w:szCs w:val="18"/>
          <w:lang w:eastAsia="nl-NL"/>
        </w:rPr>
        <w:t xml:space="preserve">Assignment Description </w:t>
      </w:r>
    </w:p>
    <w:p w:rsidR="00B9201A" w:rsidRPr="00B9201A" w:rsidRDefault="00B9201A" w:rsidP="00B9201A">
      <w:pPr>
        <w:spacing w:after="0" w:line="240" w:lineRule="auto"/>
        <w:rPr>
          <w:rFonts w:ascii="Arial" w:eastAsia="Times New Roman" w:hAnsi="Arial" w:cs="Arial"/>
          <w:color w:val="222222"/>
          <w:sz w:val="17"/>
          <w:szCs w:val="17"/>
          <w:lang w:eastAsia="nl-NL"/>
        </w:rPr>
      </w:pPr>
      <w:r w:rsidRPr="00B9201A">
        <w:rPr>
          <w:rFonts w:ascii="Arial" w:eastAsia="Times New Roman" w:hAnsi="Arial" w:cs="Arial"/>
          <w:color w:val="222222"/>
          <w:sz w:val="17"/>
          <w:szCs w:val="17"/>
          <w:lang w:eastAsia="nl-NL"/>
        </w:rPr>
        <w:t xml:space="preserve">The Ministry of Infrastructure of Ukraine in coordination with regional and city administration/council owners of the </w:t>
      </w:r>
      <w:proofErr w:type="spellStart"/>
      <w:r w:rsidRPr="00B9201A">
        <w:rPr>
          <w:rFonts w:ascii="Arial" w:eastAsia="Times New Roman" w:hAnsi="Arial" w:cs="Arial"/>
          <w:color w:val="222222"/>
          <w:sz w:val="17"/>
          <w:szCs w:val="17"/>
          <w:lang w:eastAsia="nl-NL"/>
        </w:rPr>
        <w:t>Lviv</w:t>
      </w:r>
      <w:proofErr w:type="spellEnd"/>
      <w:r w:rsidRPr="00B9201A">
        <w:rPr>
          <w:rFonts w:ascii="Arial" w:eastAsia="Times New Roman" w:hAnsi="Arial" w:cs="Arial"/>
          <w:color w:val="222222"/>
          <w:sz w:val="17"/>
          <w:szCs w:val="17"/>
          <w:lang w:eastAsia="nl-NL"/>
        </w:rPr>
        <w:t xml:space="preserve"> International </w:t>
      </w:r>
      <w:proofErr w:type="spellStart"/>
      <w:r w:rsidRPr="00B9201A">
        <w:rPr>
          <w:rFonts w:ascii="Arial" w:eastAsia="Times New Roman" w:hAnsi="Arial" w:cs="Arial"/>
          <w:color w:val="222222"/>
          <w:sz w:val="17"/>
          <w:szCs w:val="17"/>
          <w:lang w:eastAsia="nl-NL"/>
        </w:rPr>
        <w:t>Airport,Kherson</w:t>
      </w:r>
      <w:proofErr w:type="spellEnd"/>
      <w:r w:rsidRPr="00B9201A">
        <w:rPr>
          <w:rFonts w:ascii="Arial" w:eastAsia="Times New Roman" w:hAnsi="Arial" w:cs="Arial"/>
          <w:color w:val="222222"/>
          <w:sz w:val="17"/>
          <w:szCs w:val="17"/>
          <w:lang w:eastAsia="nl-NL"/>
        </w:rPr>
        <w:t xml:space="preserve"> International </w:t>
      </w:r>
      <w:proofErr w:type="spellStart"/>
      <w:r w:rsidRPr="00B9201A">
        <w:rPr>
          <w:rFonts w:ascii="Arial" w:eastAsia="Times New Roman" w:hAnsi="Arial" w:cs="Arial"/>
          <w:color w:val="222222"/>
          <w:sz w:val="17"/>
          <w:szCs w:val="17"/>
          <w:lang w:eastAsia="nl-NL"/>
        </w:rPr>
        <w:t>Airport,Chernivtsi</w:t>
      </w:r>
      <w:proofErr w:type="spellEnd"/>
      <w:r w:rsidRPr="00B9201A">
        <w:rPr>
          <w:rFonts w:ascii="Arial" w:eastAsia="Times New Roman" w:hAnsi="Arial" w:cs="Arial"/>
          <w:color w:val="222222"/>
          <w:sz w:val="17"/>
          <w:szCs w:val="17"/>
          <w:lang w:eastAsia="nl-NL"/>
        </w:rPr>
        <w:t xml:space="preserve"> International Airport and </w:t>
      </w:r>
      <w:proofErr w:type="spellStart"/>
      <w:r w:rsidRPr="00B9201A">
        <w:rPr>
          <w:rFonts w:ascii="Arial" w:eastAsia="Times New Roman" w:hAnsi="Arial" w:cs="Arial"/>
          <w:color w:val="222222"/>
          <w:sz w:val="17"/>
          <w:szCs w:val="17"/>
          <w:lang w:eastAsia="nl-NL"/>
        </w:rPr>
        <w:t>Zaporizhia</w:t>
      </w:r>
      <w:proofErr w:type="spellEnd"/>
      <w:r w:rsidRPr="00B9201A">
        <w:rPr>
          <w:rFonts w:ascii="Arial" w:eastAsia="Times New Roman" w:hAnsi="Arial" w:cs="Arial"/>
          <w:color w:val="222222"/>
          <w:sz w:val="17"/>
          <w:szCs w:val="17"/>
          <w:lang w:eastAsia="nl-NL"/>
        </w:rPr>
        <w:t xml:space="preserve"> International Airport is interested in exploring options to bring private sector financing and expertise into the rehabilitation, expansion and operations of the country's airport sector, in order to improve service and reduce subsidies. to that end, the Global Infrastructure Facility, the International Finance Corporation and the European Bank for Reconstruction and Development are supporting the MIU and the regional and city administration/councils in conducting a preliminary assessment of options to attract private sector participation in the rehabilitation and expansion of the Airports. IFC and EBRD will procure and manage specialized technical and legal consultants for the assessment, supervise their </w:t>
      </w:r>
      <w:proofErr w:type="spellStart"/>
      <w:r w:rsidRPr="00B9201A">
        <w:rPr>
          <w:rFonts w:ascii="Arial" w:eastAsia="Times New Roman" w:hAnsi="Arial" w:cs="Arial"/>
          <w:color w:val="222222"/>
          <w:sz w:val="17"/>
          <w:szCs w:val="17"/>
          <w:lang w:eastAsia="nl-NL"/>
        </w:rPr>
        <w:t>work,and</w:t>
      </w:r>
      <w:proofErr w:type="spellEnd"/>
      <w:r w:rsidRPr="00B9201A">
        <w:rPr>
          <w:rFonts w:ascii="Arial" w:eastAsia="Times New Roman" w:hAnsi="Arial" w:cs="Arial"/>
          <w:color w:val="222222"/>
          <w:sz w:val="17"/>
          <w:szCs w:val="17"/>
          <w:lang w:eastAsia="nl-NL"/>
        </w:rPr>
        <w:t xml:space="preserve"> manage interactions with the public sector clients</w:t>
      </w:r>
      <w:r w:rsidRPr="00B9201A">
        <w:rPr>
          <w:rFonts w:ascii="Arial" w:eastAsia="Times New Roman" w:hAnsi="Arial" w:cs="Arial"/>
          <w:color w:val="222222"/>
          <w:sz w:val="17"/>
          <w:szCs w:val="17"/>
          <w:lang w:eastAsia="nl-NL"/>
        </w:rPr>
        <w:br/>
      </w:r>
      <w:r w:rsidRPr="00B9201A">
        <w:rPr>
          <w:rFonts w:ascii="Arial" w:eastAsia="Times New Roman" w:hAnsi="Arial" w:cs="Arial"/>
          <w:color w:val="222222"/>
          <w:sz w:val="17"/>
          <w:szCs w:val="17"/>
          <w:lang w:eastAsia="nl-NL"/>
        </w:rPr>
        <w:br/>
      </w:r>
      <w:r w:rsidRPr="00B9201A">
        <w:rPr>
          <w:rFonts w:ascii="Arial" w:eastAsia="Times New Roman" w:hAnsi="Arial" w:cs="Arial"/>
          <w:b/>
          <w:color w:val="222222"/>
          <w:sz w:val="17"/>
          <w:szCs w:val="17"/>
          <w:lang w:eastAsia="nl-NL"/>
        </w:rPr>
        <w:t>ELIGIBILITY</w:t>
      </w:r>
      <w:r w:rsidRPr="00B9201A">
        <w:rPr>
          <w:rFonts w:ascii="Arial" w:eastAsia="Times New Roman" w:hAnsi="Arial" w:cs="Arial"/>
          <w:b/>
          <w:color w:val="222222"/>
          <w:sz w:val="17"/>
          <w:szCs w:val="17"/>
          <w:lang w:eastAsia="nl-NL"/>
        </w:rPr>
        <w:br/>
      </w:r>
      <w:proofErr w:type="spellStart"/>
      <w:r w:rsidRPr="00B9201A">
        <w:rPr>
          <w:rFonts w:ascii="Arial" w:eastAsia="Times New Roman" w:hAnsi="Arial" w:cs="Arial"/>
          <w:color w:val="222222"/>
          <w:sz w:val="17"/>
          <w:szCs w:val="17"/>
          <w:lang w:eastAsia="nl-NL"/>
        </w:rPr>
        <w:t>Eligibility</w:t>
      </w:r>
      <w:proofErr w:type="spellEnd"/>
      <w:r w:rsidRPr="00B9201A">
        <w:rPr>
          <w:rFonts w:ascii="Arial" w:eastAsia="Times New Roman" w:hAnsi="Arial" w:cs="Arial"/>
          <w:color w:val="222222"/>
          <w:sz w:val="17"/>
          <w:szCs w:val="17"/>
          <w:lang w:eastAsia="nl-NL"/>
        </w:rPr>
        <w:t xml:space="preserve"> restrictions apply:</w:t>
      </w:r>
      <w:r w:rsidRPr="00B9201A">
        <w:rPr>
          <w:rFonts w:ascii="Arial" w:eastAsia="Times New Roman" w:hAnsi="Arial" w:cs="Arial"/>
          <w:color w:val="222222"/>
          <w:sz w:val="17"/>
          <w:szCs w:val="17"/>
          <w:lang w:eastAsia="nl-NL"/>
        </w:rPr>
        <w:br/>
        <w:t>[Please type list of restrictions]</w:t>
      </w:r>
      <w:r w:rsidRPr="00B9201A">
        <w:rPr>
          <w:rFonts w:ascii="Arial" w:eastAsia="Times New Roman" w:hAnsi="Arial" w:cs="Arial"/>
          <w:color w:val="222222"/>
          <w:sz w:val="17"/>
          <w:szCs w:val="17"/>
          <w:lang w:eastAsia="nl-NL"/>
        </w:rPr>
        <w:br/>
      </w:r>
      <w:r w:rsidRPr="00B9201A">
        <w:rPr>
          <w:rFonts w:ascii="Arial" w:eastAsia="Times New Roman" w:hAnsi="Arial" w:cs="Arial"/>
          <w:color w:val="222222"/>
          <w:sz w:val="17"/>
          <w:szCs w:val="17"/>
          <w:lang w:eastAsia="nl-NL"/>
        </w:rPr>
        <w:br/>
      </w:r>
      <w:r w:rsidRPr="00B9201A">
        <w:rPr>
          <w:rFonts w:ascii="Arial" w:eastAsia="Times New Roman" w:hAnsi="Arial" w:cs="Arial"/>
          <w:b/>
          <w:color w:val="222222"/>
          <w:sz w:val="17"/>
          <w:szCs w:val="17"/>
          <w:lang w:eastAsia="nl-NL"/>
        </w:rPr>
        <w:t>SUBMISSION REQUIREMENTS</w:t>
      </w:r>
      <w:r w:rsidRPr="00B9201A">
        <w:rPr>
          <w:rFonts w:ascii="Arial" w:eastAsia="Times New Roman" w:hAnsi="Arial" w:cs="Arial"/>
          <w:b/>
          <w:color w:val="222222"/>
          <w:sz w:val="17"/>
          <w:szCs w:val="17"/>
          <w:lang w:eastAsia="nl-NL"/>
        </w:rPr>
        <w:br/>
      </w:r>
      <w:r w:rsidRPr="00B9201A">
        <w:rPr>
          <w:rFonts w:ascii="Arial" w:eastAsia="Times New Roman" w:hAnsi="Arial" w:cs="Arial"/>
          <w:color w:val="222222"/>
          <w:sz w:val="17"/>
          <w:szCs w:val="17"/>
          <w:lang w:eastAsia="nl-NL"/>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B9201A">
        <w:rPr>
          <w:rFonts w:ascii="Arial" w:eastAsia="Times New Roman" w:hAnsi="Arial" w:cs="Arial"/>
          <w:color w:val="222222"/>
          <w:sz w:val="17"/>
          <w:szCs w:val="17"/>
          <w:lang w:eastAsia="nl-NL"/>
        </w:rPr>
        <w:br/>
      </w:r>
      <w:r w:rsidRPr="00B9201A">
        <w:rPr>
          <w:rFonts w:ascii="Arial" w:eastAsia="Times New Roman" w:hAnsi="Arial" w:cs="Arial"/>
          <w:color w:val="222222"/>
          <w:sz w:val="17"/>
          <w:szCs w:val="17"/>
          <w:lang w:eastAsia="nl-NL"/>
        </w:rPr>
        <w:br/>
        <w:t>Interested firms are hereby invited to submit expressions of interest.</w:t>
      </w:r>
      <w:r w:rsidRPr="00B9201A">
        <w:rPr>
          <w:rFonts w:ascii="Arial" w:eastAsia="Times New Roman" w:hAnsi="Arial" w:cs="Arial"/>
          <w:color w:val="222222"/>
          <w:sz w:val="17"/>
          <w:szCs w:val="17"/>
          <w:lang w:eastAsia="nl-NL"/>
        </w:rPr>
        <w:br/>
      </w:r>
      <w:r w:rsidRPr="00B9201A">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B9201A">
        <w:rPr>
          <w:rFonts w:ascii="Arial" w:eastAsia="Times New Roman" w:hAnsi="Arial" w:cs="Arial"/>
          <w:color w:val="222222"/>
          <w:sz w:val="17"/>
          <w:szCs w:val="17"/>
          <w:lang w:eastAsia="nl-NL"/>
        </w:rPr>
        <w:br/>
      </w:r>
      <w:r w:rsidRPr="00B9201A">
        <w:rPr>
          <w:rFonts w:ascii="Arial" w:eastAsia="Times New Roman" w:hAnsi="Arial" w:cs="Arial"/>
          <w:color w:val="222222"/>
          <w:sz w:val="17"/>
          <w:szCs w:val="17"/>
          <w:lang w:eastAsia="nl-NL"/>
        </w:rPr>
        <w:br/>
      </w:r>
      <w:r w:rsidRPr="00B9201A">
        <w:rPr>
          <w:rFonts w:ascii="Arial" w:eastAsia="Times New Roman" w:hAnsi="Arial" w:cs="Arial"/>
          <w:b/>
          <w:color w:val="222222"/>
          <w:sz w:val="17"/>
          <w:szCs w:val="17"/>
          <w:lang w:eastAsia="nl-NL"/>
        </w:rPr>
        <w:t>NOTES</w:t>
      </w:r>
      <w:r w:rsidRPr="00B9201A">
        <w:rPr>
          <w:rFonts w:ascii="Arial" w:eastAsia="Times New Roman" w:hAnsi="Arial" w:cs="Arial"/>
          <w:color w:val="222222"/>
          <w:sz w:val="17"/>
          <w:szCs w:val="17"/>
          <w:lang w:eastAsia="nl-NL"/>
        </w:rPr>
        <w:br/>
        <w:t>Following this invitation for Expression of Interest, a shortlist of qualified firms will be formally invited to submit proposals. Shortlisting and selection will be subject to the availability of funding.</w:t>
      </w:r>
      <w:r w:rsidRPr="00B9201A">
        <w:rPr>
          <w:rFonts w:ascii="Arial" w:eastAsia="Times New Roman" w:hAnsi="Arial" w:cs="Arial"/>
          <w:color w:val="222222"/>
          <w:sz w:val="17"/>
          <w:szCs w:val="17"/>
          <w:lang w:eastAsia="nl-NL"/>
        </w:rPr>
        <w:br/>
      </w:r>
      <w:r w:rsidRPr="00B9201A">
        <w:rPr>
          <w:rFonts w:ascii="Arial" w:eastAsia="Times New Roman" w:hAnsi="Arial" w:cs="Arial"/>
          <w:color w:val="222222"/>
          <w:sz w:val="17"/>
          <w:szCs w:val="17"/>
          <w:lang w:eastAsia="nl-NL"/>
        </w:rPr>
        <w:br/>
        <w:t>Only those firms which have been shortlisted will receive notification. No debrief will be provided to firms which have not been shortlisted.</w:t>
      </w:r>
    </w:p>
    <w:p w:rsidR="00B9201A" w:rsidRDefault="00B9201A" w:rsidP="00B9201A">
      <w:pPr>
        <w:spacing w:after="0" w:line="240" w:lineRule="auto"/>
        <w:rPr>
          <w:rFonts w:ascii="Arial" w:eastAsia="Times New Roman" w:hAnsi="Arial" w:cs="Arial"/>
          <w:color w:val="222222"/>
          <w:sz w:val="18"/>
          <w:szCs w:val="18"/>
          <w:lang w:val="nl-NL" w:eastAsia="nl-NL"/>
        </w:rPr>
      </w:pPr>
    </w:p>
    <w:p w:rsidR="00B9201A" w:rsidRPr="00B9201A" w:rsidRDefault="00B9201A" w:rsidP="00B9201A">
      <w:pPr>
        <w:spacing w:after="0" w:line="240" w:lineRule="auto"/>
        <w:rPr>
          <w:rFonts w:ascii="Arial" w:eastAsia="Times New Roman" w:hAnsi="Arial" w:cs="Arial"/>
          <w:b/>
          <w:color w:val="222222"/>
          <w:sz w:val="18"/>
          <w:szCs w:val="18"/>
          <w:lang w:val="nl-NL" w:eastAsia="nl-NL"/>
        </w:rPr>
      </w:pPr>
      <w:proofErr w:type="spellStart"/>
      <w:r w:rsidRPr="00B9201A">
        <w:rPr>
          <w:rFonts w:ascii="Arial" w:eastAsia="Times New Roman" w:hAnsi="Arial" w:cs="Arial"/>
          <w:b/>
          <w:color w:val="222222"/>
          <w:sz w:val="18"/>
          <w:szCs w:val="18"/>
          <w:lang w:val="nl-NL" w:eastAsia="nl-NL"/>
        </w:rPr>
        <w:lastRenderedPageBreak/>
        <w:t>Qualification</w:t>
      </w:r>
      <w:proofErr w:type="spellEnd"/>
      <w:r w:rsidRPr="00B9201A">
        <w:rPr>
          <w:rFonts w:ascii="Arial" w:eastAsia="Times New Roman" w:hAnsi="Arial" w:cs="Arial"/>
          <w:b/>
          <w:color w:val="222222"/>
          <w:sz w:val="18"/>
          <w:szCs w:val="18"/>
          <w:lang w:val="nl-NL" w:eastAsia="nl-NL"/>
        </w:rPr>
        <w:t xml:space="preserve"> Criteria </w:t>
      </w:r>
    </w:p>
    <w:p w:rsidR="00B9201A" w:rsidRPr="00B9201A" w:rsidRDefault="00B9201A" w:rsidP="00B9201A">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B9201A">
        <w:rPr>
          <w:rFonts w:ascii="Arial" w:eastAsia="Times New Roman" w:hAnsi="Arial" w:cs="Arial"/>
          <w:b/>
          <w:bCs/>
          <w:color w:val="222222"/>
          <w:sz w:val="18"/>
          <w:szCs w:val="18"/>
          <w:lang w:eastAsia="nl-NL"/>
        </w:rPr>
        <w:t>1.</w:t>
      </w:r>
      <w:r w:rsidRPr="00B9201A">
        <w:rPr>
          <w:rFonts w:ascii="Arial" w:eastAsia="Times New Roman" w:hAnsi="Arial" w:cs="Arial"/>
          <w:color w:val="222222"/>
          <w:sz w:val="18"/>
          <w:szCs w:val="18"/>
          <w:lang w:eastAsia="nl-NL"/>
        </w:rPr>
        <w:t xml:space="preserve"> Provide information showing that they are qualified in the field of the assignment. </w:t>
      </w:r>
      <w:r w:rsidRPr="00B9201A">
        <w:rPr>
          <w:rFonts w:ascii="Arial" w:eastAsia="Times New Roman" w:hAnsi="Arial" w:cs="Arial"/>
          <w:color w:val="CA0002"/>
          <w:sz w:val="18"/>
          <w:szCs w:val="18"/>
          <w:lang w:val="nl-NL" w:eastAsia="nl-NL"/>
        </w:rPr>
        <w:t>*</w:t>
      </w:r>
    </w:p>
    <w:p w:rsidR="00B9201A" w:rsidRPr="00B9201A" w:rsidRDefault="00B9201A" w:rsidP="00B9201A">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B9201A">
        <w:rPr>
          <w:rFonts w:ascii="Arial" w:eastAsia="Times New Roman" w:hAnsi="Arial" w:cs="Arial"/>
          <w:b/>
          <w:bCs/>
          <w:color w:val="222222"/>
          <w:sz w:val="18"/>
          <w:szCs w:val="18"/>
          <w:lang w:eastAsia="nl-NL"/>
        </w:rPr>
        <w:t>2.</w:t>
      </w:r>
      <w:r w:rsidRPr="00B9201A">
        <w:rPr>
          <w:rFonts w:ascii="Arial" w:eastAsia="Times New Roman" w:hAnsi="Arial" w:cs="Arial"/>
          <w:color w:val="222222"/>
          <w:sz w:val="18"/>
          <w:szCs w:val="18"/>
          <w:lang w:eastAsia="nl-NL"/>
        </w:rPr>
        <w:t xml:space="preserve"> Provide information on the technical and managerial capabilities of the firm. </w:t>
      </w:r>
      <w:r w:rsidRPr="00B9201A">
        <w:rPr>
          <w:rFonts w:ascii="Arial" w:eastAsia="Times New Roman" w:hAnsi="Arial" w:cs="Arial"/>
          <w:color w:val="CA0002"/>
          <w:sz w:val="18"/>
          <w:szCs w:val="18"/>
          <w:lang w:val="nl-NL" w:eastAsia="nl-NL"/>
        </w:rPr>
        <w:t>*</w:t>
      </w:r>
    </w:p>
    <w:p w:rsidR="00B9201A" w:rsidRPr="00B9201A" w:rsidRDefault="00B9201A" w:rsidP="00B9201A">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B9201A">
        <w:rPr>
          <w:rFonts w:ascii="Arial" w:eastAsia="Times New Roman" w:hAnsi="Arial" w:cs="Arial"/>
          <w:b/>
          <w:bCs/>
          <w:color w:val="222222"/>
          <w:sz w:val="18"/>
          <w:szCs w:val="18"/>
          <w:lang w:eastAsia="nl-NL"/>
        </w:rPr>
        <w:t>3.</w:t>
      </w:r>
      <w:r w:rsidRPr="00B9201A">
        <w:rPr>
          <w:rFonts w:ascii="Arial" w:eastAsia="Times New Roman" w:hAnsi="Arial" w:cs="Arial"/>
          <w:color w:val="222222"/>
          <w:sz w:val="18"/>
          <w:szCs w:val="18"/>
          <w:lang w:eastAsia="nl-NL"/>
        </w:rPr>
        <w:t xml:space="preserve"> Provide information on their core business and years in business. </w:t>
      </w:r>
      <w:r w:rsidRPr="00B9201A">
        <w:rPr>
          <w:rFonts w:ascii="Arial" w:eastAsia="Times New Roman" w:hAnsi="Arial" w:cs="Arial"/>
          <w:color w:val="CA0002"/>
          <w:sz w:val="18"/>
          <w:szCs w:val="18"/>
          <w:lang w:val="nl-NL" w:eastAsia="nl-NL"/>
        </w:rPr>
        <w:t>*</w:t>
      </w:r>
    </w:p>
    <w:p w:rsidR="00B9201A" w:rsidRPr="00B9201A" w:rsidRDefault="00B9201A" w:rsidP="00B9201A">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B9201A">
        <w:rPr>
          <w:rFonts w:ascii="Arial" w:eastAsia="Times New Roman" w:hAnsi="Arial" w:cs="Arial"/>
          <w:b/>
          <w:bCs/>
          <w:color w:val="222222"/>
          <w:sz w:val="18"/>
          <w:szCs w:val="18"/>
          <w:lang w:eastAsia="nl-NL"/>
        </w:rPr>
        <w:t>4.</w:t>
      </w:r>
      <w:r w:rsidRPr="00B9201A">
        <w:rPr>
          <w:rFonts w:ascii="Arial" w:eastAsia="Times New Roman" w:hAnsi="Arial" w:cs="Arial"/>
          <w:color w:val="222222"/>
          <w:sz w:val="18"/>
          <w:szCs w:val="18"/>
          <w:lang w:eastAsia="nl-NL"/>
        </w:rPr>
        <w:t xml:space="preserve"> Provide information on the qualifications of key staff. </w:t>
      </w:r>
      <w:r w:rsidRPr="00B9201A">
        <w:rPr>
          <w:rFonts w:ascii="Arial" w:eastAsia="Times New Roman" w:hAnsi="Arial" w:cs="Arial"/>
          <w:color w:val="CA0002"/>
          <w:sz w:val="18"/>
          <w:szCs w:val="18"/>
          <w:lang w:val="nl-NL" w:eastAsia="nl-NL"/>
        </w:rPr>
        <w:t>*</w:t>
      </w:r>
    </w:p>
    <w:p w:rsidR="00B9201A" w:rsidRPr="00B9201A" w:rsidRDefault="00B9201A" w:rsidP="00B9201A">
      <w:pPr>
        <w:spacing w:after="0" w:line="240" w:lineRule="auto"/>
        <w:rPr>
          <w:rFonts w:ascii="Arial" w:eastAsia="Times New Roman" w:hAnsi="Arial" w:cs="Arial"/>
          <w:i/>
          <w:iCs/>
          <w:color w:val="222222"/>
          <w:sz w:val="16"/>
          <w:szCs w:val="16"/>
          <w:lang w:val="nl-NL" w:eastAsia="nl-NL"/>
        </w:rPr>
      </w:pPr>
      <w:r w:rsidRPr="00B9201A">
        <w:rPr>
          <w:rFonts w:ascii="Arial" w:eastAsia="Times New Roman" w:hAnsi="Arial" w:cs="Arial"/>
          <w:i/>
          <w:iCs/>
          <w:color w:val="CA0002"/>
          <w:sz w:val="16"/>
          <w:szCs w:val="16"/>
          <w:lang w:val="nl-NL" w:eastAsia="nl-NL"/>
        </w:rPr>
        <w:t xml:space="preserve">* - </w:t>
      </w:r>
      <w:proofErr w:type="spellStart"/>
      <w:r w:rsidRPr="00B9201A">
        <w:rPr>
          <w:rFonts w:ascii="Arial" w:eastAsia="Times New Roman" w:hAnsi="Arial" w:cs="Arial"/>
          <w:i/>
          <w:iCs/>
          <w:color w:val="CA0002"/>
          <w:sz w:val="16"/>
          <w:szCs w:val="16"/>
          <w:lang w:val="nl-NL" w:eastAsia="nl-NL"/>
        </w:rPr>
        <w:t>Mandatory</w:t>
      </w:r>
      <w:proofErr w:type="spellEnd"/>
    </w:p>
    <w:p w:rsidR="00895661" w:rsidRPr="00B902C5" w:rsidRDefault="00895661" w:rsidP="00B9201A">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1B14077"/>
    <w:multiLevelType w:val="multilevel"/>
    <w:tmpl w:val="9DFEA4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6293691"/>
    <w:multiLevelType w:val="multilevel"/>
    <w:tmpl w:val="3AEA7E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F3A1E29"/>
    <w:multiLevelType w:val="multilevel"/>
    <w:tmpl w:val="956A7E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201A"/>
    <w:rsid w:val="00895661"/>
    <w:rsid w:val="00B902C5"/>
    <w:rsid w:val="00B920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F4DD84"/>
  <w15:chartTrackingRefBased/>
  <w15:docId w15:val="{F8EBCBAE-73FB-45E9-9C1D-949C392225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56113236">
      <w:bodyDiv w:val="1"/>
      <w:marLeft w:val="0"/>
      <w:marRight w:val="0"/>
      <w:marTop w:val="0"/>
      <w:marBottom w:val="0"/>
      <w:divBdr>
        <w:top w:val="none" w:sz="0" w:space="0" w:color="auto"/>
        <w:left w:val="none" w:sz="0" w:space="0" w:color="auto"/>
        <w:bottom w:val="none" w:sz="0" w:space="0" w:color="auto"/>
        <w:right w:val="none" w:sz="0" w:space="0" w:color="auto"/>
      </w:divBdr>
      <w:divsChild>
        <w:div w:id="1733576562">
          <w:marLeft w:val="0"/>
          <w:marRight w:val="0"/>
          <w:marTop w:val="0"/>
          <w:marBottom w:val="0"/>
          <w:divBdr>
            <w:top w:val="none" w:sz="0" w:space="0" w:color="auto"/>
            <w:left w:val="none" w:sz="0" w:space="0" w:color="auto"/>
            <w:bottom w:val="none" w:sz="0" w:space="0" w:color="auto"/>
            <w:right w:val="none" w:sz="0" w:space="0" w:color="auto"/>
          </w:divBdr>
          <w:divsChild>
            <w:div w:id="1762412235">
              <w:marLeft w:val="0"/>
              <w:marRight w:val="0"/>
              <w:marTop w:val="0"/>
              <w:marBottom w:val="0"/>
              <w:divBdr>
                <w:top w:val="none" w:sz="0" w:space="0" w:color="auto"/>
                <w:left w:val="none" w:sz="0" w:space="0" w:color="auto"/>
                <w:bottom w:val="none" w:sz="0" w:space="0" w:color="auto"/>
                <w:right w:val="none" w:sz="0" w:space="0" w:color="auto"/>
              </w:divBdr>
              <w:divsChild>
                <w:div w:id="675157617">
                  <w:marLeft w:val="0"/>
                  <w:marRight w:val="0"/>
                  <w:marTop w:val="0"/>
                  <w:marBottom w:val="0"/>
                  <w:divBdr>
                    <w:top w:val="none" w:sz="0" w:space="0" w:color="auto"/>
                    <w:left w:val="none" w:sz="0" w:space="0" w:color="auto"/>
                    <w:bottom w:val="none" w:sz="0" w:space="0" w:color="auto"/>
                    <w:right w:val="none" w:sz="0" w:space="0" w:color="auto"/>
                  </w:divBdr>
                  <w:divsChild>
                    <w:div w:id="1206942809">
                      <w:marLeft w:val="0"/>
                      <w:marRight w:val="0"/>
                      <w:marTop w:val="0"/>
                      <w:marBottom w:val="0"/>
                      <w:divBdr>
                        <w:top w:val="single" w:sz="6" w:space="6" w:color="999999"/>
                        <w:left w:val="single" w:sz="6" w:space="30" w:color="999999"/>
                        <w:bottom w:val="single" w:sz="6" w:space="0" w:color="999999"/>
                        <w:right w:val="single" w:sz="6" w:space="0" w:color="999999"/>
                      </w:divBdr>
                    </w:div>
                    <w:div w:id="2092045144">
                      <w:marLeft w:val="0"/>
                      <w:marRight w:val="0"/>
                      <w:marTop w:val="300"/>
                      <w:marBottom w:val="0"/>
                      <w:divBdr>
                        <w:top w:val="none" w:sz="0" w:space="0" w:color="auto"/>
                        <w:left w:val="none" w:sz="0" w:space="0" w:color="auto"/>
                        <w:bottom w:val="none" w:sz="0" w:space="0" w:color="auto"/>
                        <w:right w:val="none" w:sz="0" w:space="0" w:color="auto"/>
                      </w:divBdr>
                      <w:divsChild>
                        <w:div w:id="1236933736">
                          <w:marLeft w:val="0"/>
                          <w:marRight w:val="0"/>
                          <w:marTop w:val="0"/>
                          <w:marBottom w:val="0"/>
                          <w:divBdr>
                            <w:top w:val="none" w:sz="0" w:space="0" w:color="auto"/>
                            <w:left w:val="none" w:sz="0" w:space="0" w:color="auto"/>
                            <w:bottom w:val="none" w:sz="0" w:space="0" w:color="auto"/>
                            <w:right w:val="none" w:sz="0" w:space="0" w:color="auto"/>
                          </w:divBdr>
                          <w:divsChild>
                            <w:div w:id="2104721262">
                              <w:marLeft w:val="0"/>
                              <w:marRight w:val="0"/>
                              <w:marTop w:val="0"/>
                              <w:marBottom w:val="0"/>
                              <w:divBdr>
                                <w:top w:val="none" w:sz="0" w:space="0" w:color="auto"/>
                                <w:left w:val="none" w:sz="0" w:space="0" w:color="auto"/>
                                <w:bottom w:val="none" w:sz="0" w:space="0" w:color="auto"/>
                                <w:right w:val="none" w:sz="0" w:space="0" w:color="auto"/>
                              </w:divBdr>
                            </w:div>
                          </w:divsChild>
                        </w:div>
                        <w:div w:id="382490712">
                          <w:marLeft w:val="0"/>
                          <w:marRight w:val="0"/>
                          <w:marTop w:val="0"/>
                          <w:marBottom w:val="0"/>
                          <w:divBdr>
                            <w:top w:val="none" w:sz="0" w:space="0" w:color="auto"/>
                            <w:left w:val="none" w:sz="0" w:space="0" w:color="auto"/>
                            <w:bottom w:val="none" w:sz="0" w:space="0" w:color="auto"/>
                            <w:right w:val="none" w:sz="0" w:space="0" w:color="auto"/>
                          </w:divBdr>
                          <w:divsChild>
                            <w:div w:id="1325084636">
                              <w:marLeft w:val="0"/>
                              <w:marRight w:val="0"/>
                              <w:marTop w:val="0"/>
                              <w:marBottom w:val="0"/>
                              <w:divBdr>
                                <w:top w:val="none" w:sz="0" w:space="0" w:color="auto"/>
                                <w:left w:val="none" w:sz="0" w:space="0" w:color="auto"/>
                                <w:bottom w:val="none" w:sz="0" w:space="0" w:color="auto"/>
                                <w:right w:val="none" w:sz="0" w:space="0" w:color="auto"/>
                              </w:divBdr>
                            </w:div>
                          </w:divsChild>
                        </w:div>
                        <w:div w:id="331417234">
                          <w:marLeft w:val="0"/>
                          <w:marRight w:val="0"/>
                          <w:marTop w:val="0"/>
                          <w:marBottom w:val="0"/>
                          <w:divBdr>
                            <w:top w:val="none" w:sz="0" w:space="0" w:color="auto"/>
                            <w:left w:val="none" w:sz="0" w:space="0" w:color="auto"/>
                            <w:bottom w:val="none" w:sz="0" w:space="0" w:color="auto"/>
                            <w:right w:val="none" w:sz="0" w:space="0" w:color="auto"/>
                          </w:divBdr>
                          <w:divsChild>
                            <w:div w:id="1090157751">
                              <w:marLeft w:val="0"/>
                              <w:marRight w:val="0"/>
                              <w:marTop w:val="0"/>
                              <w:marBottom w:val="0"/>
                              <w:divBdr>
                                <w:top w:val="none" w:sz="0" w:space="0" w:color="auto"/>
                                <w:left w:val="none" w:sz="0" w:space="0" w:color="auto"/>
                                <w:bottom w:val="none" w:sz="0" w:space="0" w:color="auto"/>
                                <w:right w:val="none" w:sz="0" w:space="0" w:color="auto"/>
                              </w:divBdr>
                            </w:div>
                          </w:divsChild>
                        </w:div>
                        <w:div w:id="1362122217">
                          <w:marLeft w:val="0"/>
                          <w:marRight w:val="0"/>
                          <w:marTop w:val="0"/>
                          <w:marBottom w:val="0"/>
                          <w:divBdr>
                            <w:top w:val="none" w:sz="0" w:space="0" w:color="auto"/>
                            <w:left w:val="none" w:sz="0" w:space="0" w:color="auto"/>
                            <w:bottom w:val="none" w:sz="0" w:space="0" w:color="auto"/>
                            <w:right w:val="none" w:sz="0" w:space="0" w:color="auto"/>
                          </w:divBdr>
                          <w:divsChild>
                            <w:div w:id="389578386">
                              <w:marLeft w:val="0"/>
                              <w:marRight w:val="0"/>
                              <w:marTop w:val="0"/>
                              <w:marBottom w:val="0"/>
                              <w:divBdr>
                                <w:top w:val="none" w:sz="0" w:space="0" w:color="auto"/>
                                <w:left w:val="none" w:sz="0" w:space="0" w:color="auto"/>
                                <w:bottom w:val="none" w:sz="0" w:space="0" w:color="auto"/>
                                <w:right w:val="none" w:sz="0" w:space="0" w:color="auto"/>
                              </w:divBdr>
                            </w:div>
                          </w:divsChild>
                        </w:div>
                        <w:div w:id="1851286175">
                          <w:marLeft w:val="0"/>
                          <w:marRight w:val="0"/>
                          <w:marTop w:val="0"/>
                          <w:marBottom w:val="0"/>
                          <w:divBdr>
                            <w:top w:val="none" w:sz="0" w:space="0" w:color="auto"/>
                            <w:left w:val="none" w:sz="0" w:space="0" w:color="auto"/>
                            <w:bottom w:val="none" w:sz="0" w:space="0" w:color="auto"/>
                            <w:right w:val="none" w:sz="0" w:space="0" w:color="auto"/>
                          </w:divBdr>
                          <w:divsChild>
                            <w:div w:id="1875540696">
                              <w:marLeft w:val="0"/>
                              <w:marRight w:val="0"/>
                              <w:marTop w:val="0"/>
                              <w:marBottom w:val="0"/>
                              <w:divBdr>
                                <w:top w:val="none" w:sz="0" w:space="0" w:color="auto"/>
                                <w:left w:val="none" w:sz="0" w:space="0" w:color="auto"/>
                                <w:bottom w:val="none" w:sz="0" w:space="0" w:color="auto"/>
                                <w:right w:val="none" w:sz="0" w:space="0" w:color="auto"/>
                              </w:divBdr>
                            </w:div>
                          </w:divsChild>
                        </w:div>
                        <w:div w:id="236792792">
                          <w:marLeft w:val="0"/>
                          <w:marRight w:val="0"/>
                          <w:marTop w:val="0"/>
                          <w:marBottom w:val="0"/>
                          <w:divBdr>
                            <w:top w:val="none" w:sz="0" w:space="0" w:color="auto"/>
                            <w:left w:val="none" w:sz="0" w:space="0" w:color="auto"/>
                            <w:bottom w:val="none" w:sz="0" w:space="0" w:color="auto"/>
                            <w:right w:val="none" w:sz="0" w:space="0" w:color="auto"/>
                          </w:divBdr>
                          <w:divsChild>
                            <w:div w:id="214238022">
                              <w:marLeft w:val="0"/>
                              <w:marRight w:val="0"/>
                              <w:marTop w:val="0"/>
                              <w:marBottom w:val="0"/>
                              <w:divBdr>
                                <w:top w:val="none" w:sz="0" w:space="0" w:color="auto"/>
                                <w:left w:val="none" w:sz="0" w:space="0" w:color="auto"/>
                                <w:bottom w:val="none" w:sz="0" w:space="0" w:color="auto"/>
                                <w:right w:val="none" w:sz="0" w:space="0" w:color="auto"/>
                              </w:divBdr>
                            </w:div>
                          </w:divsChild>
                        </w:div>
                        <w:div w:id="1598947800">
                          <w:marLeft w:val="0"/>
                          <w:marRight w:val="0"/>
                          <w:marTop w:val="0"/>
                          <w:marBottom w:val="0"/>
                          <w:divBdr>
                            <w:top w:val="none" w:sz="0" w:space="0" w:color="auto"/>
                            <w:left w:val="none" w:sz="0" w:space="0" w:color="auto"/>
                            <w:bottom w:val="none" w:sz="0" w:space="0" w:color="auto"/>
                            <w:right w:val="none" w:sz="0" w:space="0" w:color="auto"/>
                          </w:divBdr>
                          <w:divsChild>
                            <w:div w:id="104808575">
                              <w:marLeft w:val="0"/>
                              <w:marRight w:val="0"/>
                              <w:marTop w:val="0"/>
                              <w:marBottom w:val="0"/>
                              <w:divBdr>
                                <w:top w:val="none" w:sz="0" w:space="0" w:color="auto"/>
                                <w:left w:val="none" w:sz="0" w:space="0" w:color="auto"/>
                                <w:bottom w:val="none" w:sz="0" w:space="0" w:color="auto"/>
                                <w:right w:val="none" w:sz="0" w:space="0" w:color="auto"/>
                              </w:divBdr>
                            </w:div>
                          </w:divsChild>
                        </w:div>
                        <w:div w:id="117796901">
                          <w:marLeft w:val="0"/>
                          <w:marRight w:val="0"/>
                          <w:marTop w:val="0"/>
                          <w:marBottom w:val="0"/>
                          <w:divBdr>
                            <w:top w:val="none" w:sz="0" w:space="0" w:color="auto"/>
                            <w:left w:val="none" w:sz="0" w:space="0" w:color="auto"/>
                            <w:bottom w:val="none" w:sz="0" w:space="0" w:color="auto"/>
                            <w:right w:val="none" w:sz="0" w:space="0" w:color="auto"/>
                          </w:divBdr>
                          <w:divsChild>
                            <w:div w:id="847986125">
                              <w:marLeft w:val="0"/>
                              <w:marRight w:val="0"/>
                              <w:marTop w:val="0"/>
                              <w:marBottom w:val="0"/>
                              <w:divBdr>
                                <w:top w:val="none" w:sz="0" w:space="0" w:color="auto"/>
                                <w:left w:val="none" w:sz="0" w:space="0" w:color="auto"/>
                                <w:bottom w:val="none" w:sz="0" w:space="0" w:color="auto"/>
                                <w:right w:val="none" w:sz="0" w:space="0" w:color="auto"/>
                              </w:divBdr>
                            </w:div>
                          </w:divsChild>
                        </w:div>
                        <w:div w:id="140273125">
                          <w:marLeft w:val="0"/>
                          <w:marRight w:val="0"/>
                          <w:marTop w:val="0"/>
                          <w:marBottom w:val="0"/>
                          <w:divBdr>
                            <w:top w:val="none" w:sz="0" w:space="0" w:color="auto"/>
                            <w:left w:val="none" w:sz="0" w:space="0" w:color="auto"/>
                            <w:bottom w:val="none" w:sz="0" w:space="0" w:color="auto"/>
                            <w:right w:val="none" w:sz="0" w:space="0" w:color="auto"/>
                          </w:divBdr>
                          <w:divsChild>
                            <w:div w:id="1870024106">
                              <w:marLeft w:val="0"/>
                              <w:marRight w:val="0"/>
                              <w:marTop w:val="0"/>
                              <w:marBottom w:val="0"/>
                              <w:divBdr>
                                <w:top w:val="none" w:sz="0" w:space="0" w:color="auto"/>
                                <w:left w:val="none" w:sz="0" w:space="0" w:color="auto"/>
                                <w:bottom w:val="none" w:sz="0" w:space="0" w:color="auto"/>
                                <w:right w:val="none" w:sz="0" w:space="0" w:color="auto"/>
                              </w:divBdr>
                            </w:div>
                          </w:divsChild>
                        </w:div>
                        <w:div w:id="168637904">
                          <w:marLeft w:val="0"/>
                          <w:marRight w:val="0"/>
                          <w:marTop w:val="0"/>
                          <w:marBottom w:val="0"/>
                          <w:divBdr>
                            <w:top w:val="none" w:sz="0" w:space="0" w:color="auto"/>
                            <w:left w:val="none" w:sz="0" w:space="0" w:color="auto"/>
                            <w:bottom w:val="none" w:sz="0" w:space="0" w:color="auto"/>
                            <w:right w:val="none" w:sz="0" w:space="0" w:color="auto"/>
                          </w:divBdr>
                          <w:divsChild>
                            <w:div w:id="887302771">
                              <w:marLeft w:val="0"/>
                              <w:marRight w:val="0"/>
                              <w:marTop w:val="0"/>
                              <w:marBottom w:val="0"/>
                              <w:divBdr>
                                <w:top w:val="none" w:sz="0" w:space="0" w:color="auto"/>
                                <w:left w:val="none" w:sz="0" w:space="0" w:color="auto"/>
                                <w:bottom w:val="none" w:sz="0" w:space="0" w:color="auto"/>
                                <w:right w:val="none" w:sz="0" w:space="0" w:color="auto"/>
                              </w:divBdr>
                            </w:div>
                          </w:divsChild>
                        </w:div>
                        <w:div w:id="1234008829">
                          <w:marLeft w:val="0"/>
                          <w:marRight w:val="0"/>
                          <w:marTop w:val="0"/>
                          <w:marBottom w:val="0"/>
                          <w:divBdr>
                            <w:top w:val="none" w:sz="0" w:space="0" w:color="auto"/>
                            <w:left w:val="none" w:sz="0" w:space="0" w:color="auto"/>
                            <w:bottom w:val="none" w:sz="0" w:space="0" w:color="auto"/>
                            <w:right w:val="none" w:sz="0" w:space="0" w:color="auto"/>
                          </w:divBdr>
                          <w:divsChild>
                            <w:div w:id="282806816">
                              <w:marLeft w:val="0"/>
                              <w:marRight w:val="0"/>
                              <w:marTop w:val="0"/>
                              <w:marBottom w:val="0"/>
                              <w:divBdr>
                                <w:top w:val="none" w:sz="0" w:space="0" w:color="auto"/>
                                <w:left w:val="none" w:sz="0" w:space="0" w:color="auto"/>
                                <w:bottom w:val="none" w:sz="0" w:space="0" w:color="auto"/>
                                <w:right w:val="none" w:sz="0" w:space="0" w:color="auto"/>
                              </w:divBdr>
                            </w:div>
                          </w:divsChild>
                        </w:div>
                        <w:div w:id="68578411">
                          <w:marLeft w:val="0"/>
                          <w:marRight w:val="0"/>
                          <w:marTop w:val="0"/>
                          <w:marBottom w:val="0"/>
                          <w:divBdr>
                            <w:top w:val="none" w:sz="0" w:space="0" w:color="auto"/>
                            <w:left w:val="none" w:sz="0" w:space="0" w:color="auto"/>
                            <w:bottom w:val="none" w:sz="0" w:space="0" w:color="auto"/>
                            <w:right w:val="none" w:sz="0" w:space="0" w:color="auto"/>
                          </w:divBdr>
                          <w:divsChild>
                            <w:div w:id="1712026772">
                              <w:marLeft w:val="0"/>
                              <w:marRight w:val="0"/>
                              <w:marTop w:val="0"/>
                              <w:marBottom w:val="0"/>
                              <w:divBdr>
                                <w:top w:val="none" w:sz="0" w:space="0" w:color="auto"/>
                                <w:left w:val="none" w:sz="0" w:space="0" w:color="auto"/>
                                <w:bottom w:val="none" w:sz="0" w:space="0" w:color="auto"/>
                                <w:right w:val="none" w:sz="0" w:space="0" w:color="auto"/>
                              </w:divBdr>
                            </w:div>
                          </w:divsChild>
                        </w:div>
                        <w:div w:id="1578399910">
                          <w:marLeft w:val="0"/>
                          <w:marRight w:val="0"/>
                          <w:marTop w:val="0"/>
                          <w:marBottom w:val="0"/>
                          <w:divBdr>
                            <w:top w:val="none" w:sz="0" w:space="0" w:color="auto"/>
                            <w:left w:val="none" w:sz="0" w:space="0" w:color="auto"/>
                            <w:bottom w:val="none" w:sz="0" w:space="0" w:color="auto"/>
                            <w:right w:val="none" w:sz="0" w:space="0" w:color="auto"/>
                          </w:divBdr>
                        </w:div>
                        <w:div w:id="1253969440">
                          <w:marLeft w:val="0"/>
                          <w:marRight w:val="0"/>
                          <w:marTop w:val="0"/>
                          <w:marBottom w:val="0"/>
                          <w:divBdr>
                            <w:top w:val="none" w:sz="0" w:space="0" w:color="auto"/>
                            <w:left w:val="none" w:sz="0" w:space="0" w:color="auto"/>
                            <w:bottom w:val="none" w:sz="0" w:space="0" w:color="auto"/>
                            <w:right w:val="none" w:sz="0" w:space="0" w:color="auto"/>
                          </w:divBdr>
                          <w:divsChild>
                            <w:div w:id="1081098335">
                              <w:marLeft w:val="0"/>
                              <w:marRight w:val="0"/>
                              <w:marTop w:val="0"/>
                              <w:marBottom w:val="0"/>
                              <w:divBdr>
                                <w:top w:val="none" w:sz="0" w:space="0" w:color="auto"/>
                                <w:left w:val="none" w:sz="0" w:space="0" w:color="auto"/>
                                <w:bottom w:val="none" w:sz="0" w:space="0" w:color="auto"/>
                                <w:right w:val="none" w:sz="0" w:space="0" w:color="auto"/>
                              </w:divBdr>
                            </w:div>
                            <w:div w:id="517037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966DD12E</Template>
  <TotalTime>2</TotalTime>
  <Pages>2</Pages>
  <Words>502</Words>
  <Characters>2761</Characters>
  <Application>Microsoft Office Word</Application>
  <DocSecurity>0</DocSecurity>
  <Lines>23</Lines>
  <Paragraphs>6</Paragraphs>
  <ScaleCrop>false</ScaleCrop>
  <Company>Ministerie van Buitenlandse Zaken</Company>
  <LinksUpToDate>false</LinksUpToDate>
  <CharactersWithSpaces>3257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Broeder, Stephanie</dc:creator>
  <cp:keywords/>
  <dc:description/>
  <cp:lastModifiedBy>Broeder, Stephanie</cp:lastModifiedBy>
  <cp:revision>1</cp:revision>
  <dcterms:created xsi:type="dcterms:W3CDTF">2019-06-13T17:59:00Z</dcterms:created>
  <dcterms:modified xsi:type="dcterms:W3CDTF">2019-06-13T18:01:00Z</dcterms:modified>
</cp:coreProperties>
</file>