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6CDD" w:rsidRPr="004F6CDD" w:rsidRDefault="004F6CDD" w:rsidP="004F6CDD">
      <w:pPr>
        <w:spacing w:after="0" w:line="240" w:lineRule="auto"/>
        <w:rPr>
          <w:rFonts w:ascii="Arial" w:eastAsia="Times New Roman" w:hAnsi="Arial" w:cs="Arial"/>
          <w:b/>
          <w:color w:val="222222"/>
          <w:sz w:val="18"/>
          <w:szCs w:val="18"/>
          <w:lang w:eastAsia="nl-NL"/>
        </w:rPr>
      </w:pPr>
      <w:bookmarkStart w:id="0" w:name="_GoBack"/>
      <w:r w:rsidRPr="004F6CDD">
        <w:rPr>
          <w:rFonts w:ascii="Arial" w:eastAsia="Times New Roman" w:hAnsi="Arial" w:cs="Arial"/>
          <w:b/>
          <w:color w:val="222222"/>
          <w:sz w:val="18"/>
          <w:szCs w:val="18"/>
          <w:lang w:eastAsia="nl-NL"/>
        </w:rPr>
        <w:t>Stock-Taking of Health and Education Facilities Energy Needs and Design of Solar-Powered Service Solutions in Burundi</w:t>
      </w:r>
      <w:bookmarkEnd w:id="0"/>
      <w:r w:rsidRPr="004F6CDD">
        <w:rPr>
          <w:rFonts w:ascii="Arial" w:eastAsia="Times New Roman" w:hAnsi="Arial" w:cs="Arial"/>
          <w:b/>
          <w:color w:val="222222"/>
          <w:sz w:val="18"/>
          <w:szCs w:val="18"/>
          <w:lang w:eastAsia="nl-NL"/>
        </w:rPr>
        <w:t xml:space="preserve"> #1263372</w:t>
      </w:r>
    </w:p>
    <w:p w:rsidR="004F6CDD" w:rsidRDefault="004F6CDD" w:rsidP="004F6CDD">
      <w:pPr>
        <w:spacing w:after="0" w:line="240" w:lineRule="auto"/>
        <w:rPr>
          <w:rFonts w:ascii="Arial" w:eastAsia="Times New Roman" w:hAnsi="Arial" w:cs="Arial"/>
          <w:b/>
          <w:bCs/>
          <w:color w:val="222222"/>
          <w:sz w:val="18"/>
          <w:szCs w:val="18"/>
          <w:lang w:eastAsia="nl-NL"/>
        </w:rPr>
      </w:pPr>
    </w:p>
    <w:p w:rsidR="004F6CDD" w:rsidRPr="004F6CDD" w:rsidRDefault="004F6CDD" w:rsidP="004F6CDD">
      <w:pPr>
        <w:spacing w:after="0" w:line="240" w:lineRule="auto"/>
        <w:rPr>
          <w:rFonts w:ascii="Arial" w:eastAsia="Times New Roman" w:hAnsi="Arial" w:cs="Arial"/>
          <w:b/>
          <w:bCs/>
          <w:color w:val="222222"/>
          <w:sz w:val="18"/>
          <w:szCs w:val="18"/>
          <w:lang w:eastAsia="nl-NL"/>
        </w:rPr>
      </w:pPr>
      <w:r w:rsidRPr="004F6CDD">
        <w:rPr>
          <w:rFonts w:ascii="Arial" w:eastAsia="Times New Roman" w:hAnsi="Arial" w:cs="Arial"/>
          <w:b/>
          <w:bCs/>
          <w:color w:val="222222"/>
          <w:sz w:val="18"/>
          <w:szCs w:val="18"/>
          <w:lang w:eastAsia="nl-NL"/>
        </w:rPr>
        <w:t>Assignment Title</w:t>
      </w:r>
    </w:p>
    <w:p w:rsidR="004F6CDD" w:rsidRPr="004F6CDD" w:rsidRDefault="004F6CDD" w:rsidP="004F6CDD">
      <w:pPr>
        <w:spacing w:after="0" w:line="240" w:lineRule="auto"/>
        <w:rPr>
          <w:rFonts w:ascii="Arial" w:eastAsia="Times New Roman" w:hAnsi="Arial" w:cs="Arial"/>
          <w:color w:val="222222"/>
          <w:sz w:val="18"/>
          <w:szCs w:val="18"/>
          <w:lang w:eastAsia="nl-NL"/>
        </w:rPr>
      </w:pPr>
      <w:r w:rsidRPr="004F6CDD">
        <w:rPr>
          <w:rFonts w:ascii="Arial" w:eastAsia="Times New Roman" w:hAnsi="Arial" w:cs="Arial"/>
          <w:color w:val="222222"/>
          <w:sz w:val="18"/>
          <w:szCs w:val="18"/>
          <w:lang w:eastAsia="nl-NL"/>
        </w:rPr>
        <w:t>Stock-Taking of Health and Education Facilities Energy Needs and Design of Solar-Powered Service Solutions in Burundi</w:t>
      </w:r>
    </w:p>
    <w:p w:rsidR="004F6CDD" w:rsidRDefault="004F6CDD" w:rsidP="004F6CDD">
      <w:pPr>
        <w:spacing w:after="0" w:line="240" w:lineRule="auto"/>
        <w:rPr>
          <w:rFonts w:ascii="Arial" w:eastAsia="Times New Roman" w:hAnsi="Arial" w:cs="Arial"/>
          <w:b/>
          <w:bCs/>
          <w:color w:val="222222"/>
          <w:sz w:val="18"/>
          <w:szCs w:val="18"/>
          <w:lang w:eastAsia="nl-NL"/>
        </w:rPr>
      </w:pPr>
    </w:p>
    <w:p w:rsidR="004F6CDD" w:rsidRPr="004F6CDD" w:rsidRDefault="004F6CDD" w:rsidP="004F6CDD">
      <w:pPr>
        <w:spacing w:after="0" w:line="240" w:lineRule="auto"/>
        <w:rPr>
          <w:rFonts w:ascii="Arial" w:eastAsia="Times New Roman" w:hAnsi="Arial" w:cs="Arial"/>
          <w:b/>
          <w:bCs/>
          <w:color w:val="222222"/>
          <w:sz w:val="18"/>
          <w:szCs w:val="18"/>
          <w:lang w:eastAsia="nl-NL"/>
        </w:rPr>
      </w:pPr>
      <w:r w:rsidRPr="004F6CDD">
        <w:rPr>
          <w:rFonts w:ascii="Arial" w:eastAsia="Times New Roman" w:hAnsi="Arial" w:cs="Arial"/>
          <w:b/>
          <w:bCs/>
          <w:color w:val="222222"/>
          <w:sz w:val="18"/>
          <w:szCs w:val="18"/>
          <w:lang w:eastAsia="nl-NL"/>
        </w:rPr>
        <w:t>Publication Date</w:t>
      </w:r>
    </w:p>
    <w:p w:rsidR="004F6CDD" w:rsidRPr="004F6CDD" w:rsidRDefault="004F6CDD" w:rsidP="004F6CDD">
      <w:pPr>
        <w:spacing w:after="0" w:line="240" w:lineRule="auto"/>
        <w:rPr>
          <w:rFonts w:ascii="Arial" w:eastAsia="Times New Roman" w:hAnsi="Arial" w:cs="Arial"/>
          <w:color w:val="222222"/>
          <w:sz w:val="18"/>
          <w:szCs w:val="18"/>
          <w:lang w:eastAsia="nl-NL"/>
        </w:rPr>
      </w:pPr>
      <w:r w:rsidRPr="004F6CDD">
        <w:rPr>
          <w:rFonts w:ascii="Arial" w:eastAsia="Times New Roman" w:hAnsi="Arial" w:cs="Arial"/>
          <w:color w:val="222222"/>
          <w:sz w:val="18"/>
          <w:szCs w:val="18"/>
          <w:lang w:eastAsia="nl-NL"/>
        </w:rPr>
        <w:t> 17-Jun-2019</w:t>
      </w:r>
    </w:p>
    <w:p w:rsidR="004F6CDD" w:rsidRDefault="004F6CDD" w:rsidP="004F6CDD">
      <w:pPr>
        <w:spacing w:after="0" w:line="240" w:lineRule="auto"/>
        <w:rPr>
          <w:rFonts w:ascii="Arial" w:eastAsia="Times New Roman" w:hAnsi="Arial" w:cs="Arial"/>
          <w:b/>
          <w:bCs/>
          <w:color w:val="222222"/>
          <w:sz w:val="18"/>
          <w:szCs w:val="18"/>
          <w:lang w:eastAsia="nl-NL"/>
        </w:rPr>
      </w:pPr>
    </w:p>
    <w:p w:rsidR="004F6CDD" w:rsidRPr="004F6CDD" w:rsidRDefault="004F6CDD" w:rsidP="004F6CDD">
      <w:pPr>
        <w:spacing w:after="0" w:line="240" w:lineRule="auto"/>
        <w:rPr>
          <w:rFonts w:ascii="Arial" w:eastAsia="Times New Roman" w:hAnsi="Arial" w:cs="Arial"/>
          <w:b/>
          <w:bCs/>
          <w:color w:val="222222"/>
          <w:sz w:val="18"/>
          <w:szCs w:val="18"/>
          <w:lang w:eastAsia="nl-NL"/>
        </w:rPr>
      </w:pPr>
      <w:r w:rsidRPr="004F6CDD">
        <w:rPr>
          <w:rFonts w:ascii="Arial" w:eastAsia="Times New Roman" w:hAnsi="Arial" w:cs="Arial"/>
          <w:b/>
          <w:bCs/>
          <w:color w:val="222222"/>
          <w:sz w:val="18"/>
          <w:szCs w:val="18"/>
          <w:lang w:eastAsia="nl-NL"/>
        </w:rPr>
        <w:t>Expression of Interest Deadline</w:t>
      </w:r>
    </w:p>
    <w:p w:rsidR="004F6CDD" w:rsidRPr="004F6CDD" w:rsidRDefault="004F6CDD" w:rsidP="004F6CDD">
      <w:pPr>
        <w:spacing w:after="0" w:line="240" w:lineRule="auto"/>
        <w:rPr>
          <w:rFonts w:ascii="Arial" w:eastAsia="Times New Roman" w:hAnsi="Arial" w:cs="Arial"/>
          <w:color w:val="222222"/>
          <w:sz w:val="18"/>
          <w:szCs w:val="18"/>
          <w:lang w:eastAsia="nl-NL"/>
        </w:rPr>
      </w:pPr>
      <w:r w:rsidRPr="004F6CDD">
        <w:rPr>
          <w:rFonts w:ascii="Arial" w:eastAsia="Times New Roman" w:hAnsi="Arial" w:cs="Arial"/>
          <w:color w:val="222222"/>
          <w:sz w:val="18"/>
          <w:szCs w:val="18"/>
          <w:lang w:eastAsia="nl-NL"/>
        </w:rPr>
        <w:t> 26-Jun-2019 at 11:59:59 PM (Eastern Time – Washington D.C.)</w:t>
      </w:r>
    </w:p>
    <w:p w:rsidR="004F6CDD" w:rsidRDefault="004F6CDD" w:rsidP="004F6CDD">
      <w:pPr>
        <w:spacing w:after="0" w:line="240" w:lineRule="auto"/>
        <w:rPr>
          <w:rFonts w:ascii="Arial" w:eastAsia="Times New Roman" w:hAnsi="Arial" w:cs="Arial"/>
          <w:b/>
          <w:bCs/>
          <w:color w:val="222222"/>
          <w:sz w:val="18"/>
          <w:szCs w:val="18"/>
          <w:lang w:val="nl-NL" w:eastAsia="nl-NL"/>
        </w:rPr>
      </w:pPr>
    </w:p>
    <w:p w:rsidR="004F6CDD" w:rsidRPr="004F6CDD" w:rsidRDefault="004F6CDD" w:rsidP="004F6CDD">
      <w:pPr>
        <w:spacing w:after="0" w:line="240" w:lineRule="auto"/>
        <w:rPr>
          <w:rFonts w:ascii="Arial" w:eastAsia="Times New Roman" w:hAnsi="Arial" w:cs="Arial"/>
          <w:b/>
          <w:bCs/>
          <w:vanish/>
          <w:color w:val="222222"/>
          <w:sz w:val="18"/>
          <w:szCs w:val="18"/>
          <w:lang w:val="nl-NL" w:eastAsia="nl-NL"/>
        </w:rPr>
      </w:pPr>
      <w:r w:rsidRPr="004F6CDD">
        <w:rPr>
          <w:rFonts w:ascii="Arial" w:eastAsia="Times New Roman" w:hAnsi="Arial" w:cs="Arial"/>
          <w:b/>
          <w:bCs/>
          <w:vanish/>
          <w:color w:val="222222"/>
          <w:sz w:val="18"/>
          <w:szCs w:val="18"/>
          <w:lang w:val="nl-NL" w:eastAsia="nl-NL"/>
        </w:rPr>
        <w:t>Contact Name</w:t>
      </w:r>
    </w:p>
    <w:p w:rsidR="004F6CDD" w:rsidRPr="004F6CDD" w:rsidRDefault="004F6CDD" w:rsidP="004F6CDD">
      <w:pPr>
        <w:spacing w:after="0" w:line="240" w:lineRule="auto"/>
        <w:rPr>
          <w:rFonts w:ascii="Arial" w:eastAsia="Times New Roman" w:hAnsi="Arial" w:cs="Arial"/>
          <w:vanish/>
          <w:color w:val="222222"/>
          <w:sz w:val="18"/>
          <w:szCs w:val="18"/>
          <w:lang w:val="nl-NL" w:eastAsia="nl-NL"/>
        </w:rPr>
      </w:pPr>
      <w:r w:rsidRPr="004F6CDD">
        <w:rPr>
          <w:rFonts w:ascii="Arial" w:eastAsia="Times New Roman" w:hAnsi="Arial" w:cs="Arial"/>
          <w:vanish/>
          <w:color w:val="222222"/>
          <w:sz w:val="18"/>
          <w:szCs w:val="18"/>
          <w:lang w:val="nl-NL" w:eastAsia="nl-NL"/>
        </w:rPr>
        <w:t> </w:t>
      </w:r>
    </w:p>
    <w:p w:rsidR="004F6CDD" w:rsidRPr="004F6CDD" w:rsidRDefault="004F6CDD" w:rsidP="004F6CDD">
      <w:pPr>
        <w:spacing w:after="0" w:line="240" w:lineRule="auto"/>
        <w:rPr>
          <w:rFonts w:ascii="Arial" w:eastAsia="Times New Roman" w:hAnsi="Arial" w:cs="Arial"/>
          <w:b/>
          <w:bCs/>
          <w:vanish/>
          <w:color w:val="222222"/>
          <w:sz w:val="18"/>
          <w:szCs w:val="18"/>
          <w:lang w:val="nl-NL" w:eastAsia="nl-NL"/>
        </w:rPr>
      </w:pPr>
      <w:r w:rsidRPr="004F6CDD">
        <w:rPr>
          <w:rFonts w:ascii="Arial" w:eastAsia="Times New Roman" w:hAnsi="Arial" w:cs="Arial"/>
          <w:b/>
          <w:bCs/>
          <w:vanish/>
          <w:color w:val="222222"/>
          <w:sz w:val="18"/>
          <w:szCs w:val="18"/>
          <w:lang w:val="nl-NL" w:eastAsia="nl-NL"/>
        </w:rPr>
        <w:t>Contact Email</w:t>
      </w:r>
    </w:p>
    <w:p w:rsidR="004F6CDD" w:rsidRPr="004F6CDD" w:rsidRDefault="004F6CDD" w:rsidP="004F6CDD">
      <w:pPr>
        <w:spacing w:after="0" w:line="240" w:lineRule="auto"/>
        <w:rPr>
          <w:rFonts w:ascii="Arial" w:eastAsia="Times New Roman" w:hAnsi="Arial" w:cs="Arial"/>
          <w:vanish/>
          <w:color w:val="222222"/>
          <w:sz w:val="18"/>
          <w:szCs w:val="18"/>
          <w:lang w:val="nl-NL" w:eastAsia="nl-NL"/>
        </w:rPr>
      </w:pPr>
      <w:r w:rsidRPr="004F6CDD">
        <w:rPr>
          <w:rFonts w:ascii="Arial" w:eastAsia="Times New Roman" w:hAnsi="Arial" w:cs="Arial"/>
          <w:vanish/>
          <w:color w:val="222222"/>
          <w:sz w:val="18"/>
          <w:szCs w:val="18"/>
          <w:lang w:val="nl-NL" w:eastAsia="nl-NL"/>
        </w:rPr>
        <w:t> </w:t>
      </w:r>
    </w:p>
    <w:p w:rsidR="004F6CDD" w:rsidRPr="004F6CDD" w:rsidRDefault="004F6CDD" w:rsidP="004F6CDD">
      <w:pPr>
        <w:spacing w:after="0" w:line="240" w:lineRule="auto"/>
        <w:rPr>
          <w:rFonts w:ascii="Arial" w:eastAsia="Times New Roman" w:hAnsi="Arial" w:cs="Arial"/>
          <w:b/>
          <w:bCs/>
          <w:vanish/>
          <w:color w:val="222222"/>
          <w:sz w:val="18"/>
          <w:szCs w:val="18"/>
          <w:lang w:val="nl-NL" w:eastAsia="nl-NL"/>
        </w:rPr>
      </w:pPr>
      <w:r w:rsidRPr="004F6CDD">
        <w:rPr>
          <w:rFonts w:ascii="Arial" w:eastAsia="Times New Roman" w:hAnsi="Arial" w:cs="Arial"/>
          <w:b/>
          <w:bCs/>
          <w:vanish/>
          <w:color w:val="222222"/>
          <w:sz w:val="18"/>
          <w:szCs w:val="18"/>
          <w:lang w:val="nl-NL" w:eastAsia="nl-NL"/>
        </w:rPr>
        <w:t>Contact Phone</w:t>
      </w:r>
    </w:p>
    <w:p w:rsidR="004F6CDD" w:rsidRPr="004F6CDD" w:rsidRDefault="004F6CDD" w:rsidP="004F6CDD">
      <w:pPr>
        <w:spacing w:after="0" w:line="240" w:lineRule="auto"/>
        <w:rPr>
          <w:rFonts w:ascii="Arial" w:eastAsia="Times New Roman" w:hAnsi="Arial" w:cs="Arial"/>
          <w:vanish/>
          <w:color w:val="222222"/>
          <w:sz w:val="18"/>
          <w:szCs w:val="18"/>
          <w:lang w:val="nl-NL" w:eastAsia="nl-NL"/>
        </w:rPr>
      </w:pPr>
      <w:r w:rsidRPr="004F6CDD">
        <w:rPr>
          <w:rFonts w:ascii="Arial" w:eastAsia="Times New Roman" w:hAnsi="Arial" w:cs="Arial"/>
          <w:vanish/>
          <w:color w:val="222222"/>
          <w:sz w:val="18"/>
          <w:szCs w:val="18"/>
          <w:lang w:val="nl-NL" w:eastAsia="nl-NL"/>
        </w:rPr>
        <w:t> </w:t>
      </w:r>
    </w:p>
    <w:p w:rsidR="004F6CDD" w:rsidRPr="004F6CDD" w:rsidRDefault="004F6CDD" w:rsidP="004F6CDD">
      <w:pPr>
        <w:spacing w:after="0" w:line="240" w:lineRule="auto"/>
        <w:rPr>
          <w:rFonts w:ascii="Arial" w:eastAsia="Times New Roman" w:hAnsi="Arial" w:cs="Arial"/>
          <w:b/>
          <w:bCs/>
          <w:vanish/>
          <w:color w:val="222222"/>
          <w:sz w:val="18"/>
          <w:szCs w:val="18"/>
          <w:lang w:val="nl-NL" w:eastAsia="nl-NL"/>
        </w:rPr>
      </w:pPr>
      <w:r w:rsidRPr="004F6CDD">
        <w:rPr>
          <w:rFonts w:ascii="Arial" w:eastAsia="Times New Roman" w:hAnsi="Arial" w:cs="Arial"/>
          <w:b/>
          <w:bCs/>
          <w:vanish/>
          <w:color w:val="222222"/>
          <w:sz w:val="18"/>
          <w:szCs w:val="18"/>
          <w:lang w:val="nl-NL" w:eastAsia="nl-NL"/>
        </w:rPr>
        <w:t>Contact Fax</w:t>
      </w:r>
    </w:p>
    <w:p w:rsidR="004F6CDD" w:rsidRPr="004F6CDD" w:rsidRDefault="004F6CDD" w:rsidP="004F6CDD">
      <w:pPr>
        <w:spacing w:after="0" w:line="240" w:lineRule="auto"/>
        <w:rPr>
          <w:rFonts w:ascii="Arial" w:eastAsia="Times New Roman" w:hAnsi="Arial" w:cs="Arial"/>
          <w:vanish/>
          <w:color w:val="222222"/>
          <w:sz w:val="18"/>
          <w:szCs w:val="18"/>
          <w:lang w:val="nl-NL" w:eastAsia="nl-NL"/>
        </w:rPr>
      </w:pPr>
      <w:r w:rsidRPr="004F6CDD">
        <w:rPr>
          <w:rFonts w:ascii="Arial" w:eastAsia="Times New Roman" w:hAnsi="Arial" w:cs="Arial"/>
          <w:vanish/>
          <w:color w:val="222222"/>
          <w:sz w:val="18"/>
          <w:szCs w:val="18"/>
          <w:lang w:val="nl-NL" w:eastAsia="nl-NL"/>
        </w:rPr>
        <w:t> </w:t>
      </w:r>
    </w:p>
    <w:p w:rsidR="004F6CDD" w:rsidRPr="004F6CDD" w:rsidRDefault="004F6CDD" w:rsidP="004F6CDD">
      <w:pPr>
        <w:spacing w:after="0" w:line="240" w:lineRule="auto"/>
        <w:rPr>
          <w:rFonts w:ascii="Arial" w:eastAsia="Times New Roman" w:hAnsi="Arial" w:cs="Arial"/>
          <w:b/>
          <w:bCs/>
          <w:color w:val="222222"/>
          <w:sz w:val="18"/>
          <w:szCs w:val="18"/>
          <w:lang w:eastAsia="nl-NL"/>
        </w:rPr>
      </w:pPr>
      <w:r w:rsidRPr="004F6CDD">
        <w:rPr>
          <w:rFonts w:ascii="Arial" w:eastAsia="Times New Roman" w:hAnsi="Arial" w:cs="Arial"/>
          <w:b/>
          <w:bCs/>
          <w:color w:val="222222"/>
          <w:sz w:val="18"/>
          <w:szCs w:val="18"/>
          <w:lang w:eastAsia="nl-NL"/>
        </w:rPr>
        <w:t>Language of Notice</w:t>
      </w:r>
    </w:p>
    <w:p w:rsidR="004F6CDD" w:rsidRPr="004F6CDD" w:rsidRDefault="004F6CDD" w:rsidP="004F6CDD">
      <w:pPr>
        <w:spacing w:after="0" w:line="240" w:lineRule="auto"/>
        <w:rPr>
          <w:rFonts w:ascii="Arial" w:eastAsia="Times New Roman" w:hAnsi="Arial" w:cs="Arial"/>
          <w:color w:val="222222"/>
          <w:sz w:val="18"/>
          <w:szCs w:val="18"/>
          <w:lang w:eastAsia="nl-NL"/>
        </w:rPr>
      </w:pPr>
      <w:r w:rsidRPr="004F6CDD">
        <w:rPr>
          <w:rFonts w:ascii="Arial" w:eastAsia="Times New Roman" w:hAnsi="Arial" w:cs="Arial"/>
          <w:color w:val="222222"/>
          <w:sz w:val="18"/>
          <w:szCs w:val="18"/>
          <w:lang w:eastAsia="nl-NL"/>
        </w:rPr>
        <w:t> English</w:t>
      </w:r>
    </w:p>
    <w:p w:rsidR="004F6CDD" w:rsidRDefault="004F6CDD" w:rsidP="004F6CDD">
      <w:pPr>
        <w:spacing w:after="0" w:line="240" w:lineRule="auto"/>
        <w:rPr>
          <w:rFonts w:ascii="Arial" w:eastAsia="Times New Roman" w:hAnsi="Arial" w:cs="Arial"/>
          <w:b/>
          <w:bCs/>
          <w:color w:val="222222"/>
          <w:sz w:val="18"/>
          <w:szCs w:val="18"/>
          <w:lang w:val="nl-NL" w:eastAsia="nl-NL"/>
        </w:rPr>
      </w:pPr>
    </w:p>
    <w:p w:rsidR="004F6CDD" w:rsidRPr="004F6CDD" w:rsidRDefault="004F6CDD" w:rsidP="004F6CDD">
      <w:pPr>
        <w:spacing w:after="0" w:line="240" w:lineRule="auto"/>
        <w:rPr>
          <w:rFonts w:ascii="Arial" w:eastAsia="Times New Roman" w:hAnsi="Arial" w:cs="Arial"/>
          <w:b/>
          <w:bCs/>
          <w:color w:val="222222"/>
          <w:sz w:val="18"/>
          <w:szCs w:val="18"/>
          <w:lang w:val="nl-NL" w:eastAsia="nl-NL"/>
        </w:rPr>
      </w:pPr>
      <w:proofErr w:type="spellStart"/>
      <w:r w:rsidRPr="004F6CDD">
        <w:rPr>
          <w:rFonts w:ascii="Arial" w:eastAsia="Times New Roman" w:hAnsi="Arial" w:cs="Arial"/>
          <w:b/>
          <w:bCs/>
          <w:color w:val="222222"/>
          <w:sz w:val="18"/>
          <w:szCs w:val="18"/>
          <w:lang w:val="nl-NL" w:eastAsia="nl-NL"/>
        </w:rPr>
        <w:t>Assignment</w:t>
      </w:r>
      <w:proofErr w:type="spellEnd"/>
      <w:r w:rsidRPr="004F6CDD">
        <w:rPr>
          <w:rFonts w:ascii="Arial" w:eastAsia="Times New Roman" w:hAnsi="Arial" w:cs="Arial"/>
          <w:b/>
          <w:bCs/>
          <w:color w:val="222222"/>
          <w:sz w:val="18"/>
          <w:szCs w:val="18"/>
          <w:lang w:val="nl-NL" w:eastAsia="nl-NL"/>
        </w:rPr>
        <w:t xml:space="preserve"> Country</w:t>
      </w:r>
    </w:p>
    <w:p w:rsidR="004F6CDD" w:rsidRPr="004F6CDD" w:rsidRDefault="004F6CDD" w:rsidP="004F6CDD">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F6CDD">
        <w:rPr>
          <w:rFonts w:ascii="Arial" w:eastAsia="Times New Roman" w:hAnsi="Arial" w:cs="Arial"/>
          <w:color w:val="222222"/>
          <w:sz w:val="18"/>
          <w:szCs w:val="18"/>
          <w:lang w:val="nl-NL" w:eastAsia="nl-NL"/>
        </w:rPr>
        <w:t>BI - Burundi</w:t>
      </w:r>
    </w:p>
    <w:p w:rsidR="004F6CDD" w:rsidRPr="004F6CDD" w:rsidRDefault="004F6CDD" w:rsidP="004F6CDD">
      <w:pPr>
        <w:spacing w:after="0" w:line="240" w:lineRule="auto"/>
        <w:rPr>
          <w:rFonts w:ascii="Arial" w:eastAsia="Times New Roman" w:hAnsi="Arial" w:cs="Arial"/>
          <w:b/>
          <w:bCs/>
          <w:color w:val="222222"/>
          <w:sz w:val="18"/>
          <w:szCs w:val="18"/>
          <w:lang w:val="nl-NL" w:eastAsia="nl-NL"/>
        </w:rPr>
      </w:pPr>
      <w:proofErr w:type="spellStart"/>
      <w:r w:rsidRPr="004F6CDD">
        <w:rPr>
          <w:rFonts w:ascii="Arial" w:eastAsia="Times New Roman" w:hAnsi="Arial" w:cs="Arial"/>
          <w:b/>
          <w:bCs/>
          <w:color w:val="222222"/>
          <w:sz w:val="18"/>
          <w:szCs w:val="18"/>
          <w:lang w:val="nl-NL" w:eastAsia="nl-NL"/>
        </w:rPr>
        <w:t>Funding</w:t>
      </w:r>
      <w:proofErr w:type="spellEnd"/>
      <w:r w:rsidRPr="004F6CDD">
        <w:rPr>
          <w:rFonts w:ascii="Arial" w:eastAsia="Times New Roman" w:hAnsi="Arial" w:cs="Arial"/>
          <w:b/>
          <w:bCs/>
          <w:color w:val="222222"/>
          <w:sz w:val="18"/>
          <w:szCs w:val="18"/>
          <w:lang w:val="nl-NL" w:eastAsia="nl-NL"/>
        </w:rPr>
        <w:t xml:space="preserve"> Sources</w:t>
      </w:r>
    </w:p>
    <w:p w:rsidR="004F6CDD" w:rsidRPr="004F6CDD" w:rsidRDefault="004F6CDD" w:rsidP="004F6CDD">
      <w:pPr>
        <w:spacing w:after="0" w:line="240" w:lineRule="auto"/>
        <w:rPr>
          <w:rFonts w:ascii="Arial" w:eastAsia="Times New Roman" w:hAnsi="Arial" w:cs="Arial"/>
          <w:color w:val="222222"/>
          <w:sz w:val="18"/>
          <w:szCs w:val="18"/>
          <w:lang w:eastAsia="nl-NL"/>
        </w:rPr>
      </w:pPr>
      <w:r w:rsidRPr="004F6CDD">
        <w:rPr>
          <w:rFonts w:ascii="Arial" w:eastAsia="Times New Roman" w:hAnsi="Arial" w:cs="Arial"/>
          <w:color w:val="222222"/>
          <w:sz w:val="18"/>
          <w:szCs w:val="18"/>
          <w:lang w:eastAsia="nl-NL"/>
        </w:rPr>
        <w:t xml:space="preserve">The World Bank Group intends to finance the assignment/services under: </w:t>
      </w:r>
    </w:p>
    <w:p w:rsidR="004F6CDD" w:rsidRPr="004F6CDD" w:rsidRDefault="004F6CDD" w:rsidP="004F6CDD">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4F6CDD">
        <w:rPr>
          <w:rFonts w:ascii="Arial" w:eastAsia="Times New Roman" w:hAnsi="Arial" w:cs="Arial"/>
          <w:color w:val="222222"/>
          <w:sz w:val="18"/>
          <w:szCs w:val="18"/>
          <w:lang w:val="nl-NL" w:eastAsia="nl-NL"/>
        </w:rPr>
        <w:t>BB - BANK BUDGET</w:t>
      </w:r>
    </w:p>
    <w:p w:rsidR="004F6CDD" w:rsidRPr="004F6CDD" w:rsidRDefault="004F6CDD" w:rsidP="004F6CDD">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4F6CDD">
        <w:rPr>
          <w:rFonts w:ascii="Arial" w:eastAsia="Times New Roman" w:hAnsi="Arial" w:cs="Arial"/>
          <w:color w:val="222222"/>
          <w:sz w:val="18"/>
          <w:szCs w:val="18"/>
          <w:lang w:eastAsia="nl-NL"/>
        </w:rPr>
        <w:t>TF0B0547 - Burundi Off-grid Electrification Options</w:t>
      </w:r>
    </w:p>
    <w:p w:rsidR="004F6CDD" w:rsidRPr="004F6CDD" w:rsidRDefault="004F6CDD" w:rsidP="004F6CDD">
      <w:pPr>
        <w:spacing w:after="0" w:line="240" w:lineRule="auto"/>
        <w:rPr>
          <w:rFonts w:ascii="Arial" w:eastAsia="Times New Roman" w:hAnsi="Arial" w:cs="Arial"/>
          <w:b/>
          <w:bCs/>
          <w:color w:val="222222"/>
          <w:sz w:val="18"/>
          <w:szCs w:val="18"/>
          <w:lang w:eastAsia="nl-NL"/>
        </w:rPr>
      </w:pPr>
      <w:r w:rsidRPr="004F6CDD">
        <w:rPr>
          <w:rFonts w:ascii="Arial" w:eastAsia="Times New Roman" w:hAnsi="Arial" w:cs="Arial"/>
          <w:b/>
          <w:bCs/>
          <w:color w:val="222222"/>
          <w:sz w:val="18"/>
          <w:szCs w:val="18"/>
          <w:lang w:eastAsia="nl-NL"/>
        </w:rPr>
        <w:t>Individual/Firm</w:t>
      </w:r>
    </w:p>
    <w:p w:rsidR="004F6CDD" w:rsidRPr="004F6CDD" w:rsidRDefault="004F6CDD" w:rsidP="004F6CDD">
      <w:pPr>
        <w:spacing w:after="0" w:line="240" w:lineRule="auto"/>
        <w:rPr>
          <w:rFonts w:ascii="Arial" w:eastAsia="Times New Roman" w:hAnsi="Arial" w:cs="Arial"/>
          <w:color w:val="222222"/>
          <w:sz w:val="18"/>
          <w:szCs w:val="18"/>
          <w:lang w:eastAsia="nl-NL"/>
        </w:rPr>
      </w:pPr>
      <w:r w:rsidRPr="004F6CDD">
        <w:rPr>
          <w:rFonts w:ascii="Arial" w:eastAsia="Times New Roman" w:hAnsi="Arial" w:cs="Arial"/>
          <w:vanish/>
          <w:color w:val="222222"/>
          <w:sz w:val="18"/>
          <w:szCs w:val="18"/>
          <w:lang w:eastAsia="nl-NL"/>
        </w:rPr>
        <w:t>The consultant will be an individual.</w:t>
      </w:r>
      <w:r w:rsidRPr="004F6CDD">
        <w:rPr>
          <w:rFonts w:ascii="Arial" w:eastAsia="Times New Roman" w:hAnsi="Arial" w:cs="Arial"/>
          <w:color w:val="222222"/>
          <w:sz w:val="18"/>
          <w:szCs w:val="18"/>
          <w:lang w:eastAsia="nl-NL"/>
        </w:rPr>
        <w:t xml:space="preserve"> The consultant will be a firm. </w:t>
      </w:r>
    </w:p>
    <w:p w:rsidR="004F6CDD" w:rsidRDefault="004F6CDD" w:rsidP="004F6CDD">
      <w:pPr>
        <w:spacing w:after="0" w:line="240" w:lineRule="auto"/>
        <w:rPr>
          <w:rFonts w:ascii="Arial" w:eastAsia="Times New Roman" w:hAnsi="Arial" w:cs="Arial"/>
          <w:color w:val="222222"/>
          <w:sz w:val="18"/>
          <w:szCs w:val="18"/>
          <w:lang w:val="nl-NL" w:eastAsia="nl-NL"/>
        </w:rPr>
      </w:pPr>
    </w:p>
    <w:p w:rsidR="004F6CDD" w:rsidRPr="004F6CDD" w:rsidRDefault="004F6CDD" w:rsidP="004F6CDD">
      <w:pPr>
        <w:spacing w:after="0" w:line="240" w:lineRule="auto"/>
        <w:rPr>
          <w:rFonts w:ascii="Arial" w:eastAsia="Times New Roman" w:hAnsi="Arial" w:cs="Arial"/>
          <w:b/>
          <w:color w:val="222222"/>
          <w:sz w:val="18"/>
          <w:szCs w:val="18"/>
          <w:lang w:eastAsia="nl-NL"/>
        </w:rPr>
      </w:pPr>
      <w:r w:rsidRPr="004F6CDD">
        <w:rPr>
          <w:rFonts w:ascii="Arial" w:eastAsia="Times New Roman" w:hAnsi="Arial" w:cs="Arial"/>
          <w:b/>
          <w:color w:val="222222"/>
          <w:sz w:val="18"/>
          <w:szCs w:val="18"/>
          <w:lang w:eastAsia="nl-NL"/>
        </w:rPr>
        <w:t xml:space="preserve">Assignment Description </w:t>
      </w:r>
    </w:p>
    <w:p w:rsidR="004F6CDD" w:rsidRPr="004F6CDD" w:rsidRDefault="004F6CDD" w:rsidP="004F6CDD">
      <w:pPr>
        <w:spacing w:after="0" w:line="240" w:lineRule="auto"/>
        <w:rPr>
          <w:rFonts w:ascii="Arial" w:eastAsia="Times New Roman" w:hAnsi="Arial" w:cs="Arial"/>
          <w:color w:val="222222"/>
          <w:sz w:val="17"/>
          <w:szCs w:val="17"/>
          <w:lang w:eastAsia="nl-NL"/>
        </w:rPr>
      </w:pPr>
      <w:r w:rsidRPr="004F6CDD">
        <w:rPr>
          <w:rFonts w:ascii="Arial" w:eastAsia="Times New Roman" w:hAnsi="Arial" w:cs="Arial"/>
          <w:color w:val="222222"/>
          <w:sz w:val="17"/>
          <w:szCs w:val="17"/>
          <w:lang w:eastAsia="nl-NL"/>
        </w:rPr>
        <w:t xml:space="preserve">Burundi has over 900 health centers and more than 1,400 secondary and vocational schools, out of which the majority is not electrified. The World Bank seeks to hire the services of a firm to i) take stock of the electrification status and overall energy use of Health and Education Facilities in Burundi and ii) to design standardized solar-powered service packages to meet their current and future needs. The assignment should assess a representative share of those </w:t>
      </w:r>
      <w:proofErr w:type="spellStart"/>
      <w:r w:rsidRPr="004F6CDD">
        <w:rPr>
          <w:rFonts w:ascii="Arial" w:eastAsia="Times New Roman" w:hAnsi="Arial" w:cs="Arial"/>
          <w:color w:val="222222"/>
          <w:sz w:val="17"/>
          <w:szCs w:val="17"/>
          <w:lang w:eastAsia="nl-NL"/>
        </w:rPr>
        <w:t>unelectrified</w:t>
      </w:r>
      <w:proofErr w:type="spellEnd"/>
      <w:r w:rsidRPr="004F6CDD">
        <w:rPr>
          <w:rFonts w:ascii="Arial" w:eastAsia="Times New Roman" w:hAnsi="Arial" w:cs="Arial"/>
          <w:color w:val="222222"/>
          <w:sz w:val="17"/>
          <w:szCs w:val="17"/>
          <w:lang w:eastAsia="nl-NL"/>
        </w:rPr>
        <w:t xml:space="preserve"> facilities. A particular emphasis will be put on ways to ensure maintenance and operation of the systems, as one of the big challenges for long-term project success. </w:t>
      </w:r>
      <w:r w:rsidRPr="004F6CDD">
        <w:rPr>
          <w:rFonts w:ascii="Arial" w:eastAsia="Times New Roman" w:hAnsi="Arial" w:cs="Arial"/>
          <w:color w:val="222222"/>
          <w:sz w:val="17"/>
          <w:szCs w:val="17"/>
          <w:lang w:eastAsia="nl-NL"/>
        </w:rPr>
        <w:br/>
      </w:r>
      <w:r w:rsidRPr="004F6CDD">
        <w:rPr>
          <w:rFonts w:ascii="Arial" w:eastAsia="Times New Roman" w:hAnsi="Arial" w:cs="Arial"/>
          <w:color w:val="222222"/>
          <w:sz w:val="17"/>
          <w:szCs w:val="17"/>
          <w:lang w:eastAsia="nl-NL"/>
        </w:rPr>
        <w:br/>
        <w:t>The assignment, financed by ESMAP, is structured and will be contracted out in Phases, subject to funding availability. Within the first contract, the Consultant shall undertake Phase 1 and selected activities under Phase 2, resulting in a pre-feasibility study and solar system placement assessment for a subset of prioritized sites. The Consultant will be selected based on its proposal to meet the requirements described for the entire assignment, outlined below:</w:t>
      </w:r>
      <w:r w:rsidRPr="004F6CDD">
        <w:rPr>
          <w:rFonts w:ascii="Arial" w:eastAsia="Times New Roman" w:hAnsi="Arial" w:cs="Arial"/>
          <w:color w:val="222222"/>
          <w:sz w:val="17"/>
          <w:szCs w:val="17"/>
          <w:lang w:eastAsia="nl-NL"/>
        </w:rPr>
        <w:br/>
      </w:r>
      <w:r w:rsidRPr="004F6CDD">
        <w:rPr>
          <w:rFonts w:ascii="Arial" w:eastAsia="Times New Roman" w:hAnsi="Arial" w:cs="Arial"/>
          <w:color w:val="222222"/>
          <w:sz w:val="17"/>
          <w:szCs w:val="17"/>
          <w:lang w:eastAsia="nl-NL"/>
        </w:rPr>
        <w:br/>
        <w:t>Phase 1: Site Verification and Proposed Site Prioritization</w:t>
      </w:r>
      <w:r w:rsidRPr="004F6CDD">
        <w:rPr>
          <w:rFonts w:ascii="Arial" w:eastAsia="Times New Roman" w:hAnsi="Arial" w:cs="Arial"/>
          <w:color w:val="222222"/>
          <w:sz w:val="17"/>
          <w:szCs w:val="17"/>
          <w:lang w:eastAsia="nl-NL"/>
        </w:rPr>
        <w:br/>
        <w:t>1.1 Site Assessment</w:t>
      </w:r>
      <w:r w:rsidRPr="004F6CDD">
        <w:rPr>
          <w:rFonts w:ascii="Arial" w:eastAsia="Times New Roman" w:hAnsi="Arial" w:cs="Arial"/>
          <w:color w:val="222222"/>
          <w:sz w:val="17"/>
          <w:szCs w:val="17"/>
          <w:lang w:eastAsia="nl-NL"/>
        </w:rPr>
        <w:br/>
        <w:t>1.2 Site Prioritization</w:t>
      </w:r>
      <w:r w:rsidRPr="004F6CDD">
        <w:rPr>
          <w:rFonts w:ascii="Arial" w:eastAsia="Times New Roman" w:hAnsi="Arial" w:cs="Arial"/>
          <w:color w:val="222222"/>
          <w:sz w:val="17"/>
          <w:szCs w:val="17"/>
          <w:lang w:eastAsia="nl-NL"/>
        </w:rPr>
        <w:br/>
        <w:t>Phase 2: Data Collection for Design of Solar-Powered Service Solutions</w:t>
      </w:r>
      <w:r w:rsidRPr="004F6CDD">
        <w:rPr>
          <w:rFonts w:ascii="Arial" w:eastAsia="Times New Roman" w:hAnsi="Arial" w:cs="Arial"/>
          <w:color w:val="222222"/>
          <w:sz w:val="17"/>
          <w:szCs w:val="17"/>
          <w:lang w:eastAsia="nl-NL"/>
        </w:rPr>
        <w:br/>
        <w:t>2.1 Beneficiary and Prospective Load Assessment</w:t>
      </w:r>
      <w:r w:rsidRPr="004F6CDD">
        <w:rPr>
          <w:rFonts w:ascii="Arial" w:eastAsia="Times New Roman" w:hAnsi="Arial" w:cs="Arial"/>
          <w:color w:val="222222"/>
          <w:sz w:val="17"/>
          <w:szCs w:val="17"/>
          <w:lang w:eastAsia="nl-NL"/>
        </w:rPr>
        <w:br/>
        <w:t>2.2 Financial Assessment</w:t>
      </w:r>
      <w:r w:rsidRPr="004F6CDD">
        <w:rPr>
          <w:rFonts w:ascii="Arial" w:eastAsia="Times New Roman" w:hAnsi="Arial" w:cs="Arial"/>
          <w:color w:val="222222"/>
          <w:sz w:val="17"/>
          <w:szCs w:val="17"/>
          <w:lang w:eastAsia="nl-NL"/>
        </w:rPr>
        <w:br/>
        <w:t>2.3 Solar System Placement Assessment</w:t>
      </w:r>
      <w:r w:rsidRPr="004F6CDD">
        <w:rPr>
          <w:rFonts w:ascii="Arial" w:eastAsia="Times New Roman" w:hAnsi="Arial" w:cs="Arial"/>
          <w:color w:val="222222"/>
          <w:sz w:val="17"/>
          <w:szCs w:val="17"/>
          <w:lang w:eastAsia="nl-NL"/>
        </w:rPr>
        <w:br/>
        <w:t>Phase 3: Solar-Powered Service-Package Design and Mapping</w:t>
      </w:r>
      <w:r w:rsidRPr="004F6CDD">
        <w:rPr>
          <w:rFonts w:ascii="Arial" w:eastAsia="Times New Roman" w:hAnsi="Arial" w:cs="Arial"/>
          <w:color w:val="222222"/>
          <w:sz w:val="17"/>
          <w:szCs w:val="17"/>
          <w:lang w:eastAsia="nl-NL"/>
        </w:rPr>
        <w:br/>
        <w:t>3.1 Service Package Design</w:t>
      </w:r>
      <w:r w:rsidRPr="004F6CDD">
        <w:rPr>
          <w:rFonts w:ascii="Arial" w:eastAsia="Times New Roman" w:hAnsi="Arial" w:cs="Arial"/>
          <w:color w:val="222222"/>
          <w:sz w:val="17"/>
          <w:szCs w:val="17"/>
          <w:lang w:eastAsia="nl-NL"/>
        </w:rPr>
        <w:br/>
        <w:t>3.2 Service Package Mapping</w:t>
      </w:r>
      <w:r w:rsidRPr="004F6CDD">
        <w:rPr>
          <w:rFonts w:ascii="Arial" w:eastAsia="Times New Roman" w:hAnsi="Arial" w:cs="Arial"/>
          <w:color w:val="222222"/>
          <w:sz w:val="17"/>
          <w:szCs w:val="17"/>
          <w:lang w:eastAsia="nl-NL"/>
        </w:rPr>
        <w:br/>
        <w:t>Phase 4: Development of a Procurement Strategy</w:t>
      </w:r>
      <w:r w:rsidRPr="004F6CDD">
        <w:rPr>
          <w:rFonts w:ascii="Arial" w:eastAsia="Times New Roman" w:hAnsi="Arial" w:cs="Arial"/>
          <w:color w:val="222222"/>
          <w:sz w:val="17"/>
          <w:szCs w:val="17"/>
          <w:lang w:eastAsia="nl-NL"/>
        </w:rPr>
        <w:br/>
        <w:t>4.1 Conceptualization</w:t>
      </w:r>
      <w:r w:rsidRPr="004F6CDD">
        <w:rPr>
          <w:rFonts w:ascii="Arial" w:eastAsia="Times New Roman" w:hAnsi="Arial" w:cs="Arial"/>
          <w:color w:val="222222"/>
          <w:sz w:val="17"/>
          <w:szCs w:val="17"/>
          <w:lang w:eastAsia="nl-NL"/>
        </w:rPr>
        <w:br/>
        <w:t>4.2 Market sounding</w:t>
      </w:r>
      <w:r w:rsidRPr="004F6CDD">
        <w:rPr>
          <w:rFonts w:ascii="Arial" w:eastAsia="Times New Roman" w:hAnsi="Arial" w:cs="Arial"/>
          <w:color w:val="222222"/>
          <w:sz w:val="17"/>
          <w:szCs w:val="17"/>
          <w:lang w:eastAsia="nl-NL"/>
        </w:rPr>
        <w:br/>
        <w:t>4.3 Development of Tender Documents model</w:t>
      </w:r>
      <w:r w:rsidRPr="004F6CDD">
        <w:rPr>
          <w:rFonts w:ascii="Arial" w:eastAsia="Times New Roman" w:hAnsi="Arial" w:cs="Arial"/>
          <w:color w:val="222222"/>
          <w:sz w:val="17"/>
          <w:szCs w:val="17"/>
          <w:lang w:eastAsia="nl-NL"/>
        </w:rPr>
        <w:br/>
      </w:r>
      <w:r w:rsidRPr="004F6CDD">
        <w:rPr>
          <w:rFonts w:ascii="Arial" w:eastAsia="Times New Roman" w:hAnsi="Arial" w:cs="Arial"/>
          <w:color w:val="222222"/>
          <w:sz w:val="17"/>
          <w:szCs w:val="17"/>
          <w:lang w:eastAsia="nl-NL"/>
        </w:rPr>
        <w:br/>
        <w:t>The outcomes and learnings from this assignment will further inform the Burundi Access to Sustainable Energy Project that is currently being designed by a World Bank team and will electrify a significant number of public facilities.</w:t>
      </w:r>
      <w:r w:rsidRPr="004F6CDD">
        <w:rPr>
          <w:rFonts w:ascii="Arial" w:eastAsia="Times New Roman" w:hAnsi="Arial" w:cs="Arial"/>
          <w:color w:val="222222"/>
          <w:sz w:val="17"/>
          <w:szCs w:val="17"/>
          <w:lang w:eastAsia="nl-NL"/>
        </w:rPr>
        <w:br/>
      </w:r>
      <w:r w:rsidRPr="004F6CDD">
        <w:rPr>
          <w:rFonts w:ascii="Arial" w:eastAsia="Times New Roman" w:hAnsi="Arial" w:cs="Arial"/>
          <w:color w:val="222222"/>
          <w:sz w:val="17"/>
          <w:szCs w:val="17"/>
          <w:lang w:eastAsia="nl-NL"/>
        </w:rPr>
        <w:br/>
        <w:t xml:space="preserve">As results and more information become available from Government, the World Bank and other stakeholders, tasks under this assignment might have to be revisited and adjusted accordingly, as necessary. Therefore, a strong need for flexibility is </w:t>
      </w:r>
      <w:r w:rsidRPr="004F6CDD">
        <w:rPr>
          <w:rFonts w:ascii="Arial" w:eastAsia="Times New Roman" w:hAnsi="Arial" w:cs="Arial"/>
          <w:color w:val="222222"/>
          <w:sz w:val="17"/>
          <w:szCs w:val="17"/>
          <w:lang w:eastAsia="nl-NL"/>
        </w:rPr>
        <w:lastRenderedPageBreak/>
        <w:t>sought under this assignment. Close collaboration between all stakeholders and across relevant sectors is imperative for the success of this assignment.</w:t>
      </w:r>
      <w:r w:rsidRPr="004F6CDD">
        <w:rPr>
          <w:rFonts w:ascii="Arial" w:eastAsia="Times New Roman" w:hAnsi="Arial" w:cs="Arial"/>
          <w:color w:val="222222"/>
          <w:sz w:val="17"/>
          <w:szCs w:val="17"/>
          <w:lang w:eastAsia="nl-NL"/>
        </w:rPr>
        <w:br/>
      </w:r>
      <w:r w:rsidRPr="004F6CDD">
        <w:rPr>
          <w:rFonts w:ascii="Arial" w:eastAsia="Times New Roman" w:hAnsi="Arial" w:cs="Arial"/>
          <w:color w:val="222222"/>
          <w:sz w:val="17"/>
          <w:szCs w:val="17"/>
          <w:lang w:eastAsia="nl-NL"/>
        </w:rPr>
        <w:br/>
      </w:r>
      <w:r w:rsidRPr="004F6CDD">
        <w:rPr>
          <w:rFonts w:ascii="Arial" w:eastAsia="Times New Roman" w:hAnsi="Arial" w:cs="Arial"/>
          <w:b/>
          <w:color w:val="222222"/>
          <w:sz w:val="17"/>
          <w:szCs w:val="17"/>
          <w:lang w:eastAsia="nl-NL"/>
        </w:rPr>
        <w:t>FUNDING SOURCE</w:t>
      </w:r>
      <w:r w:rsidRPr="004F6CDD">
        <w:rPr>
          <w:rFonts w:ascii="Arial" w:eastAsia="Times New Roman" w:hAnsi="Arial" w:cs="Arial"/>
          <w:b/>
          <w:color w:val="222222"/>
          <w:sz w:val="17"/>
          <w:szCs w:val="17"/>
          <w:lang w:eastAsia="nl-NL"/>
        </w:rPr>
        <w:br/>
      </w:r>
      <w:r w:rsidRPr="004F6CDD">
        <w:rPr>
          <w:rFonts w:ascii="Arial" w:eastAsia="Times New Roman" w:hAnsi="Arial" w:cs="Arial"/>
          <w:color w:val="222222"/>
          <w:sz w:val="17"/>
          <w:szCs w:val="17"/>
          <w:lang w:eastAsia="nl-NL"/>
        </w:rPr>
        <w:t>The World Bank Group intends to finance the assignment / services described below under the following: Burundi Off-grid Electrification Options (ESMAP).</w:t>
      </w:r>
      <w:r w:rsidRPr="004F6CDD">
        <w:rPr>
          <w:rFonts w:ascii="Arial" w:eastAsia="Times New Roman" w:hAnsi="Arial" w:cs="Arial"/>
          <w:color w:val="222222"/>
          <w:sz w:val="17"/>
          <w:szCs w:val="17"/>
          <w:lang w:eastAsia="nl-NL"/>
        </w:rPr>
        <w:br/>
      </w:r>
      <w:r w:rsidRPr="004F6CDD">
        <w:rPr>
          <w:rFonts w:ascii="Arial" w:eastAsia="Times New Roman" w:hAnsi="Arial" w:cs="Arial"/>
          <w:color w:val="222222"/>
          <w:sz w:val="17"/>
          <w:szCs w:val="17"/>
          <w:lang w:eastAsia="nl-NL"/>
        </w:rPr>
        <w:br/>
      </w:r>
      <w:r w:rsidRPr="004F6CDD">
        <w:rPr>
          <w:rFonts w:ascii="Arial" w:eastAsia="Times New Roman" w:hAnsi="Arial" w:cs="Arial"/>
          <w:b/>
          <w:color w:val="222222"/>
          <w:sz w:val="17"/>
          <w:szCs w:val="17"/>
          <w:lang w:eastAsia="nl-NL"/>
        </w:rPr>
        <w:t>ELIGIBILITY</w:t>
      </w:r>
      <w:r w:rsidRPr="004F6CDD">
        <w:rPr>
          <w:rFonts w:ascii="Arial" w:eastAsia="Times New Roman" w:hAnsi="Arial" w:cs="Arial"/>
          <w:b/>
          <w:color w:val="222222"/>
          <w:sz w:val="17"/>
          <w:szCs w:val="17"/>
          <w:lang w:eastAsia="nl-NL"/>
        </w:rPr>
        <w:br/>
      </w:r>
      <w:r w:rsidRPr="004F6CDD">
        <w:rPr>
          <w:rFonts w:ascii="Arial" w:eastAsia="Times New Roman" w:hAnsi="Arial" w:cs="Arial"/>
          <w:color w:val="222222"/>
          <w:sz w:val="17"/>
          <w:szCs w:val="17"/>
          <w:lang w:eastAsia="nl-NL"/>
        </w:rPr>
        <w:t xml:space="preserve">The consultant will be a firm. </w:t>
      </w:r>
      <w:r w:rsidRPr="004F6CDD">
        <w:rPr>
          <w:rFonts w:ascii="Arial" w:eastAsia="Times New Roman" w:hAnsi="Arial" w:cs="Arial"/>
          <w:color w:val="222222"/>
          <w:sz w:val="17"/>
          <w:szCs w:val="17"/>
          <w:lang w:eastAsia="nl-NL"/>
        </w:rPr>
        <w:br/>
        <w:t xml:space="preserve">Firms with local partners are strongly encouraged to submit expressions of interest. </w:t>
      </w:r>
      <w:r w:rsidRPr="004F6CDD">
        <w:rPr>
          <w:rFonts w:ascii="Arial" w:eastAsia="Times New Roman" w:hAnsi="Arial" w:cs="Arial"/>
          <w:color w:val="222222"/>
          <w:sz w:val="17"/>
          <w:szCs w:val="17"/>
          <w:lang w:eastAsia="nl-NL"/>
        </w:rPr>
        <w:br/>
      </w:r>
      <w:r w:rsidRPr="004F6CDD">
        <w:rPr>
          <w:rFonts w:ascii="Arial" w:eastAsia="Times New Roman" w:hAnsi="Arial" w:cs="Arial"/>
          <w:color w:val="222222"/>
          <w:sz w:val="17"/>
          <w:szCs w:val="17"/>
          <w:lang w:eastAsia="nl-NL"/>
        </w:rPr>
        <w:br/>
      </w:r>
      <w:r w:rsidRPr="004F6CDD">
        <w:rPr>
          <w:rFonts w:ascii="Arial" w:eastAsia="Times New Roman" w:hAnsi="Arial" w:cs="Arial"/>
          <w:b/>
          <w:color w:val="222222"/>
          <w:sz w:val="17"/>
          <w:szCs w:val="17"/>
          <w:lang w:eastAsia="nl-NL"/>
        </w:rPr>
        <w:t>SUBMISSION REQUIREMENTS</w:t>
      </w:r>
      <w:r w:rsidRPr="004F6CDD">
        <w:rPr>
          <w:rFonts w:ascii="Arial" w:eastAsia="Times New Roman" w:hAnsi="Arial" w:cs="Arial"/>
          <w:b/>
          <w:color w:val="222222"/>
          <w:sz w:val="17"/>
          <w:szCs w:val="17"/>
          <w:lang w:eastAsia="nl-NL"/>
        </w:rPr>
        <w:br/>
      </w:r>
      <w:r w:rsidRPr="004F6CDD">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EOIs should not exceed 20 pages and the total size of all attachments should be less than 5MB. Consultants may associate to enhance their qualifications.</w:t>
      </w:r>
      <w:r w:rsidRPr="004F6CDD">
        <w:rPr>
          <w:rFonts w:ascii="Arial" w:eastAsia="Times New Roman" w:hAnsi="Arial" w:cs="Arial"/>
          <w:color w:val="222222"/>
          <w:sz w:val="17"/>
          <w:szCs w:val="17"/>
          <w:lang w:eastAsia="nl-NL"/>
        </w:rPr>
        <w:br/>
      </w:r>
      <w:r w:rsidRPr="004F6CDD">
        <w:rPr>
          <w:rFonts w:ascii="Arial" w:eastAsia="Times New Roman" w:hAnsi="Arial" w:cs="Arial"/>
          <w:color w:val="222222"/>
          <w:sz w:val="17"/>
          <w:szCs w:val="17"/>
          <w:lang w:eastAsia="nl-NL"/>
        </w:rPr>
        <w:br/>
        <w:t>Interested firms are hereby invited to submit expressions of interest.</w:t>
      </w:r>
      <w:r w:rsidRPr="004F6CDD">
        <w:rPr>
          <w:rFonts w:ascii="Arial" w:eastAsia="Times New Roman" w:hAnsi="Arial" w:cs="Arial"/>
          <w:color w:val="222222"/>
          <w:sz w:val="17"/>
          <w:szCs w:val="17"/>
          <w:lang w:eastAsia="nl-NL"/>
        </w:rPr>
        <w:br/>
      </w:r>
      <w:r w:rsidRPr="004F6CDD">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4F6CDD">
        <w:rPr>
          <w:rFonts w:ascii="Arial" w:eastAsia="Times New Roman" w:hAnsi="Arial" w:cs="Arial"/>
          <w:color w:val="222222"/>
          <w:sz w:val="17"/>
          <w:szCs w:val="17"/>
          <w:lang w:eastAsia="nl-NL"/>
        </w:rPr>
        <w:br/>
      </w:r>
      <w:r w:rsidRPr="004F6CDD">
        <w:rPr>
          <w:rFonts w:ascii="Arial" w:eastAsia="Times New Roman" w:hAnsi="Arial" w:cs="Arial"/>
          <w:color w:val="222222"/>
          <w:sz w:val="17"/>
          <w:szCs w:val="17"/>
          <w:lang w:eastAsia="nl-NL"/>
        </w:rPr>
        <w:br/>
      </w:r>
      <w:r w:rsidRPr="004F6CDD">
        <w:rPr>
          <w:rFonts w:ascii="Arial" w:eastAsia="Times New Roman" w:hAnsi="Arial" w:cs="Arial"/>
          <w:b/>
          <w:color w:val="222222"/>
          <w:sz w:val="17"/>
          <w:szCs w:val="17"/>
          <w:lang w:eastAsia="nl-NL"/>
        </w:rPr>
        <w:t>NOTES</w:t>
      </w:r>
      <w:r w:rsidRPr="004F6CDD">
        <w:rPr>
          <w:rFonts w:ascii="Arial" w:eastAsia="Times New Roman" w:hAnsi="Arial" w:cs="Arial"/>
          <w:b/>
          <w:color w:val="222222"/>
          <w:sz w:val="17"/>
          <w:szCs w:val="17"/>
          <w:lang w:eastAsia="nl-NL"/>
        </w:rPr>
        <w:br/>
      </w:r>
      <w:r w:rsidRPr="004F6CDD">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4F6CDD">
        <w:rPr>
          <w:rFonts w:ascii="Arial" w:eastAsia="Times New Roman" w:hAnsi="Arial" w:cs="Arial"/>
          <w:color w:val="222222"/>
          <w:sz w:val="17"/>
          <w:szCs w:val="17"/>
          <w:lang w:eastAsia="nl-NL"/>
        </w:rPr>
        <w:br/>
      </w:r>
      <w:r w:rsidRPr="004F6CDD">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4F6CDD" w:rsidRDefault="004F6CDD" w:rsidP="004F6CDD">
      <w:pPr>
        <w:spacing w:after="0" w:line="240" w:lineRule="auto"/>
        <w:rPr>
          <w:rFonts w:ascii="Arial" w:eastAsia="Times New Roman" w:hAnsi="Arial" w:cs="Arial"/>
          <w:color w:val="222222"/>
          <w:sz w:val="18"/>
          <w:szCs w:val="18"/>
          <w:lang w:val="nl-NL" w:eastAsia="nl-NL"/>
        </w:rPr>
      </w:pPr>
    </w:p>
    <w:p w:rsidR="004F6CDD" w:rsidRPr="004F6CDD" w:rsidRDefault="004F6CDD" w:rsidP="004F6CDD">
      <w:pPr>
        <w:spacing w:after="0" w:line="240" w:lineRule="auto"/>
        <w:rPr>
          <w:rFonts w:ascii="Arial" w:eastAsia="Times New Roman" w:hAnsi="Arial" w:cs="Arial"/>
          <w:b/>
          <w:color w:val="222222"/>
          <w:sz w:val="18"/>
          <w:szCs w:val="18"/>
          <w:lang w:val="nl-NL" w:eastAsia="nl-NL"/>
        </w:rPr>
      </w:pPr>
      <w:proofErr w:type="spellStart"/>
      <w:r w:rsidRPr="004F6CDD">
        <w:rPr>
          <w:rFonts w:ascii="Arial" w:eastAsia="Times New Roman" w:hAnsi="Arial" w:cs="Arial"/>
          <w:b/>
          <w:color w:val="222222"/>
          <w:sz w:val="18"/>
          <w:szCs w:val="18"/>
          <w:lang w:val="nl-NL" w:eastAsia="nl-NL"/>
        </w:rPr>
        <w:t>Qualification</w:t>
      </w:r>
      <w:proofErr w:type="spellEnd"/>
      <w:r w:rsidRPr="004F6CDD">
        <w:rPr>
          <w:rFonts w:ascii="Arial" w:eastAsia="Times New Roman" w:hAnsi="Arial" w:cs="Arial"/>
          <w:b/>
          <w:color w:val="222222"/>
          <w:sz w:val="18"/>
          <w:szCs w:val="18"/>
          <w:lang w:val="nl-NL" w:eastAsia="nl-NL"/>
        </w:rPr>
        <w:t xml:space="preserve"> Criteria </w:t>
      </w:r>
    </w:p>
    <w:p w:rsidR="004F6CDD" w:rsidRPr="004F6CDD" w:rsidRDefault="004F6CDD" w:rsidP="004F6CDD">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4F6CDD">
        <w:rPr>
          <w:rFonts w:ascii="Arial" w:eastAsia="Times New Roman" w:hAnsi="Arial" w:cs="Arial"/>
          <w:b/>
          <w:bCs/>
          <w:color w:val="222222"/>
          <w:sz w:val="18"/>
          <w:szCs w:val="18"/>
          <w:lang w:eastAsia="nl-NL"/>
        </w:rPr>
        <w:t>1.</w:t>
      </w:r>
      <w:r w:rsidRPr="004F6CDD">
        <w:rPr>
          <w:rFonts w:ascii="Arial" w:eastAsia="Times New Roman" w:hAnsi="Arial" w:cs="Arial"/>
          <w:color w:val="222222"/>
          <w:sz w:val="18"/>
          <w:szCs w:val="18"/>
          <w:lang w:eastAsia="nl-NL"/>
        </w:rPr>
        <w:t xml:space="preserve"> Provide information showing that they are qualified in the field of the assignment. </w:t>
      </w:r>
      <w:r w:rsidRPr="004F6CDD">
        <w:rPr>
          <w:rFonts w:ascii="Arial" w:eastAsia="Times New Roman" w:hAnsi="Arial" w:cs="Arial"/>
          <w:color w:val="CA0002"/>
          <w:sz w:val="18"/>
          <w:szCs w:val="18"/>
          <w:lang w:val="nl-NL" w:eastAsia="nl-NL"/>
        </w:rPr>
        <w:t>*</w:t>
      </w:r>
    </w:p>
    <w:p w:rsidR="004F6CDD" w:rsidRPr="004F6CDD" w:rsidRDefault="004F6CDD" w:rsidP="004F6CDD">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4F6CDD">
        <w:rPr>
          <w:rFonts w:ascii="Arial" w:eastAsia="Times New Roman" w:hAnsi="Arial" w:cs="Arial"/>
          <w:b/>
          <w:bCs/>
          <w:color w:val="222222"/>
          <w:sz w:val="18"/>
          <w:szCs w:val="18"/>
          <w:lang w:eastAsia="nl-NL"/>
        </w:rPr>
        <w:t>2.</w:t>
      </w:r>
      <w:r w:rsidRPr="004F6CDD">
        <w:rPr>
          <w:rFonts w:ascii="Arial" w:eastAsia="Times New Roman" w:hAnsi="Arial" w:cs="Arial"/>
          <w:color w:val="222222"/>
          <w:sz w:val="18"/>
          <w:szCs w:val="18"/>
          <w:lang w:eastAsia="nl-NL"/>
        </w:rPr>
        <w:t xml:space="preserve"> Provide information on the technical and managerial capabilities of the firm. </w:t>
      </w:r>
      <w:r w:rsidRPr="004F6CDD">
        <w:rPr>
          <w:rFonts w:ascii="Arial" w:eastAsia="Times New Roman" w:hAnsi="Arial" w:cs="Arial"/>
          <w:color w:val="CA0002"/>
          <w:sz w:val="18"/>
          <w:szCs w:val="18"/>
          <w:lang w:val="nl-NL" w:eastAsia="nl-NL"/>
        </w:rPr>
        <w:t>*</w:t>
      </w:r>
    </w:p>
    <w:p w:rsidR="004F6CDD" w:rsidRPr="004F6CDD" w:rsidRDefault="004F6CDD" w:rsidP="004F6CDD">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4F6CDD">
        <w:rPr>
          <w:rFonts w:ascii="Arial" w:eastAsia="Times New Roman" w:hAnsi="Arial" w:cs="Arial"/>
          <w:b/>
          <w:bCs/>
          <w:color w:val="222222"/>
          <w:sz w:val="18"/>
          <w:szCs w:val="18"/>
          <w:lang w:eastAsia="nl-NL"/>
        </w:rPr>
        <w:t>3.</w:t>
      </w:r>
      <w:r w:rsidRPr="004F6CDD">
        <w:rPr>
          <w:rFonts w:ascii="Arial" w:eastAsia="Times New Roman" w:hAnsi="Arial" w:cs="Arial"/>
          <w:color w:val="222222"/>
          <w:sz w:val="18"/>
          <w:szCs w:val="18"/>
          <w:lang w:eastAsia="nl-NL"/>
        </w:rPr>
        <w:t xml:space="preserve"> Provide information on their core business and years in business. </w:t>
      </w:r>
      <w:r w:rsidRPr="004F6CDD">
        <w:rPr>
          <w:rFonts w:ascii="Arial" w:eastAsia="Times New Roman" w:hAnsi="Arial" w:cs="Arial"/>
          <w:color w:val="CA0002"/>
          <w:sz w:val="18"/>
          <w:szCs w:val="18"/>
          <w:lang w:val="nl-NL" w:eastAsia="nl-NL"/>
        </w:rPr>
        <w:t>*</w:t>
      </w:r>
    </w:p>
    <w:p w:rsidR="004F6CDD" w:rsidRPr="004F6CDD" w:rsidRDefault="004F6CDD" w:rsidP="004F6CDD">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4F6CDD">
        <w:rPr>
          <w:rFonts w:ascii="Arial" w:eastAsia="Times New Roman" w:hAnsi="Arial" w:cs="Arial"/>
          <w:b/>
          <w:bCs/>
          <w:color w:val="222222"/>
          <w:sz w:val="18"/>
          <w:szCs w:val="18"/>
          <w:lang w:eastAsia="nl-NL"/>
        </w:rPr>
        <w:t>4.</w:t>
      </w:r>
      <w:r w:rsidRPr="004F6CDD">
        <w:rPr>
          <w:rFonts w:ascii="Arial" w:eastAsia="Times New Roman" w:hAnsi="Arial" w:cs="Arial"/>
          <w:color w:val="222222"/>
          <w:sz w:val="18"/>
          <w:szCs w:val="18"/>
          <w:lang w:eastAsia="nl-NL"/>
        </w:rPr>
        <w:t xml:space="preserve"> Provide information on the qualifications of key staff. </w:t>
      </w:r>
      <w:r w:rsidRPr="004F6CDD">
        <w:rPr>
          <w:rFonts w:ascii="Arial" w:eastAsia="Times New Roman" w:hAnsi="Arial" w:cs="Arial"/>
          <w:color w:val="CA0002"/>
          <w:sz w:val="18"/>
          <w:szCs w:val="18"/>
          <w:lang w:val="nl-NL" w:eastAsia="nl-NL"/>
        </w:rPr>
        <w:t>*</w:t>
      </w:r>
    </w:p>
    <w:p w:rsidR="004F6CDD" w:rsidRPr="004F6CDD" w:rsidRDefault="004F6CDD" w:rsidP="004F6CDD">
      <w:pPr>
        <w:spacing w:after="0" w:line="240" w:lineRule="auto"/>
        <w:rPr>
          <w:rFonts w:ascii="Arial" w:eastAsia="Times New Roman" w:hAnsi="Arial" w:cs="Arial"/>
          <w:i/>
          <w:iCs/>
          <w:color w:val="222222"/>
          <w:sz w:val="16"/>
          <w:szCs w:val="16"/>
          <w:lang w:val="nl-NL" w:eastAsia="nl-NL"/>
        </w:rPr>
      </w:pPr>
      <w:r w:rsidRPr="004F6CDD">
        <w:rPr>
          <w:rFonts w:ascii="Arial" w:eastAsia="Times New Roman" w:hAnsi="Arial" w:cs="Arial"/>
          <w:i/>
          <w:iCs/>
          <w:color w:val="CA0002"/>
          <w:sz w:val="16"/>
          <w:szCs w:val="16"/>
          <w:lang w:val="nl-NL" w:eastAsia="nl-NL"/>
        </w:rPr>
        <w:t xml:space="preserve">* - </w:t>
      </w:r>
      <w:proofErr w:type="spellStart"/>
      <w:r w:rsidRPr="004F6CDD">
        <w:rPr>
          <w:rFonts w:ascii="Arial" w:eastAsia="Times New Roman" w:hAnsi="Arial" w:cs="Arial"/>
          <w:i/>
          <w:iCs/>
          <w:color w:val="CA0002"/>
          <w:sz w:val="16"/>
          <w:szCs w:val="16"/>
          <w:lang w:val="nl-NL" w:eastAsia="nl-NL"/>
        </w:rPr>
        <w:t>Mandatory</w:t>
      </w:r>
      <w:proofErr w:type="spellEnd"/>
    </w:p>
    <w:p w:rsidR="00895661" w:rsidRPr="00B902C5" w:rsidRDefault="00895661" w:rsidP="004F6CDD">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84633D"/>
    <w:multiLevelType w:val="multilevel"/>
    <w:tmpl w:val="C6C87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AB58EF"/>
    <w:multiLevelType w:val="multilevel"/>
    <w:tmpl w:val="070EF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AC7EDA"/>
    <w:multiLevelType w:val="multilevel"/>
    <w:tmpl w:val="7CC64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9"/>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6CDD"/>
    <w:rsid w:val="004F6CDD"/>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842B6"/>
  <w15:chartTrackingRefBased/>
  <w15:docId w15:val="{60F83045-2295-40AB-B9B5-D785BB6B7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2849065">
      <w:bodyDiv w:val="1"/>
      <w:marLeft w:val="0"/>
      <w:marRight w:val="0"/>
      <w:marTop w:val="0"/>
      <w:marBottom w:val="0"/>
      <w:divBdr>
        <w:top w:val="none" w:sz="0" w:space="0" w:color="auto"/>
        <w:left w:val="none" w:sz="0" w:space="0" w:color="auto"/>
        <w:bottom w:val="none" w:sz="0" w:space="0" w:color="auto"/>
        <w:right w:val="none" w:sz="0" w:space="0" w:color="auto"/>
      </w:divBdr>
      <w:divsChild>
        <w:div w:id="232206130">
          <w:marLeft w:val="0"/>
          <w:marRight w:val="0"/>
          <w:marTop w:val="0"/>
          <w:marBottom w:val="0"/>
          <w:divBdr>
            <w:top w:val="none" w:sz="0" w:space="0" w:color="auto"/>
            <w:left w:val="none" w:sz="0" w:space="0" w:color="auto"/>
            <w:bottom w:val="none" w:sz="0" w:space="0" w:color="auto"/>
            <w:right w:val="none" w:sz="0" w:space="0" w:color="auto"/>
          </w:divBdr>
          <w:divsChild>
            <w:div w:id="700206906">
              <w:marLeft w:val="0"/>
              <w:marRight w:val="0"/>
              <w:marTop w:val="0"/>
              <w:marBottom w:val="0"/>
              <w:divBdr>
                <w:top w:val="none" w:sz="0" w:space="0" w:color="auto"/>
                <w:left w:val="none" w:sz="0" w:space="0" w:color="auto"/>
                <w:bottom w:val="none" w:sz="0" w:space="0" w:color="auto"/>
                <w:right w:val="none" w:sz="0" w:space="0" w:color="auto"/>
              </w:divBdr>
              <w:divsChild>
                <w:div w:id="186910004">
                  <w:marLeft w:val="0"/>
                  <w:marRight w:val="0"/>
                  <w:marTop w:val="0"/>
                  <w:marBottom w:val="0"/>
                  <w:divBdr>
                    <w:top w:val="none" w:sz="0" w:space="0" w:color="auto"/>
                    <w:left w:val="none" w:sz="0" w:space="0" w:color="auto"/>
                    <w:bottom w:val="none" w:sz="0" w:space="0" w:color="auto"/>
                    <w:right w:val="none" w:sz="0" w:space="0" w:color="auto"/>
                  </w:divBdr>
                  <w:divsChild>
                    <w:div w:id="693730718">
                      <w:marLeft w:val="0"/>
                      <w:marRight w:val="0"/>
                      <w:marTop w:val="0"/>
                      <w:marBottom w:val="0"/>
                      <w:divBdr>
                        <w:top w:val="single" w:sz="6" w:space="6" w:color="999999"/>
                        <w:left w:val="single" w:sz="6" w:space="30" w:color="999999"/>
                        <w:bottom w:val="single" w:sz="6" w:space="0" w:color="999999"/>
                        <w:right w:val="single" w:sz="6" w:space="0" w:color="999999"/>
                      </w:divBdr>
                    </w:div>
                    <w:div w:id="2072266717">
                      <w:marLeft w:val="0"/>
                      <w:marRight w:val="0"/>
                      <w:marTop w:val="300"/>
                      <w:marBottom w:val="0"/>
                      <w:divBdr>
                        <w:top w:val="none" w:sz="0" w:space="0" w:color="auto"/>
                        <w:left w:val="none" w:sz="0" w:space="0" w:color="auto"/>
                        <w:bottom w:val="none" w:sz="0" w:space="0" w:color="auto"/>
                        <w:right w:val="none" w:sz="0" w:space="0" w:color="auto"/>
                      </w:divBdr>
                      <w:divsChild>
                        <w:div w:id="879976734">
                          <w:marLeft w:val="0"/>
                          <w:marRight w:val="0"/>
                          <w:marTop w:val="0"/>
                          <w:marBottom w:val="0"/>
                          <w:divBdr>
                            <w:top w:val="none" w:sz="0" w:space="0" w:color="auto"/>
                            <w:left w:val="none" w:sz="0" w:space="0" w:color="auto"/>
                            <w:bottom w:val="none" w:sz="0" w:space="0" w:color="auto"/>
                            <w:right w:val="none" w:sz="0" w:space="0" w:color="auto"/>
                          </w:divBdr>
                          <w:divsChild>
                            <w:div w:id="1449663494">
                              <w:marLeft w:val="0"/>
                              <w:marRight w:val="0"/>
                              <w:marTop w:val="0"/>
                              <w:marBottom w:val="0"/>
                              <w:divBdr>
                                <w:top w:val="none" w:sz="0" w:space="0" w:color="auto"/>
                                <w:left w:val="none" w:sz="0" w:space="0" w:color="auto"/>
                                <w:bottom w:val="none" w:sz="0" w:space="0" w:color="auto"/>
                                <w:right w:val="none" w:sz="0" w:space="0" w:color="auto"/>
                              </w:divBdr>
                            </w:div>
                          </w:divsChild>
                        </w:div>
                        <w:div w:id="1350645021">
                          <w:marLeft w:val="0"/>
                          <w:marRight w:val="0"/>
                          <w:marTop w:val="0"/>
                          <w:marBottom w:val="0"/>
                          <w:divBdr>
                            <w:top w:val="none" w:sz="0" w:space="0" w:color="auto"/>
                            <w:left w:val="none" w:sz="0" w:space="0" w:color="auto"/>
                            <w:bottom w:val="none" w:sz="0" w:space="0" w:color="auto"/>
                            <w:right w:val="none" w:sz="0" w:space="0" w:color="auto"/>
                          </w:divBdr>
                          <w:divsChild>
                            <w:div w:id="1861435752">
                              <w:marLeft w:val="0"/>
                              <w:marRight w:val="0"/>
                              <w:marTop w:val="0"/>
                              <w:marBottom w:val="0"/>
                              <w:divBdr>
                                <w:top w:val="none" w:sz="0" w:space="0" w:color="auto"/>
                                <w:left w:val="none" w:sz="0" w:space="0" w:color="auto"/>
                                <w:bottom w:val="none" w:sz="0" w:space="0" w:color="auto"/>
                                <w:right w:val="none" w:sz="0" w:space="0" w:color="auto"/>
                              </w:divBdr>
                            </w:div>
                          </w:divsChild>
                        </w:div>
                        <w:div w:id="1316646607">
                          <w:marLeft w:val="0"/>
                          <w:marRight w:val="0"/>
                          <w:marTop w:val="0"/>
                          <w:marBottom w:val="0"/>
                          <w:divBdr>
                            <w:top w:val="none" w:sz="0" w:space="0" w:color="auto"/>
                            <w:left w:val="none" w:sz="0" w:space="0" w:color="auto"/>
                            <w:bottom w:val="none" w:sz="0" w:space="0" w:color="auto"/>
                            <w:right w:val="none" w:sz="0" w:space="0" w:color="auto"/>
                          </w:divBdr>
                          <w:divsChild>
                            <w:div w:id="1132286804">
                              <w:marLeft w:val="0"/>
                              <w:marRight w:val="0"/>
                              <w:marTop w:val="0"/>
                              <w:marBottom w:val="0"/>
                              <w:divBdr>
                                <w:top w:val="none" w:sz="0" w:space="0" w:color="auto"/>
                                <w:left w:val="none" w:sz="0" w:space="0" w:color="auto"/>
                                <w:bottom w:val="none" w:sz="0" w:space="0" w:color="auto"/>
                                <w:right w:val="none" w:sz="0" w:space="0" w:color="auto"/>
                              </w:divBdr>
                            </w:div>
                          </w:divsChild>
                        </w:div>
                        <w:div w:id="1125545357">
                          <w:marLeft w:val="0"/>
                          <w:marRight w:val="0"/>
                          <w:marTop w:val="0"/>
                          <w:marBottom w:val="0"/>
                          <w:divBdr>
                            <w:top w:val="none" w:sz="0" w:space="0" w:color="auto"/>
                            <w:left w:val="none" w:sz="0" w:space="0" w:color="auto"/>
                            <w:bottom w:val="none" w:sz="0" w:space="0" w:color="auto"/>
                            <w:right w:val="none" w:sz="0" w:space="0" w:color="auto"/>
                          </w:divBdr>
                          <w:divsChild>
                            <w:div w:id="826703526">
                              <w:marLeft w:val="0"/>
                              <w:marRight w:val="0"/>
                              <w:marTop w:val="0"/>
                              <w:marBottom w:val="0"/>
                              <w:divBdr>
                                <w:top w:val="none" w:sz="0" w:space="0" w:color="auto"/>
                                <w:left w:val="none" w:sz="0" w:space="0" w:color="auto"/>
                                <w:bottom w:val="none" w:sz="0" w:space="0" w:color="auto"/>
                                <w:right w:val="none" w:sz="0" w:space="0" w:color="auto"/>
                              </w:divBdr>
                            </w:div>
                          </w:divsChild>
                        </w:div>
                        <w:div w:id="459348866">
                          <w:marLeft w:val="0"/>
                          <w:marRight w:val="0"/>
                          <w:marTop w:val="0"/>
                          <w:marBottom w:val="0"/>
                          <w:divBdr>
                            <w:top w:val="none" w:sz="0" w:space="0" w:color="auto"/>
                            <w:left w:val="none" w:sz="0" w:space="0" w:color="auto"/>
                            <w:bottom w:val="none" w:sz="0" w:space="0" w:color="auto"/>
                            <w:right w:val="none" w:sz="0" w:space="0" w:color="auto"/>
                          </w:divBdr>
                          <w:divsChild>
                            <w:div w:id="1430273806">
                              <w:marLeft w:val="0"/>
                              <w:marRight w:val="0"/>
                              <w:marTop w:val="0"/>
                              <w:marBottom w:val="0"/>
                              <w:divBdr>
                                <w:top w:val="none" w:sz="0" w:space="0" w:color="auto"/>
                                <w:left w:val="none" w:sz="0" w:space="0" w:color="auto"/>
                                <w:bottom w:val="none" w:sz="0" w:space="0" w:color="auto"/>
                                <w:right w:val="none" w:sz="0" w:space="0" w:color="auto"/>
                              </w:divBdr>
                            </w:div>
                          </w:divsChild>
                        </w:div>
                        <w:div w:id="924193688">
                          <w:marLeft w:val="0"/>
                          <w:marRight w:val="0"/>
                          <w:marTop w:val="0"/>
                          <w:marBottom w:val="0"/>
                          <w:divBdr>
                            <w:top w:val="none" w:sz="0" w:space="0" w:color="auto"/>
                            <w:left w:val="none" w:sz="0" w:space="0" w:color="auto"/>
                            <w:bottom w:val="none" w:sz="0" w:space="0" w:color="auto"/>
                            <w:right w:val="none" w:sz="0" w:space="0" w:color="auto"/>
                          </w:divBdr>
                          <w:divsChild>
                            <w:div w:id="1375733478">
                              <w:marLeft w:val="0"/>
                              <w:marRight w:val="0"/>
                              <w:marTop w:val="0"/>
                              <w:marBottom w:val="0"/>
                              <w:divBdr>
                                <w:top w:val="none" w:sz="0" w:space="0" w:color="auto"/>
                                <w:left w:val="none" w:sz="0" w:space="0" w:color="auto"/>
                                <w:bottom w:val="none" w:sz="0" w:space="0" w:color="auto"/>
                                <w:right w:val="none" w:sz="0" w:space="0" w:color="auto"/>
                              </w:divBdr>
                            </w:div>
                          </w:divsChild>
                        </w:div>
                        <w:div w:id="696199518">
                          <w:marLeft w:val="0"/>
                          <w:marRight w:val="0"/>
                          <w:marTop w:val="0"/>
                          <w:marBottom w:val="0"/>
                          <w:divBdr>
                            <w:top w:val="none" w:sz="0" w:space="0" w:color="auto"/>
                            <w:left w:val="none" w:sz="0" w:space="0" w:color="auto"/>
                            <w:bottom w:val="none" w:sz="0" w:space="0" w:color="auto"/>
                            <w:right w:val="none" w:sz="0" w:space="0" w:color="auto"/>
                          </w:divBdr>
                          <w:divsChild>
                            <w:div w:id="752505149">
                              <w:marLeft w:val="0"/>
                              <w:marRight w:val="0"/>
                              <w:marTop w:val="0"/>
                              <w:marBottom w:val="0"/>
                              <w:divBdr>
                                <w:top w:val="none" w:sz="0" w:space="0" w:color="auto"/>
                                <w:left w:val="none" w:sz="0" w:space="0" w:color="auto"/>
                                <w:bottom w:val="none" w:sz="0" w:space="0" w:color="auto"/>
                                <w:right w:val="none" w:sz="0" w:space="0" w:color="auto"/>
                              </w:divBdr>
                            </w:div>
                          </w:divsChild>
                        </w:div>
                        <w:div w:id="2058579268">
                          <w:marLeft w:val="0"/>
                          <w:marRight w:val="0"/>
                          <w:marTop w:val="0"/>
                          <w:marBottom w:val="0"/>
                          <w:divBdr>
                            <w:top w:val="none" w:sz="0" w:space="0" w:color="auto"/>
                            <w:left w:val="none" w:sz="0" w:space="0" w:color="auto"/>
                            <w:bottom w:val="none" w:sz="0" w:space="0" w:color="auto"/>
                            <w:right w:val="none" w:sz="0" w:space="0" w:color="auto"/>
                          </w:divBdr>
                          <w:divsChild>
                            <w:div w:id="251356317">
                              <w:marLeft w:val="0"/>
                              <w:marRight w:val="0"/>
                              <w:marTop w:val="0"/>
                              <w:marBottom w:val="0"/>
                              <w:divBdr>
                                <w:top w:val="none" w:sz="0" w:space="0" w:color="auto"/>
                                <w:left w:val="none" w:sz="0" w:space="0" w:color="auto"/>
                                <w:bottom w:val="none" w:sz="0" w:space="0" w:color="auto"/>
                                <w:right w:val="none" w:sz="0" w:space="0" w:color="auto"/>
                              </w:divBdr>
                            </w:div>
                          </w:divsChild>
                        </w:div>
                        <w:div w:id="1146972186">
                          <w:marLeft w:val="0"/>
                          <w:marRight w:val="0"/>
                          <w:marTop w:val="0"/>
                          <w:marBottom w:val="0"/>
                          <w:divBdr>
                            <w:top w:val="none" w:sz="0" w:space="0" w:color="auto"/>
                            <w:left w:val="none" w:sz="0" w:space="0" w:color="auto"/>
                            <w:bottom w:val="none" w:sz="0" w:space="0" w:color="auto"/>
                            <w:right w:val="none" w:sz="0" w:space="0" w:color="auto"/>
                          </w:divBdr>
                          <w:divsChild>
                            <w:div w:id="60491194">
                              <w:marLeft w:val="0"/>
                              <w:marRight w:val="0"/>
                              <w:marTop w:val="0"/>
                              <w:marBottom w:val="0"/>
                              <w:divBdr>
                                <w:top w:val="none" w:sz="0" w:space="0" w:color="auto"/>
                                <w:left w:val="none" w:sz="0" w:space="0" w:color="auto"/>
                                <w:bottom w:val="none" w:sz="0" w:space="0" w:color="auto"/>
                                <w:right w:val="none" w:sz="0" w:space="0" w:color="auto"/>
                              </w:divBdr>
                            </w:div>
                          </w:divsChild>
                        </w:div>
                        <w:div w:id="215514574">
                          <w:marLeft w:val="0"/>
                          <w:marRight w:val="0"/>
                          <w:marTop w:val="0"/>
                          <w:marBottom w:val="0"/>
                          <w:divBdr>
                            <w:top w:val="none" w:sz="0" w:space="0" w:color="auto"/>
                            <w:left w:val="none" w:sz="0" w:space="0" w:color="auto"/>
                            <w:bottom w:val="none" w:sz="0" w:space="0" w:color="auto"/>
                            <w:right w:val="none" w:sz="0" w:space="0" w:color="auto"/>
                          </w:divBdr>
                          <w:divsChild>
                            <w:div w:id="2022775633">
                              <w:marLeft w:val="0"/>
                              <w:marRight w:val="0"/>
                              <w:marTop w:val="0"/>
                              <w:marBottom w:val="0"/>
                              <w:divBdr>
                                <w:top w:val="none" w:sz="0" w:space="0" w:color="auto"/>
                                <w:left w:val="none" w:sz="0" w:space="0" w:color="auto"/>
                                <w:bottom w:val="none" w:sz="0" w:space="0" w:color="auto"/>
                                <w:right w:val="none" w:sz="0" w:space="0" w:color="auto"/>
                              </w:divBdr>
                            </w:div>
                          </w:divsChild>
                        </w:div>
                        <w:div w:id="174341309">
                          <w:marLeft w:val="0"/>
                          <w:marRight w:val="0"/>
                          <w:marTop w:val="0"/>
                          <w:marBottom w:val="0"/>
                          <w:divBdr>
                            <w:top w:val="none" w:sz="0" w:space="0" w:color="auto"/>
                            <w:left w:val="none" w:sz="0" w:space="0" w:color="auto"/>
                            <w:bottom w:val="none" w:sz="0" w:space="0" w:color="auto"/>
                            <w:right w:val="none" w:sz="0" w:space="0" w:color="auto"/>
                          </w:divBdr>
                          <w:divsChild>
                            <w:div w:id="1273514316">
                              <w:marLeft w:val="0"/>
                              <w:marRight w:val="0"/>
                              <w:marTop w:val="0"/>
                              <w:marBottom w:val="0"/>
                              <w:divBdr>
                                <w:top w:val="none" w:sz="0" w:space="0" w:color="auto"/>
                                <w:left w:val="none" w:sz="0" w:space="0" w:color="auto"/>
                                <w:bottom w:val="none" w:sz="0" w:space="0" w:color="auto"/>
                                <w:right w:val="none" w:sz="0" w:space="0" w:color="auto"/>
                              </w:divBdr>
                            </w:div>
                          </w:divsChild>
                        </w:div>
                        <w:div w:id="1582985094">
                          <w:marLeft w:val="0"/>
                          <w:marRight w:val="0"/>
                          <w:marTop w:val="0"/>
                          <w:marBottom w:val="0"/>
                          <w:divBdr>
                            <w:top w:val="none" w:sz="0" w:space="0" w:color="auto"/>
                            <w:left w:val="none" w:sz="0" w:space="0" w:color="auto"/>
                            <w:bottom w:val="none" w:sz="0" w:space="0" w:color="auto"/>
                            <w:right w:val="none" w:sz="0" w:space="0" w:color="auto"/>
                          </w:divBdr>
                          <w:divsChild>
                            <w:div w:id="1094858144">
                              <w:marLeft w:val="0"/>
                              <w:marRight w:val="0"/>
                              <w:marTop w:val="0"/>
                              <w:marBottom w:val="0"/>
                              <w:divBdr>
                                <w:top w:val="none" w:sz="0" w:space="0" w:color="auto"/>
                                <w:left w:val="none" w:sz="0" w:space="0" w:color="auto"/>
                                <w:bottom w:val="none" w:sz="0" w:space="0" w:color="auto"/>
                                <w:right w:val="none" w:sz="0" w:space="0" w:color="auto"/>
                              </w:divBdr>
                            </w:div>
                          </w:divsChild>
                        </w:div>
                        <w:div w:id="39478721">
                          <w:marLeft w:val="0"/>
                          <w:marRight w:val="0"/>
                          <w:marTop w:val="0"/>
                          <w:marBottom w:val="0"/>
                          <w:divBdr>
                            <w:top w:val="none" w:sz="0" w:space="0" w:color="auto"/>
                            <w:left w:val="none" w:sz="0" w:space="0" w:color="auto"/>
                            <w:bottom w:val="none" w:sz="0" w:space="0" w:color="auto"/>
                            <w:right w:val="none" w:sz="0" w:space="0" w:color="auto"/>
                          </w:divBdr>
                        </w:div>
                        <w:div w:id="1306007020">
                          <w:marLeft w:val="0"/>
                          <w:marRight w:val="0"/>
                          <w:marTop w:val="0"/>
                          <w:marBottom w:val="0"/>
                          <w:divBdr>
                            <w:top w:val="none" w:sz="0" w:space="0" w:color="auto"/>
                            <w:left w:val="none" w:sz="0" w:space="0" w:color="auto"/>
                            <w:bottom w:val="none" w:sz="0" w:space="0" w:color="auto"/>
                            <w:right w:val="none" w:sz="0" w:space="0" w:color="auto"/>
                          </w:divBdr>
                          <w:divsChild>
                            <w:div w:id="467549221">
                              <w:marLeft w:val="0"/>
                              <w:marRight w:val="0"/>
                              <w:marTop w:val="0"/>
                              <w:marBottom w:val="0"/>
                              <w:divBdr>
                                <w:top w:val="none" w:sz="0" w:space="0" w:color="auto"/>
                                <w:left w:val="none" w:sz="0" w:space="0" w:color="auto"/>
                                <w:bottom w:val="none" w:sz="0" w:space="0" w:color="auto"/>
                                <w:right w:val="none" w:sz="0" w:space="0" w:color="auto"/>
                              </w:divBdr>
                            </w:div>
                            <w:div w:id="197224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EB2FDC90</Template>
  <TotalTime>2</TotalTime>
  <Pages>2</Pages>
  <Words>750</Words>
  <Characters>4128</Characters>
  <Application>Microsoft Office Word</Application>
  <DocSecurity>0</DocSecurity>
  <Lines>34</Lines>
  <Paragraphs>9</Paragraphs>
  <ScaleCrop>false</ScaleCrop>
  <Company>Ministerie van Buitenlandse Zaken</Company>
  <LinksUpToDate>false</LinksUpToDate>
  <CharactersWithSpaces>4869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2019-06-17T17:50:00Z</dcterms:created>
  <dcterms:modified xsi:type="dcterms:W3CDTF">2019-06-17T17:52:00Z</dcterms:modified>
</cp:coreProperties>
</file>