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2F07" w:rsidRPr="001F2F07" w:rsidRDefault="001F2F07" w:rsidP="001F2F07">
      <w:pPr>
        <w:spacing w:after="0" w:line="240" w:lineRule="auto"/>
        <w:rPr>
          <w:rFonts w:ascii="Arial" w:eastAsia="Times New Roman" w:hAnsi="Arial" w:cs="Arial"/>
          <w:b/>
          <w:color w:val="222222"/>
          <w:sz w:val="24"/>
          <w:szCs w:val="20"/>
          <w:lang w:eastAsia="nl-NL"/>
        </w:rPr>
      </w:pPr>
      <w:r w:rsidRPr="001F2F07">
        <w:rPr>
          <w:rFonts w:ascii="Arial" w:eastAsia="Times New Roman" w:hAnsi="Arial" w:cs="Arial"/>
          <w:b/>
          <w:color w:val="222222"/>
          <w:sz w:val="24"/>
          <w:szCs w:val="20"/>
          <w:lang w:eastAsia="nl-NL"/>
        </w:rPr>
        <w:t xml:space="preserve">Wastewater Management Facilities for </w:t>
      </w:r>
      <w:proofErr w:type="spellStart"/>
      <w:r w:rsidRPr="001F2F07">
        <w:rPr>
          <w:rFonts w:ascii="Arial" w:eastAsia="Times New Roman" w:hAnsi="Arial" w:cs="Arial"/>
          <w:b/>
          <w:color w:val="222222"/>
          <w:sz w:val="24"/>
          <w:szCs w:val="20"/>
          <w:lang w:eastAsia="nl-NL"/>
        </w:rPr>
        <w:t>Gazipur</w:t>
      </w:r>
      <w:proofErr w:type="spellEnd"/>
      <w:r w:rsidRPr="001F2F07">
        <w:rPr>
          <w:rFonts w:ascii="Arial" w:eastAsia="Times New Roman" w:hAnsi="Arial" w:cs="Arial"/>
          <w:b/>
          <w:color w:val="222222"/>
          <w:sz w:val="24"/>
          <w:szCs w:val="20"/>
          <w:lang w:eastAsia="nl-NL"/>
        </w:rPr>
        <w:t xml:space="preserve"> City Corporation, Dhaka, Bangladesh</w:t>
      </w:r>
      <w:r w:rsidRPr="009F1786">
        <w:rPr>
          <w:rFonts w:ascii="Arial" w:eastAsia="Times New Roman" w:hAnsi="Arial" w:cs="Arial"/>
          <w:b/>
          <w:color w:val="222222"/>
          <w:sz w:val="24"/>
          <w:szCs w:val="20"/>
          <w:lang w:eastAsia="nl-NL"/>
        </w:rPr>
        <w:t xml:space="preserve"> #1262509</w:t>
      </w:r>
    </w:p>
    <w:p w:rsidR="001F2F07" w:rsidRPr="009F1786" w:rsidRDefault="001F2F07" w:rsidP="001F2F07">
      <w:pPr>
        <w:spacing w:after="0" w:line="240" w:lineRule="auto"/>
        <w:rPr>
          <w:rFonts w:ascii="Arial" w:eastAsia="Times New Roman" w:hAnsi="Arial" w:cs="Arial"/>
          <w:b/>
          <w:bCs/>
          <w:color w:val="222222"/>
          <w:sz w:val="20"/>
          <w:szCs w:val="20"/>
          <w:lang w:eastAsia="nl-NL"/>
        </w:rPr>
      </w:pPr>
      <w:bookmarkStart w:id="0" w:name="_GoBack"/>
      <w:bookmarkEnd w:id="0"/>
    </w:p>
    <w:p w:rsidR="001F2F07" w:rsidRPr="001F2F07" w:rsidRDefault="001F2F07" w:rsidP="001F2F07">
      <w:pPr>
        <w:spacing w:after="0" w:line="240" w:lineRule="auto"/>
        <w:rPr>
          <w:rFonts w:ascii="Arial" w:eastAsia="Times New Roman" w:hAnsi="Arial" w:cs="Arial"/>
          <w:b/>
          <w:bCs/>
          <w:color w:val="222222"/>
          <w:sz w:val="20"/>
          <w:szCs w:val="20"/>
          <w:lang w:eastAsia="nl-NL"/>
        </w:rPr>
      </w:pPr>
      <w:r w:rsidRPr="001F2F07">
        <w:rPr>
          <w:rFonts w:ascii="Arial" w:eastAsia="Times New Roman" w:hAnsi="Arial" w:cs="Arial"/>
          <w:b/>
          <w:bCs/>
          <w:color w:val="222222"/>
          <w:sz w:val="20"/>
          <w:szCs w:val="20"/>
          <w:lang w:eastAsia="nl-NL"/>
        </w:rPr>
        <w:t>Assignment Title</w:t>
      </w:r>
    </w:p>
    <w:p w:rsidR="001F2F07" w:rsidRPr="001F2F07" w:rsidRDefault="001F2F07" w:rsidP="001F2F07">
      <w:pPr>
        <w:spacing w:after="0" w:line="240" w:lineRule="auto"/>
        <w:rPr>
          <w:rFonts w:ascii="Arial" w:eastAsia="Times New Roman" w:hAnsi="Arial" w:cs="Arial"/>
          <w:color w:val="222222"/>
          <w:sz w:val="20"/>
          <w:szCs w:val="20"/>
          <w:lang w:eastAsia="nl-NL"/>
        </w:rPr>
      </w:pPr>
      <w:r w:rsidRPr="001F2F07">
        <w:rPr>
          <w:rFonts w:ascii="Arial" w:eastAsia="Times New Roman" w:hAnsi="Arial" w:cs="Arial"/>
          <w:color w:val="222222"/>
          <w:sz w:val="20"/>
          <w:szCs w:val="20"/>
          <w:lang w:eastAsia="nl-NL"/>
        </w:rPr>
        <w:t xml:space="preserve">Wastewater Management Facilities for </w:t>
      </w:r>
      <w:proofErr w:type="spellStart"/>
      <w:r w:rsidRPr="001F2F07">
        <w:rPr>
          <w:rFonts w:ascii="Arial" w:eastAsia="Times New Roman" w:hAnsi="Arial" w:cs="Arial"/>
          <w:color w:val="222222"/>
          <w:sz w:val="20"/>
          <w:szCs w:val="20"/>
          <w:lang w:eastAsia="nl-NL"/>
        </w:rPr>
        <w:t>Gazipur</w:t>
      </w:r>
      <w:proofErr w:type="spellEnd"/>
      <w:r w:rsidRPr="001F2F07">
        <w:rPr>
          <w:rFonts w:ascii="Arial" w:eastAsia="Times New Roman" w:hAnsi="Arial" w:cs="Arial"/>
          <w:color w:val="222222"/>
          <w:sz w:val="20"/>
          <w:szCs w:val="20"/>
          <w:lang w:eastAsia="nl-NL"/>
        </w:rPr>
        <w:t xml:space="preserve"> City Corporation, Dhaka, Bangladesh</w:t>
      </w:r>
    </w:p>
    <w:p w:rsidR="001F2F07" w:rsidRPr="009F1786" w:rsidRDefault="001F2F07" w:rsidP="001F2F07">
      <w:pPr>
        <w:spacing w:after="0" w:line="240" w:lineRule="auto"/>
        <w:rPr>
          <w:rFonts w:ascii="Arial" w:eastAsia="Times New Roman" w:hAnsi="Arial" w:cs="Arial"/>
          <w:b/>
          <w:bCs/>
          <w:color w:val="222222"/>
          <w:sz w:val="20"/>
          <w:szCs w:val="20"/>
          <w:lang w:eastAsia="nl-NL"/>
        </w:rPr>
      </w:pPr>
    </w:p>
    <w:p w:rsidR="001F2F07" w:rsidRPr="001F2F07" w:rsidRDefault="001F2F07" w:rsidP="001F2F07">
      <w:pPr>
        <w:spacing w:after="0" w:line="240" w:lineRule="auto"/>
        <w:rPr>
          <w:rFonts w:ascii="Arial" w:eastAsia="Times New Roman" w:hAnsi="Arial" w:cs="Arial"/>
          <w:b/>
          <w:bCs/>
          <w:color w:val="222222"/>
          <w:sz w:val="20"/>
          <w:szCs w:val="20"/>
          <w:lang w:eastAsia="nl-NL"/>
        </w:rPr>
      </w:pPr>
      <w:r w:rsidRPr="001F2F07">
        <w:rPr>
          <w:rFonts w:ascii="Arial" w:eastAsia="Times New Roman" w:hAnsi="Arial" w:cs="Arial"/>
          <w:b/>
          <w:bCs/>
          <w:color w:val="222222"/>
          <w:sz w:val="20"/>
          <w:szCs w:val="20"/>
          <w:lang w:eastAsia="nl-NL"/>
        </w:rPr>
        <w:t>Publication Date</w:t>
      </w:r>
    </w:p>
    <w:p w:rsidR="001F2F07" w:rsidRPr="001F2F07" w:rsidRDefault="001F2F07" w:rsidP="001F2F07">
      <w:pPr>
        <w:spacing w:after="0" w:line="240" w:lineRule="auto"/>
        <w:rPr>
          <w:rFonts w:ascii="Arial" w:eastAsia="Times New Roman" w:hAnsi="Arial" w:cs="Arial"/>
          <w:color w:val="222222"/>
          <w:sz w:val="20"/>
          <w:szCs w:val="20"/>
          <w:lang w:eastAsia="nl-NL"/>
        </w:rPr>
      </w:pPr>
      <w:r w:rsidRPr="001F2F07">
        <w:rPr>
          <w:rFonts w:ascii="Arial" w:eastAsia="Times New Roman" w:hAnsi="Arial" w:cs="Arial"/>
          <w:color w:val="222222"/>
          <w:sz w:val="20"/>
          <w:szCs w:val="20"/>
          <w:lang w:eastAsia="nl-NL"/>
        </w:rPr>
        <w:t> 29-Apr-2019</w:t>
      </w:r>
    </w:p>
    <w:p w:rsidR="001F2F07" w:rsidRPr="009F1786" w:rsidRDefault="001F2F07" w:rsidP="001F2F07">
      <w:pPr>
        <w:spacing w:after="0" w:line="240" w:lineRule="auto"/>
        <w:rPr>
          <w:rFonts w:ascii="Arial" w:eastAsia="Times New Roman" w:hAnsi="Arial" w:cs="Arial"/>
          <w:b/>
          <w:bCs/>
          <w:color w:val="222222"/>
          <w:sz w:val="20"/>
          <w:szCs w:val="20"/>
          <w:lang w:eastAsia="nl-NL"/>
        </w:rPr>
      </w:pPr>
    </w:p>
    <w:p w:rsidR="001F2F07" w:rsidRPr="001F2F07" w:rsidRDefault="001F2F07" w:rsidP="001F2F07">
      <w:pPr>
        <w:spacing w:after="0" w:line="240" w:lineRule="auto"/>
        <w:rPr>
          <w:rFonts w:ascii="Arial" w:eastAsia="Times New Roman" w:hAnsi="Arial" w:cs="Arial"/>
          <w:b/>
          <w:bCs/>
          <w:color w:val="222222"/>
          <w:sz w:val="20"/>
          <w:szCs w:val="20"/>
          <w:lang w:eastAsia="nl-NL"/>
        </w:rPr>
      </w:pPr>
      <w:r w:rsidRPr="001F2F07">
        <w:rPr>
          <w:rFonts w:ascii="Arial" w:eastAsia="Times New Roman" w:hAnsi="Arial" w:cs="Arial"/>
          <w:b/>
          <w:bCs/>
          <w:color w:val="222222"/>
          <w:sz w:val="20"/>
          <w:szCs w:val="20"/>
          <w:lang w:eastAsia="nl-NL"/>
        </w:rPr>
        <w:t>Expression of Interest Deadline</w:t>
      </w:r>
    </w:p>
    <w:p w:rsidR="001F2F07" w:rsidRPr="001F2F07" w:rsidRDefault="001F2F07" w:rsidP="001F2F07">
      <w:pPr>
        <w:spacing w:after="0" w:line="240" w:lineRule="auto"/>
        <w:rPr>
          <w:rFonts w:ascii="Arial" w:eastAsia="Times New Roman" w:hAnsi="Arial" w:cs="Arial"/>
          <w:color w:val="222222"/>
          <w:sz w:val="20"/>
          <w:szCs w:val="20"/>
          <w:lang w:eastAsia="nl-NL"/>
        </w:rPr>
      </w:pPr>
      <w:r w:rsidRPr="001F2F07">
        <w:rPr>
          <w:rFonts w:ascii="Arial" w:eastAsia="Times New Roman" w:hAnsi="Arial" w:cs="Arial"/>
          <w:color w:val="222222"/>
          <w:sz w:val="20"/>
          <w:szCs w:val="20"/>
          <w:lang w:eastAsia="nl-NL"/>
        </w:rPr>
        <w:t> 13-May-2019 at 11:59:59 PM (Eastern Time – Washington D.C.)</w:t>
      </w:r>
    </w:p>
    <w:p w:rsidR="001F2F07" w:rsidRPr="009F1786" w:rsidRDefault="001F2F07" w:rsidP="001F2F07">
      <w:pPr>
        <w:spacing w:after="0" w:line="240" w:lineRule="auto"/>
        <w:rPr>
          <w:rFonts w:ascii="Arial" w:eastAsia="Times New Roman" w:hAnsi="Arial" w:cs="Arial"/>
          <w:b/>
          <w:bCs/>
          <w:color w:val="222222"/>
          <w:sz w:val="20"/>
          <w:szCs w:val="20"/>
          <w:lang w:val="nl-NL" w:eastAsia="nl-NL"/>
        </w:rPr>
      </w:pPr>
    </w:p>
    <w:p w:rsidR="001F2F07" w:rsidRPr="001F2F07" w:rsidRDefault="001F2F07" w:rsidP="001F2F07">
      <w:pPr>
        <w:spacing w:after="0" w:line="240" w:lineRule="auto"/>
        <w:rPr>
          <w:rFonts w:ascii="Arial" w:eastAsia="Times New Roman" w:hAnsi="Arial" w:cs="Arial"/>
          <w:b/>
          <w:bCs/>
          <w:vanish/>
          <w:color w:val="222222"/>
          <w:sz w:val="20"/>
          <w:szCs w:val="20"/>
          <w:lang w:val="nl-NL" w:eastAsia="nl-NL"/>
        </w:rPr>
      </w:pPr>
      <w:r w:rsidRPr="001F2F07">
        <w:rPr>
          <w:rFonts w:ascii="Arial" w:eastAsia="Times New Roman" w:hAnsi="Arial" w:cs="Arial"/>
          <w:b/>
          <w:bCs/>
          <w:vanish/>
          <w:color w:val="222222"/>
          <w:sz w:val="20"/>
          <w:szCs w:val="20"/>
          <w:lang w:val="nl-NL" w:eastAsia="nl-NL"/>
        </w:rPr>
        <w:t>Contact Name</w:t>
      </w:r>
    </w:p>
    <w:p w:rsidR="001F2F07" w:rsidRPr="001F2F07" w:rsidRDefault="001F2F07" w:rsidP="001F2F07">
      <w:pPr>
        <w:spacing w:after="0" w:line="240" w:lineRule="auto"/>
        <w:rPr>
          <w:rFonts w:ascii="Arial" w:eastAsia="Times New Roman" w:hAnsi="Arial" w:cs="Arial"/>
          <w:vanish/>
          <w:color w:val="222222"/>
          <w:sz w:val="20"/>
          <w:szCs w:val="20"/>
          <w:lang w:val="nl-NL" w:eastAsia="nl-NL"/>
        </w:rPr>
      </w:pPr>
      <w:r w:rsidRPr="001F2F07">
        <w:rPr>
          <w:rFonts w:ascii="Arial" w:eastAsia="Times New Roman" w:hAnsi="Arial" w:cs="Arial"/>
          <w:vanish/>
          <w:color w:val="222222"/>
          <w:sz w:val="20"/>
          <w:szCs w:val="20"/>
          <w:lang w:val="nl-NL" w:eastAsia="nl-NL"/>
        </w:rPr>
        <w:t> </w:t>
      </w:r>
    </w:p>
    <w:p w:rsidR="001F2F07" w:rsidRPr="001F2F07" w:rsidRDefault="001F2F07" w:rsidP="001F2F07">
      <w:pPr>
        <w:spacing w:after="0" w:line="240" w:lineRule="auto"/>
        <w:rPr>
          <w:rFonts w:ascii="Arial" w:eastAsia="Times New Roman" w:hAnsi="Arial" w:cs="Arial"/>
          <w:b/>
          <w:bCs/>
          <w:vanish/>
          <w:color w:val="222222"/>
          <w:sz w:val="20"/>
          <w:szCs w:val="20"/>
          <w:lang w:val="nl-NL" w:eastAsia="nl-NL"/>
        </w:rPr>
      </w:pPr>
      <w:r w:rsidRPr="001F2F07">
        <w:rPr>
          <w:rFonts w:ascii="Arial" w:eastAsia="Times New Roman" w:hAnsi="Arial" w:cs="Arial"/>
          <w:b/>
          <w:bCs/>
          <w:vanish/>
          <w:color w:val="222222"/>
          <w:sz w:val="20"/>
          <w:szCs w:val="20"/>
          <w:lang w:val="nl-NL" w:eastAsia="nl-NL"/>
        </w:rPr>
        <w:t>Contact Email</w:t>
      </w:r>
    </w:p>
    <w:p w:rsidR="001F2F07" w:rsidRPr="001F2F07" w:rsidRDefault="001F2F07" w:rsidP="001F2F07">
      <w:pPr>
        <w:spacing w:after="0" w:line="240" w:lineRule="auto"/>
        <w:rPr>
          <w:rFonts w:ascii="Arial" w:eastAsia="Times New Roman" w:hAnsi="Arial" w:cs="Arial"/>
          <w:vanish/>
          <w:color w:val="222222"/>
          <w:sz w:val="20"/>
          <w:szCs w:val="20"/>
          <w:lang w:val="nl-NL" w:eastAsia="nl-NL"/>
        </w:rPr>
      </w:pPr>
      <w:r w:rsidRPr="001F2F07">
        <w:rPr>
          <w:rFonts w:ascii="Arial" w:eastAsia="Times New Roman" w:hAnsi="Arial" w:cs="Arial"/>
          <w:vanish/>
          <w:color w:val="222222"/>
          <w:sz w:val="20"/>
          <w:szCs w:val="20"/>
          <w:lang w:val="nl-NL" w:eastAsia="nl-NL"/>
        </w:rPr>
        <w:t> </w:t>
      </w:r>
    </w:p>
    <w:p w:rsidR="001F2F07" w:rsidRPr="001F2F07" w:rsidRDefault="001F2F07" w:rsidP="001F2F07">
      <w:pPr>
        <w:spacing w:after="0" w:line="240" w:lineRule="auto"/>
        <w:rPr>
          <w:rFonts w:ascii="Arial" w:eastAsia="Times New Roman" w:hAnsi="Arial" w:cs="Arial"/>
          <w:b/>
          <w:bCs/>
          <w:vanish/>
          <w:color w:val="222222"/>
          <w:sz w:val="20"/>
          <w:szCs w:val="20"/>
          <w:lang w:val="nl-NL" w:eastAsia="nl-NL"/>
        </w:rPr>
      </w:pPr>
      <w:r w:rsidRPr="001F2F07">
        <w:rPr>
          <w:rFonts w:ascii="Arial" w:eastAsia="Times New Roman" w:hAnsi="Arial" w:cs="Arial"/>
          <w:b/>
          <w:bCs/>
          <w:vanish/>
          <w:color w:val="222222"/>
          <w:sz w:val="20"/>
          <w:szCs w:val="20"/>
          <w:lang w:val="nl-NL" w:eastAsia="nl-NL"/>
        </w:rPr>
        <w:t>Contact Phone</w:t>
      </w:r>
    </w:p>
    <w:p w:rsidR="001F2F07" w:rsidRPr="001F2F07" w:rsidRDefault="001F2F07" w:rsidP="001F2F07">
      <w:pPr>
        <w:spacing w:after="0" w:line="240" w:lineRule="auto"/>
        <w:rPr>
          <w:rFonts w:ascii="Arial" w:eastAsia="Times New Roman" w:hAnsi="Arial" w:cs="Arial"/>
          <w:vanish/>
          <w:color w:val="222222"/>
          <w:sz w:val="20"/>
          <w:szCs w:val="20"/>
          <w:lang w:val="nl-NL" w:eastAsia="nl-NL"/>
        </w:rPr>
      </w:pPr>
      <w:r w:rsidRPr="001F2F07">
        <w:rPr>
          <w:rFonts w:ascii="Arial" w:eastAsia="Times New Roman" w:hAnsi="Arial" w:cs="Arial"/>
          <w:vanish/>
          <w:color w:val="222222"/>
          <w:sz w:val="20"/>
          <w:szCs w:val="20"/>
          <w:lang w:val="nl-NL" w:eastAsia="nl-NL"/>
        </w:rPr>
        <w:t> </w:t>
      </w:r>
    </w:p>
    <w:p w:rsidR="001F2F07" w:rsidRPr="001F2F07" w:rsidRDefault="001F2F07" w:rsidP="001F2F07">
      <w:pPr>
        <w:spacing w:after="0" w:line="240" w:lineRule="auto"/>
        <w:rPr>
          <w:rFonts w:ascii="Arial" w:eastAsia="Times New Roman" w:hAnsi="Arial" w:cs="Arial"/>
          <w:b/>
          <w:bCs/>
          <w:vanish/>
          <w:color w:val="222222"/>
          <w:sz w:val="20"/>
          <w:szCs w:val="20"/>
          <w:lang w:val="nl-NL" w:eastAsia="nl-NL"/>
        </w:rPr>
      </w:pPr>
      <w:r w:rsidRPr="001F2F07">
        <w:rPr>
          <w:rFonts w:ascii="Arial" w:eastAsia="Times New Roman" w:hAnsi="Arial" w:cs="Arial"/>
          <w:b/>
          <w:bCs/>
          <w:vanish/>
          <w:color w:val="222222"/>
          <w:sz w:val="20"/>
          <w:szCs w:val="20"/>
          <w:lang w:val="nl-NL" w:eastAsia="nl-NL"/>
        </w:rPr>
        <w:t>Contact Fax</w:t>
      </w:r>
    </w:p>
    <w:p w:rsidR="001F2F07" w:rsidRPr="001F2F07" w:rsidRDefault="001F2F07" w:rsidP="001F2F07">
      <w:pPr>
        <w:spacing w:after="0" w:line="240" w:lineRule="auto"/>
        <w:rPr>
          <w:rFonts w:ascii="Arial" w:eastAsia="Times New Roman" w:hAnsi="Arial" w:cs="Arial"/>
          <w:vanish/>
          <w:color w:val="222222"/>
          <w:sz w:val="20"/>
          <w:szCs w:val="20"/>
          <w:lang w:val="nl-NL" w:eastAsia="nl-NL"/>
        </w:rPr>
      </w:pPr>
      <w:r w:rsidRPr="001F2F07">
        <w:rPr>
          <w:rFonts w:ascii="Arial" w:eastAsia="Times New Roman" w:hAnsi="Arial" w:cs="Arial"/>
          <w:vanish/>
          <w:color w:val="222222"/>
          <w:sz w:val="20"/>
          <w:szCs w:val="20"/>
          <w:lang w:val="nl-NL" w:eastAsia="nl-NL"/>
        </w:rPr>
        <w:t> </w:t>
      </w:r>
    </w:p>
    <w:p w:rsidR="001F2F07" w:rsidRPr="001F2F07" w:rsidRDefault="001F2F07" w:rsidP="001F2F07">
      <w:pPr>
        <w:spacing w:after="0" w:line="240" w:lineRule="auto"/>
        <w:rPr>
          <w:rFonts w:ascii="Arial" w:eastAsia="Times New Roman" w:hAnsi="Arial" w:cs="Arial"/>
          <w:b/>
          <w:bCs/>
          <w:color w:val="222222"/>
          <w:sz w:val="20"/>
          <w:szCs w:val="20"/>
          <w:lang w:eastAsia="nl-NL"/>
        </w:rPr>
      </w:pPr>
      <w:r w:rsidRPr="001F2F07">
        <w:rPr>
          <w:rFonts w:ascii="Arial" w:eastAsia="Times New Roman" w:hAnsi="Arial" w:cs="Arial"/>
          <w:b/>
          <w:bCs/>
          <w:color w:val="222222"/>
          <w:sz w:val="20"/>
          <w:szCs w:val="20"/>
          <w:lang w:eastAsia="nl-NL"/>
        </w:rPr>
        <w:t>Language of Notice</w:t>
      </w:r>
    </w:p>
    <w:p w:rsidR="001F2F07" w:rsidRPr="001F2F07" w:rsidRDefault="001F2F07" w:rsidP="001F2F07">
      <w:pPr>
        <w:spacing w:after="0" w:line="240" w:lineRule="auto"/>
        <w:rPr>
          <w:rFonts w:ascii="Arial" w:eastAsia="Times New Roman" w:hAnsi="Arial" w:cs="Arial"/>
          <w:color w:val="222222"/>
          <w:sz w:val="20"/>
          <w:szCs w:val="20"/>
          <w:lang w:eastAsia="nl-NL"/>
        </w:rPr>
      </w:pPr>
      <w:r w:rsidRPr="001F2F07">
        <w:rPr>
          <w:rFonts w:ascii="Arial" w:eastAsia="Times New Roman" w:hAnsi="Arial" w:cs="Arial"/>
          <w:color w:val="222222"/>
          <w:sz w:val="20"/>
          <w:szCs w:val="20"/>
          <w:lang w:eastAsia="nl-NL"/>
        </w:rPr>
        <w:t> English</w:t>
      </w:r>
    </w:p>
    <w:p w:rsidR="001F2F07" w:rsidRPr="009F1786" w:rsidRDefault="001F2F07" w:rsidP="001F2F07">
      <w:pPr>
        <w:spacing w:after="0" w:line="240" w:lineRule="auto"/>
        <w:rPr>
          <w:rFonts w:ascii="Arial" w:eastAsia="Times New Roman" w:hAnsi="Arial" w:cs="Arial"/>
          <w:b/>
          <w:bCs/>
          <w:color w:val="222222"/>
          <w:sz w:val="20"/>
          <w:szCs w:val="20"/>
          <w:lang w:val="nl-NL" w:eastAsia="nl-NL"/>
        </w:rPr>
      </w:pPr>
    </w:p>
    <w:p w:rsidR="001F2F07" w:rsidRPr="001F2F07" w:rsidRDefault="001F2F07" w:rsidP="001F2F07">
      <w:pPr>
        <w:spacing w:after="0" w:line="240" w:lineRule="auto"/>
        <w:rPr>
          <w:rFonts w:ascii="Arial" w:eastAsia="Times New Roman" w:hAnsi="Arial" w:cs="Arial"/>
          <w:b/>
          <w:bCs/>
          <w:color w:val="222222"/>
          <w:sz w:val="20"/>
          <w:szCs w:val="20"/>
          <w:lang w:val="nl-NL" w:eastAsia="nl-NL"/>
        </w:rPr>
      </w:pPr>
      <w:proofErr w:type="spellStart"/>
      <w:r w:rsidRPr="001F2F07">
        <w:rPr>
          <w:rFonts w:ascii="Arial" w:eastAsia="Times New Roman" w:hAnsi="Arial" w:cs="Arial"/>
          <w:b/>
          <w:bCs/>
          <w:color w:val="222222"/>
          <w:sz w:val="20"/>
          <w:szCs w:val="20"/>
          <w:lang w:val="nl-NL" w:eastAsia="nl-NL"/>
        </w:rPr>
        <w:t>Assignment</w:t>
      </w:r>
      <w:proofErr w:type="spellEnd"/>
      <w:r w:rsidRPr="001F2F07">
        <w:rPr>
          <w:rFonts w:ascii="Arial" w:eastAsia="Times New Roman" w:hAnsi="Arial" w:cs="Arial"/>
          <w:b/>
          <w:bCs/>
          <w:color w:val="222222"/>
          <w:sz w:val="20"/>
          <w:szCs w:val="20"/>
          <w:lang w:val="nl-NL" w:eastAsia="nl-NL"/>
        </w:rPr>
        <w:t xml:space="preserve"> Country</w:t>
      </w:r>
    </w:p>
    <w:p w:rsidR="001F2F07" w:rsidRPr="001F2F07" w:rsidRDefault="001F2F07" w:rsidP="001F2F07">
      <w:pPr>
        <w:numPr>
          <w:ilvl w:val="0"/>
          <w:numId w:val="1"/>
        </w:numPr>
        <w:spacing w:before="100" w:beforeAutospacing="1" w:after="100" w:afterAutospacing="1" w:line="240" w:lineRule="auto"/>
        <w:rPr>
          <w:rFonts w:ascii="Arial" w:eastAsia="Times New Roman" w:hAnsi="Arial" w:cs="Arial"/>
          <w:color w:val="222222"/>
          <w:sz w:val="20"/>
          <w:szCs w:val="20"/>
          <w:lang w:val="nl-NL" w:eastAsia="nl-NL"/>
        </w:rPr>
      </w:pPr>
      <w:r w:rsidRPr="001F2F07">
        <w:rPr>
          <w:rFonts w:ascii="Arial" w:eastAsia="Times New Roman" w:hAnsi="Arial" w:cs="Arial"/>
          <w:color w:val="222222"/>
          <w:sz w:val="20"/>
          <w:szCs w:val="20"/>
          <w:lang w:val="nl-NL" w:eastAsia="nl-NL"/>
        </w:rPr>
        <w:t>BD - Bangladesh</w:t>
      </w:r>
    </w:p>
    <w:p w:rsidR="001F2F07" w:rsidRPr="001F2F07" w:rsidRDefault="001F2F07" w:rsidP="001F2F07">
      <w:pPr>
        <w:spacing w:after="0" w:line="240" w:lineRule="auto"/>
        <w:rPr>
          <w:rFonts w:ascii="Arial" w:eastAsia="Times New Roman" w:hAnsi="Arial" w:cs="Arial"/>
          <w:b/>
          <w:bCs/>
          <w:color w:val="222222"/>
          <w:sz w:val="20"/>
          <w:szCs w:val="20"/>
          <w:lang w:val="nl-NL" w:eastAsia="nl-NL"/>
        </w:rPr>
      </w:pPr>
      <w:proofErr w:type="spellStart"/>
      <w:r w:rsidRPr="001F2F07">
        <w:rPr>
          <w:rFonts w:ascii="Arial" w:eastAsia="Times New Roman" w:hAnsi="Arial" w:cs="Arial"/>
          <w:b/>
          <w:bCs/>
          <w:color w:val="222222"/>
          <w:sz w:val="20"/>
          <w:szCs w:val="20"/>
          <w:lang w:val="nl-NL" w:eastAsia="nl-NL"/>
        </w:rPr>
        <w:t>Funding</w:t>
      </w:r>
      <w:proofErr w:type="spellEnd"/>
      <w:r w:rsidRPr="001F2F07">
        <w:rPr>
          <w:rFonts w:ascii="Arial" w:eastAsia="Times New Roman" w:hAnsi="Arial" w:cs="Arial"/>
          <w:b/>
          <w:bCs/>
          <w:color w:val="222222"/>
          <w:sz w:val="20"/>
          <w:szCs w:val="20"/>
          <w:lang w:val="nl-NL" w:eastAsia="nl-NL"/>
        </w:rPr>
        <w:t xml:space="preserve"> Sources</w:t>
      </w:r>
    </w:p>
    <w:p w:rsidR="001F2F07" w:rsidRPr="001F2F07" w:rsidRDefault="001F2F07" w:rsidP="001F2F07">
      <w:pPr>
        <w:spacing w:after="0" w:line="240" w:lineRule="auto"/>
        <w:rPr>
          <w:rFonts w:ascii="Arial" w:eastAsia="Times New Roman" w:hAnsi="Arial" w:cs="Arial"/>
          <w:color w:val="222222"/>
          <w:sz w:val="20"/>
          <w:szCs w:val="20"/>
          <w:lang w:eastAsia="nl-NL"/>
        </w:rPr>
      </w:pPr>
      <w:r w:rsidRPr="001F2F07">
        <w:rPr>
          <w:rFonts w:ascii="Arial" w:eastAsia="Times New Roman" w:hAnsi="Arial" w:cs="Arial"/>
          <w:color w:val="222222"/>
          <w:sz w:val="20"/>
          <w:szCs w:val="20"/>
          <w:lang w:eastAsia="nl-NL"/>
        </w:rPr>
        <w:t xml:space="preserve">The World Bank Group intends to finance the assignment/services under: </w:t>
      </w:r>
    </w:p>
    <w:p w:rsidR="001F2F07" w:rsidRPr="001F2F07" w:rsidRDefault="001F2F07" w:rsidP="001F2F07">
      <w:pPr>
        <w:numPr>
          <w:ilvl w:val="0"/>
          <w:numId w:val="2"/>
        </w:numPr>
        <w:spacing w:before="100" w:beforeAutospacing="1" w:after="100" w:afterAutospacing="1" w:line="240" w:lineRule="auto"/>
        <w:rPr>
          <w:rFonts w:ascii="Arial" w:eastAsia="Times New Roman" w:hAnsi="Arial" w:cs="Arial"/>
          <w:color w:val="222222"/>
          <w:sz w:val="20"/>
          <w:szCs w:val="20"/>
          <w:lang w:val="nl-NL" w:eastAsia="nl-NL"/>
        </w:rPr>
      </w:pPr>
      <w:r w:rsidRPr="001F2F07">
        <w:rPr>
          <w:rFonts w:ascii="Arial" w:eastAsia="Times New Roman" w:hAnsi="Arial" w:cs="Arial"/>
          <w:color w:val="222222"/>
          <w:sz w:val="20"/>
          <w:szCs w:val="20"/>
          <w:lang w:val="nl-NL" w:eastAsia="nl-NL"/>
        </w:rPr>
        <w:t>BB - BANK BUDGET</w:t>
      </w:r>
    </w:p>
    <w:p w:rsidR="001F2F07" w:rsidRPr="001F2F07" w:rsidRDefault="001F2F07" w:rsidP="001F2F07">
      <w:pPr>
        <w:numPr>
          <w:ilvl w:val="0"/>
          <w:numId w:val="2"/>
        </w:numPr>
        <w:spacing w:before="100" w:beforeAutospacing="1" w:after="100" w:afterAutospacing="1" w:line="240" w:lineRule="auto"/>
        <w:rPr>
          <w:rFonts w:ascii="Arial" w:eastAsia="Times New Roman" w:hAnsi="Arial" w:cs="Arial"/>
          <w:color w:val="222222"/>
          <w:sz w:val="20"/>
          <w:szCs w:val="20"/>
          <w:lang w:val="fr-FR" w:eastAsia="nl-NL"/>
        </w:rPr>
      </w:pPr>
      <w:r w:rsidRPr="001F2F07">
        <w:rPr>
          <w:rFonts w:ascii="Arial" w:eastAsia="Times New Roman" w:hAnsi="Arial" w:cs="Arial"/>
          <w:color w:val="222222"/>
          <w:sz w:val="20"/>
          <w:szCs w:val="20"/>
          <w:lang w:val="fr-FR" w:eastAsia="nl-NL"/>
        </w:rPr>
        <w:t xml:space="preserve">TF0A6748 - IFC CMAW - SA </w:t>
      </w:r>
      <w:proofErr w:type="spellStart"/>
      <w:r w:rsidRPr="001F2F07">
        <w:rPr>
          <w:rFonts w:ascii="Arial" w:eastAsia="Times New Roman" w:hAnsi="Arial" w:cs="Arial"/>
          <w:color w:val="222222"/>
          <w:sz w:val="20"/>
          <w:szCs w:val="20"/>
          <w:lang w:val="fr-FR" w:eastAsia="nl-NL"/>
        </w:rPr>
        <w:t>Region</w:t>
      </w:r>
      <w:proofErr w:type="spellEnd"/>
      <w:r w:rsidRPr="001F2F07">
        <w:rPr>
          <w:rFonts w:ascii="Arial" w:eastAsia="Times New Roman" w:hAnsi="Arial" w:cs="Arial"/>
          <w:color w:val="222222"/>
          <w:sz w:val="20"/>
          <w:szCs w:val="20"/>
          <w:lang w:val="fr-FR" w:eastAsia="nl-NL"/>
        </w:rPr>
        <w:t xml:space="preserve"> - CAS-PPP</w:t>
      </w:r>
    </w:p>
    <w:p w:rsidR="001F2F07" w:rsidRPr="001F2F07" w:rsidRDefault="001F2F07" w:rsidP="001F2F07">
      <w:pPr>
        <w:spacing w:after="0" w:line="240" w:lineRule="auto"/>
        <w:rPr>
          <w:rFonts w:ascii="Arial" w:eastAsia="Times New Roman" w:hAnsi="Arial" w:cs="Arial"/>
          <w:b/>
          <w:bCs/>
          <w:color w:val="222222"/>
          <w:sz w:val="20"/>
          <w:szCs w:val="20"/>
          <w:lang w:eastAsia="nl-NL"/>
        </w:rPr>
      </w:pPr>
      <w:r w:rsidRPr="001F2F07">
        <w:rPr>
          <w:rFonts w:ascii="Arial" w:eastAsia="Times New Roman" w:hAnsi="Arial" w:cs="Arial"/>
          <w:b/>
          <w:bCs/>
          <w:color w:val="222222"/>
          <w:sz w:val="20"/>
          <w:szCs w:val="20"/>
          <w:lang w:eastAsia="nl-NL"/>
        </w:rPr>
        <w:t>Individual/Firm</w:t>
      </w:r>
    </w:p>
    <w:p w:rsidR="001F2F07" w:rsidRPr="001F2F07" w:rsidRDefault="001F2F07" w:rsidP="001F2F07">
      <w:pPr>
        <w:spacing w:after="0" w:line="240" w:lineRule="auto"/>
        <w:rPr>
          <w:rFonts w:ascii="Arial" w:eastAsia="Times New Roman" w:hAnsi="Arial" w:cs="Arial"/>
          <w:color w:val="222222"/>
          <w:sz w:val="20"/>
          <w:szCs w:val="20"/>
          <w:lang w:eastAsia="nl-NL"/>
        </w:rPr>
      </w:pPr>
      <w:r w:rsidRPr="001F2F07">
        <w:rPr>
          <w:rFonts w:ascii="Arial" w:eastAsia="Times New Roman" w:hAnsi="Arial" w:cs="Arial"/>
          <w:vanish/>
          <w:color w:val="222222"/>
          <w:sz w:val="20"/>
          <w:szCs w:val="20"/>
          <w:lang w:eastAsia="nl-NL"/>
        </w:rPr>
        <w:t>The consultant will be an individual.</w:t>
      </w:r>
      <w:r w:rsidRPr="001F2F07">
        <w:rPr>
          <w:rFonts w:ascii="Arial" w:eastAsia="Times New Roman" w:hAnsi="Arial" w:cs="Arial"/>
          <w:color w:val="222222"/>
          <w:sz w:val="20"/>
          <w:szCs w:val="20"/>
          <w:lang w:eastAsia="nl-NL"/>
        </w:rPr>
        <w:t xml:space="preserve"> The consultant will be a firm. </w:t>
      </w:r>
    </w:p>
    <w:p w:rsidR="001F2F07" w:rsidRPr="009F1786" w:rsidRDefault="001F2F07" w:rsidP="001F2F07">
      <w:pPr>
        <w:spacing w:after="0" w:line="240" w:lineRule="auto"/>
        <w:rPr>
          <w:rFonts w:ascii="Arial" w:eastAsia="Times New Roman" w:hAnsi="Arial" w:cs="Arial"/>
          <w:color w:val="222222"/>
          <w:sz w:val="20"/>
          <w:szCs w:val="20"/>
          <w:lang w:val="nl-NL" w:eastAsia="nl-NL"/>
        </w:rPr>
      </w:pPr>
    </w:p>
    <w:p w:rsidR="001F2F07" w:rsidRPr="001F2F07" w:rsidRDefault="001F2F07" w:rsidP="001F2F07">
      <w:pPr>
        <w:spacing w:after="0" w:line="240" w:lineRule="auto"/>
        <w:rPr>
          <w:rFonts w:ascii="Arial" w:eastAsia="Times New Roman" w:hAnsi="Arial" w:cs="Arial"/>
          <w:b/>
          <w:color w:val="222222"/>
          <w:sz w:val="20"/>
          <w:szCs w:val="20"/>
          <w:lang w:eastAsia="nl-NL"/>
        </w:rPr>
      </w:pPr>
      <w:r w:rsidRPr="001F2F07">
        <w:rPr>
          <w:rFonts w:ascii="Arial" w:eastAsia="Times New Roman" w:hAnsi="Arial" w:cs="Arial"/>
          <w:b/>
          <w:color w:val="222222"/>
          <w:sz w:val="20"/>
          <w:szCs w:val="20"/>
          <w:lang w:eastAsia="nl-NL"/>
        </w:rPr>
        <w:t xml:space="preserve">Assignment Description </w:t>
      </w:r>
    </w:p>
    <w:p w:rsidR="001F2F07" w:rsidRPr="001F2F07" w:rsidRDefault="001F2F07" w:rsidP="001F2F07">
      <w:pPr>
        <w:spacing w:after="0" w:line="240" w:lineRule="auto"/>
        <w:rPr>
          <w:rFonts w:ascii="Arial" w:eastAsia="Times New Roman" w:hAnsi="Arial" w:cs="Arial"/>
          <w:color w:val="222222"/>
          <w:sz w:val="20"/>
          <w:szCs w:val="20"/>
          <w:lang w:eastAsia="nl-NL"/>
        </w:rPr>
      </w:pPr>
      <w:proofErr w:type="spellStart"/>
      <w:r w:rsidRPr="001F2F07">
        <w:rPr>
          <w:rFonts w:ascii="Arial" w:eastAsia="Times New Roman" w:hAnsi="Arial" w:cs="Arial"/>
          <w:color w:val="222222"/>
          <w:sz w:val="20"/>
          <w:szCs w:val="20"/>
          <w:lang w:eastAsia="nl-NL"/>
        </w:rPr>
        <w:t>Gazipur</w:t>
      </w:r>
      <w:proofErr w:type="spellEnd"/>
      <w:r w:rsidRPr="001F2F07">
        <w:rPr>
          <w:rFonts w:ascii="Arial" w:eastAsia="Times New Roman" w:hAnsi="Arial" w:cs="Arial"/>
          <w:color w:val="222222"/>
          <w:sz w:val="20"/>
          <w:szCs w:val="20"/>
          <w:lang w:eastAsia="nl-NL"/>
        </w:rPr>
        <w:t xml:space="preserve"> City Corporation (GCC), Greater Dhaka, with an objective to improve public infrastructure for wastewater management in the selected areas under its jurisdiction (Zones 1 and 4) plans to develop, operate and maintain following facilities:</w:t>
      </w:r>
      <w:r w:rsidRPr="001F2F07">
        <w:rPr>
          <w:rFonts w:ascii="Arial" w:eastAsia="Times New Roman" w:hAnsi="Arial" w:cs="Arial"/>
          <w:color w:val="222222"/>
          <w:sz w:val="20"/>
          <w:szCs w:val="20"/>
          <w:lang w:eastAsia="nl-NL"/>
        </w:rPr>
        <w:br/>
        <w:t xml:space="preserve">a Sewage Treatment Plant (STP) and a Fecal Sludge Treatment Plant (FSTP); </w:t>
      </w:r>
      <w:r w:rsidRPr="001F2F07">
        <w:rPr>
          <w:rFonts w:ascii="Arial" w:eastAsia="Times New Roman" w:hAnsi="Arial" w:cs="Arial"/>
          <w:color w:val="222222"/>
          <w:sz w:val="20"/>
          <w:szCs w:val="20"/>
          <w:lang w:eastAsia="nl-NL"/>
        </w:rPr>
        <w:br/>
        <w:t>a Sewerage Network System (SNS);</w:t>
      </w:r>
      <w:r w:rsidRPr="001F2F07">
        <w:rPr>
          <w:rFonts w:ascii="Arial" w:eastAsia="Times New Roman" w:hAnsi="Arial" w:cs="Arial"/>
          <w:color w:val="222222"/>
          <w:sz w:val="20"/>
          <w:szCs w:val="20"/>
          <w:lang w:eastAsia="nl-NL"/>
        </w:rPr>
        <w:br/>
        <w:t>a Centralized Effluent Treatment Plant (CETP) for industries; and</w:t>
      </w:r>
      <w:r w:rsidRPr="001F2F07">
        <w:rPr>
          <w:rFonts w:ascii="Arial" w:eastAsia="Times New Roman" w:hAnsi="Arial" w:cs="Arial"/>
          <w:color w:val="222222"/>
          <w:sz w:val="20"/>
          <w:szCs w:val="20"/>
          <w:lang w:eastAsia="nl-NL"/>
        </w:rPr>
        <w:br/>
        <w:t>a non-network fecal and sludge removal system in the non-sewerage areas.</w:t>
      </w:r>
      <w:r w:rsidRPr="001F2F07">
        <w:rPr>
          <w:rFonts w:ascii="Arial" w:eastAsia="Times New Roman" w:hAnsi="Arial" w:cs="Arial"/>
          <w:color w:val="222222"/>
          <w:sz w:val="20"/>
          <w:szCs w:val="20"/>
          <w:lang w:eastAsia="nl-NL"/>
        </w:rPr>
        <w:br/>
      </w:r>
      <w:r w:rsidRPr="001F2F07">
        <w:rPr>
          <w:rFonts w:ascii="Arial" w:eastAsia="Times New Roman" w:hAnsi="Arial" w:cs="Arial"/>
          <w:color w:val="222222"/>
          <w:sz w:val="20"/>
          <w:szCs w:val="20"/>
          <w:lang w:eastAsia="nl-NL"/>
        </w:rPr>
        <w:br/>
        <w:t>To understand the feasibility of aforementioned objective of GCC, IFC intends to engage a technical consultant to undertake a review of previously done Rapid Assessment study report (done by World Bank Water Resource Group 2030) and build upon it further to assess the robustness and feasibility of the proposed approach and interventions; adequacy / capacity of the project components proposed therein; and develop detailed estimates of the total project cost. The objective of the Assignment is two-fold, as under:</w:t>
      </w:r>
      <w:r w:rsidRPr="001F2F07">
        <w:rPr>
          <w:rFonts w:ascii="Arial" w:eastAsia="Times New Roman" w:hAnsi="Arial" w:cs="Arial"/>
          <w:color w:val="222222"/>
          <w:sz w:val="20"/>
          <w:szCs w:val="20"/>
          <w:lang w:eastAsia="nl-NL"/>
        </w:rPr>
        <w:br/>
      </w:r>
      <w:r w:rsidRPr="001F2F07">
        <w:rPr>
          <w:rFonts w:ascii="Arial" w:eastAsia="Times New Roman" w:hAnsi="Arial" w:cs="Arial"/>
          <w:color w:val="222222"/>
          <w:sz w:val="20"/>
          <w:szCs w:val="20"/>
          <w:lang w:eastAsia="nl-NL"/>
        </w:rPr>
        <w:br/>
        <w:t>Part A: To assess the existing wastewater management of GCC; and propose a broad road map or strategy (Preliminary Master Plan) for safe collection, conveyance and disposal of wastewater (both industrial and municipal), including a phased implementation plan in alignment with the DSMP for sustainable development.</w:t>
      </w:r>
      <w:r w:rsidRPr="001F2F07">
        <w:rPr>
          <w:rFonts w:ascii="Arial" w:eastAsia="Times New Roman" w:hAnsi="Arial" w:cs="Arial"/>
          <w:color w:val="222222"/>
          <w:sz w:val="20"/>
          <w:szCs w:val="20"/>
          <w:lang w:eastAsia="nl-NL"/>
        </w:rPr>
        <w:br/>
      </w:r>
      <w:r w:rsidRPr="001F2F07">
        <w:rPr>
          <w:rFonts w:ascii="Arial" w:eastAsia="Times New Roman" w:hAnsi="Arial" w:cs="Arial"/>
          <w:color w:val="222222"/>
          <w:sz w:val="20"/>
          <w:szCs w:val="20"/>
          <w:lang w:eastAsia="nl-NL"/>
        </w:rPr>
        <w:br/>
        <w:t xml:space="preserve">Part B: Examine and set out technical options and estimate the broad capital cost, O&amp;M expenditure and possible revenue streams for the project components (network and non-network) for safe collection, conveyance, treatment and disposal (including reuse) of wastewater and fecal sludge in project areas, with proposed sites for treatment and safe disposal. </w:t>
      </w:r>
      <w:r w:rsidRPr="001F2F07">
        <w:rPr>
          <w:rFonts w:ascii="Arial" w:eastAsia="Times New Roman" w:hAnsi="Arial" w:cs="Arial"/>
          <w:color w:val="222222"/>
          <w:sz w:val="20"/>
          <w:szCs w:val="20"/>
          <w:lang w:eastAsia="nl-NL"/>
        </w:rPr>
        <w:br/>
      </w:r>
      <w:r w:rsidRPr="001F2F07">
        <w:rPr>
          <w:rFonts w:ascii="Arial" w:eastAsia="Times New Roman" w:hAnsi="Arial" w:cs="Arial"/>
          <w:color w:val="222222"/>
          <w:sz w:val="20"/>
          <w:szCs w:val="20"/>
          <w:lang w:eastAsia="nl-NL"/>
        </w:rPr>
        <w:br/>
      </w:r>
      <w:r w:rsidRPr="001F2F07">
        <w:rPr>
          <w:rFonts w:ascii="Arial" w:eastAsia="Times New Roman" w:hAnsi="Arial" w:cs="Arial"/>
          <w:b/>
          <w:color w:val="222222"/>
          <w:sz w:val="20"/>
          <w:szCs w:val="20"/>
          <w:lang w:eastAsia="nl-NL"/>
        </w:rPr>
        <w:lastRenderedPageBreak/>
        <w:t>SUBMISSION REQUIREMENTS</w:t>
      </w:r>
      <w:r w:rsidRPr="001F2F07">
        <w:rPr>
          <w:rFonts w:ascii="Arial" w:eastAsia="Times New Roman" w:hAnsi="Arial" w:cs="Arial"/>
          <w:b/>
          <w:color w:val="222222"/>
          <w:sz w:val="20"/>
          <w:szCs w:val="20"/>
          <w:lang w:eastAsia="nl-NL"/>
        </w:rPr>
        <w:br/>
      </w:r>
      <w:r w:rsidRPr="001F2F07">
        <w:rPr>
          <w:rFonts w:ascii="Arial" w:eastAsia="Times New Roman" w:hAnsi="Arial" w:cs="Arial"/>
          <w:color w:val="222222"/>
          <w:sz w:val="20"/>
          <w:szCs w:val="20"/>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1F2F07">
        <w:rPr>
          <w:rFonts w:ascii="Arial" w:eastAsia="Times New Roman" w:hAnsi="Arial" w:cs="Arial"/>
          <w:color w:val="222222"/>
          <w:sz w:val="20"/>
          <w:szCs w:val="20"/>
          <w:lang w:eastAsia="nl-NL"/>
        </w:rPr>
        <w:br/>
      </w:r>
      <w:r w:rsidRPr="001F2F07">
        <w:rPr>
          <w:rFonts w:ascii="Arial" w:eastAsia="Times New Roman" w:hAnsi="Arial" w:cs="Arial"/>
          <w:color w:val="222222"/>
          <w:sz w:val="20"/>
          <w:szCs w:val="20"/>
          <w:lang w:eastAsia="nl-NL"/>
        </w:rPr>
        <w:br/>
        <w:t>Interested firms are hereby invited to submit expressions of interest.</w:t>
      </w:r>
      <w:r w:rsidRPr="001F2F07">
        <w:rPr>
          <w:rFonts w:ascii="Arial" w:eastAsia="Times New Roman" w:hAnsi="Arial" w:cs="Arial"/>
          <w:color w:val="222222"/>
          <w:sz w:val="20"/>
          <w:szCs w:val="20"/>
          <w:lang w:eastAsia="nl-NL"/>
        </w:rPr>
        <w:br/>
      </w:r>
      <w:r w:rsidRPr="001F2F07">
        <w:rPr>
          <w:rFonts w:ascii="Arial" w:eastAsia="Times New Roman" w:hAnsi="Arial" w:cs="Arial"/>
          <w:color w:val="222222"/>
          <w:sz w:val="20"/>
          <w:szCs w:val="20"/>
          <w:lang w:eastAsia="nl-NL"/>
        </w:rPr>
        <w:br/>
        <w:t>Expressions of Interest should be submitted, in English, electronically through World Bank Group eConsultant2 (https://wbgeconsult2.worldbank.org/wbgec/index.html)</w:t>
      </w:r>
      <w:r w:rsidRPr="001F2F07">
        <w:rPr>
          <w:rFonts w:ascii="Arial" w:eastAsia="Times New Roman" w:hAnsi="Arial" w:cs="Arial"/>
          <w:color w:val="222222"/>
          <w:sz w:val="20"/>
          <w:szCs w:val="20"/>
          <w:lang w:eastAsia="nl-NL"/>
        </w:rPr>
        <w:br/>
      </w:r>
      <w:r w:rsidRPr="001F2F07">
        <w:rPr>
          <w:rFonts w:ascii="Arial" w:eastAsia="Times New Roman" w:hAnsi="Arial" w:cs="Arial"/>
          <w:color w:val="222222"/>
          <w:sz w:val="20"/>
          <w:szCs w:val="20"/>
          <w:lang w:eastAsia="nl-NL"/>
        </w:rPr>
        <w:br/>
      </w:r>
      <w:r w:rsidRPr="001F2F07">
        <w:rPr>
          <w:rFonts w:ascii="Arial" w:eastAsia="Times New Roman" w:hAnsi="Arial" w:cs="Arial"/>
          <w:b/>
          <w:color w:val="222222"/>
          <w:sz w:val="20"/>
          <w:szCs w:val="20"/>
          <w:lang w:eastAsia="nl-NL"/>
        </w:rPr>
        <w:t>NOTES</w:t>
      </w:r>
      <w:r w:rsidRPr="001F2F07">
        <w:rPr>
          <w:rFonts w:ascii="Arial" w:eastAsia="Times New Roman" w:hAnsi="Arial" w:cs="Arial"/>
          <w:b/>
          <w:color w:val="222222"/>
          <w:sz w:val="20"/>
          <w:szCs w:val="20"/>
          <w:lang w:eastAsia="nl-NL"/>
        </w:rPr>
        <w:br/>
      </w:r>
      <w:r w:rsidRPr="001F2F07">
        <w:rPr>
          <w:rFonts w:ascii="Arial" w:eastAsia="Times New Roman" w:hAnsi="Arial" w:cs="Arial"/>
          <w:color w:val="222222"/>
          <w:sz w:val="20"/>
          <w:szCs w:val="20"/>
          <w:lang w:eastAsia="nl-NL"/>
        </w:rPr>
        <w:t>Following this invitation for Expression of Interest, a shortlist of qualified firms will be formally invited to submit proposals. Shortlisting and selection will be subject to the availability of funding.</w:t>
      </w:r>
      <w:r w:rsidRPr="001F2F07">
        <w:rPr>
          <w:rFonts w:ascii="Arial" w:eastAsia="Times New Roman" w:hAnsi="Arial" w:cs="Arial"/>
          <w:color w:val="222222"/>
          <w:sz w:val="20"/>
          <w:szCs w:val="20"/>
          <w:lang w:eastAsia="nl-NL"/>
        </w:rPr>
        <w:br/>
      </w:r>
      <w:r w:rsidRPr="001F2F07">
        <w:rPr>
          <w:rFonts w:ascii="Arial" w:eastAsia="Times New Roman" w:hAnsi="Arial" w:cs="Arial"/>
          <w:color w:val="222222"/>
          <w:sz w:val="20"/>
          <w:szCs w:val="20"/>
          <w:lang w:eastAsia="nl-NL"/>
        </w:rPr>
        <w:br/>
        <w:t>Only those firms which have been shortlisted will receive notification. No debrief will be provided to firms which have not been shortlisted.</w:t>
      </w:r>
    </w:p>
    <w:p w:rsidR="001F2F07" w:rsidRPr="009F1786" w:rsidRDefault="001F2F07" w:rsidP="001F2F07">
      <w:pPr>
        <w:spacing w:after="0" w:line="240" w:lineRule="auto"/>
        <w:rPr>
          <w:rFonts w:ascii="Arial" w:eastAsia="Times New Roman" w:hAnsi="Arial" w:cs="Arial"/>
          <w:color w:val="222222"/>
          <w:sz w:val="20"/>
          <w:szCs w:val="20"/>
          <w:lang w:val="nl-NL" w:eastAsia="nl-NL"/>
        </w:rPr>
      </w:pPr>
    </w:p>
    <w:p w:rsidR="001F2F07" w:rsidRPr="001F2F07" w:rsidRDefault="001F2F07" w:rsidP="001F2F07">
      <w:pPr>
        <w:spacing w:after="0" w:line="240" w:lineRule="auto"/>
        <w:rPr>
          <w:rFonts w:ascii="Arial" w:eastAsia="Times New Roman" w:hAnsi="Arial" w:cs="Arial"/>
          <w:b/>
          <w:color w:val="222222"/>
          <w:sz w:val="20"/>
          <w:szCs w:val="20"/>
          <w:lang w:val="nl-NL" w:eastAsia="nl-NL"/>
        </w:rPr>
      </w:pPr>
      <w:proofErr w:type="spellStart"/>
      <w:r w:rsidRPr="001F2F07">
        <w:rPr>
          <w:rFonts w:ascii="Arial" w:eastAsia="Times New Roman" w:hAnsi="Arial" w:cs="Arial"/>
          <w:b/>
          <w:color w:val="222222"/>
          <w:sz w:val="20"/>
          <w:szCs w:val="20"/>
          <w:lang w:val="nl-NL" w:eastAsia="nl-NL"/>
        </w:rPr>
        <w:t>Qualification</w:t>
      </w:r>
      <w:proofErr w:type="spellEnd"/>
      <w:r w:rsidRPr="001F2F07">
        <w:rPr>
          <w:rFonts w:ascii="Arial" w:eastAsia="Times New Roman" w:hAnsi="Arial" w:cs="Arial"/>
          <w:b/>
          <w:color w:val="222222"/>
          <w:sz w:val="20"/>
          <w:szCs w:val="20"/>
          <w:lang w:val="nl-NL" w:eastAsia="nl-NL"/>
        </w:rPr>
        <w:t xml:space="preserve"> Criteria </w:t>
      </w:r>
    </w:p>
    <w:p w:rsidR="001F2F07" w:rsidRPr="001F2F07" w:rsidRDefault="001F2F07" w:rsidP="001F2F07">
      <w:pPr>
        <w:numPr>
          <w:ilvl w:val="0"/>
          <w:numId w:val="3"/>
        </w:numPr>
        <w:spacing w:before="100" w:beforeAutospacing="1" w:after="100" w:afterAutospacing="1" w:line="240" w:lineRule="auto"/>
        <w:rPr>
          <w:rFonts w:ascii="Arial" w:eastAsia="Times New Roman" w:hAnsi="Arial" w:cs="Arial"/>
          <w:color w:val="222222"/>
          <w:sz w:val="20"/>
          <w:szCs w:val="20"/>
          <w:lang w:val="nl-NL" w:eastAsia="nl-NL"/>
        </w:rPr>
      </w:pPr>
      <w:r w:rsidRPr="001F2F07">
        <w:rPr>
          <w:rFonts w:ascii="Arial" w:eastAsia="Times New Roman" w:hAnsi="Arial" w:cs="Arial"/>
          <w:b/>
          <w:bCs/>
          <w:color w:val="222222"/>
          <w:sz w:val="20"/>
          <w:szCs w:val="20"/>
          <w:lang w:eastAsia="nl-NL"/>
        </w:rPr>
        <w:t>1.</w:t>
      </w:r>
      <w:r w:rsidRPr="001F2F07">
        <w:rPr>
          <w:rFonts w:ascii="Arial" w:eastAsia="Times New Roman" w:hAnsi="Arial" w:cs="Arial"/>
          <w:color w:val="222222"/>
          <w:sz w:val="20"/>
          <w:szCs w:val="20"/>
          <w:lang w:eastAsia="nl-NL"/>
        </w:rPr>
        <w:t xml:space="preserve"> Provide information showing that they are qualified in the field of the assignment. </w:t>
      </w:r>
      <w:r w:rsidRPr="001F2F07">
        <w:rPr>
          <w:rFonts w:ascii="Arial" w:eastAsia="Times New Roman" w:hAnsi="Arial" w:cs="Arial"/>
          <w:color w:val="CA0002"/>
          <w:sz w:val="20"/>
          <w:szCs w:val="20"/>
          <w:lang w:val="nl-NL" w:eastAsia="nl-NL"/>
        </w:rPr>
        <w:t>*</w:t>
      </w:r>
    </w:p>
    <w:p w:rsidR="001F2F07" w:rsidRPr="001F2F07" w:rsidRDefault="001F2F07" w:rsidP="001F2F07">
      <w:pPr>
        <w:numPr>
          <w:ilvl w:val="0"/>
          <w:numId w:val="3"/>
        </w:numPr>
        <w:spacing w:before="100" w:beforeAutospacing="1" w:after="100" w:afterAutospacing="1" w:line="240" w:lineRule="auto"/>
        <w:rPr>
          <w:rFonts w:ascii="Arial" w:eastAsia="Times New Roman" w:hAnsi="Arial" w:cs="Arial"/>
          <w:color w:val="222222"/>
          <w:sz w:val="20"/>
          <w:szCs w:val="20"/>
          <w:lang w:val="nl-NL" w:eastAsia="nl-NL"/>
        </w:rPr>
      </w:pPr>
      <w:r w:rsidRPr="001F2F07">
        <w:rPr>
          <w:rFonts w:ascii="Arial" w:eastAsia="Times New Roman" w:hAnsi="Arial" w:cs="Arial"/>
          <w:b/>
          <w:bCs/>
          <w:color w:val="222222"/>
          <w:sz w:val="20"/>
          <w:szCs w:val="20"/>
          <w:lang w:eastAsia="nl-NL"/>
        </w:rPr>
        <w:t>2.</w:t>
      </w:r>
      <w:r w:rsidRPr="001F2F07">
        <w:rPr>
          <w:rFonts w:ascii="Arial" w:eastAsia="Times New Roman" w:hAnsi="Arial" w:cs="Arial"/>
          <w:color w:val="222222"/>
          <w:sz w:val="20"/>
          <w:szCs w:val="20"/>
          <w:lang w:eastAsia="nl-NL"/>
        </w:rPr>
        <w:t xml:space="preserve"> Provide information on the technical and managerial capabilities of the firm. </w:t>
      </w:r>
      <w:r w:rsidRPr="001F2F07">
        <w:rPr>
          <w:rFonts w:ascii="Arial" w:eastAsia="Times New Roman" w:hAnsi="Arial" w:cs="Arial"/>
          <w:color w:val="CA0002"/>
          <w:sz w:val="20"/>
          <w:szCs w:val="20"/>
          <w:lang w:val="nl-NL" w:eastAsia="nl-NL"/>
        </w:rPr>
        <w:t>*</w:t>
      </w:r>
    </w:p>
    <w:p w:rsidR="001F2F07" w:rsidRPr="001F2F07" w:rsidRDefault="001F2F07" w:rsidP="001F2F07">
      <w:pPr>
        <w:numPr>
          <w:ilvl w:val="0"/>
          <w:numId w:val="3"/>
        </w:numPr>
        <w:spacing w:before="100" w:beforeAutospacing="1" w:after="100" w:afterAutospacing="1" w:line="240" w:lineRule="auto"/>
        <w:rPr>
          <w:rFonts w:ascii="Arial" w:eastAsia="Times New Roman" w:hAnsi="Arial" w:cs="Arial"/>
          <w:color w:val="222222"/>
          <w:sz w:val="20"/>
          <w:szCs w:val="20"/>
          <w:lang w:val="nl-NL" w:eastAsia="nl-NL"/>
        </w:rPr>
      </w:pPr>
      <w:r w:rsidRPr="001F2F07">
        <w:rPr>
          <w:rFonts w:ascii="Arial" w:eastAsia="Times New Roman" w:hAnsi="Arial" w:cs="Arial"/>
          <w:b/>
          <w:bCs/>
          <w:color w:val="222222"/>
          <w:sz w:val="20"/>
          <w:szCs w:val="20"/>
          <w:lang w:eastAsia="nl-NL"/>
        </w:rPr>
        <w:t>3.</w:t>
      </w:r>
      <w:r w:rsidRPr="001F2F07">
        <w:rPr>
          <w:rFonts w:ascii="Arial" w:eastAsia="Times New Roman" w:hAnsi="Arial" w:cs="Arial"/>
          <w:color w:val="222222"/>
          <w:sz w:val="20"/>
          <w:szCs w:val="20"/>
          <w:lang w:eastAsia="nl-NL"/>
        </w:rPr>
        <w:t xml:space="preserve"> Provide information on their core business and years in business. </w:t>
      </w:r>
      <w:r w:rsidRPr="001F2F07">
        <w:rPr>
          <w:rFonts w:ascii="Arial" w:eastAsia="Times New Roman" w:hAnsi="Arial" w:cs="Arial"/>
          <w:color w:val="CA0002"/>
          <w:sz w:val="20"/>
          <w:szCs w:val="20"/>
          <w:lang w:val="nl-NL" w:eastAsia="nl-NL"/>
        </w:rPr>
        <w:t>*</w:t>
      </w:r>
    </w:p>
    <w:p w:rsidR="001F2F07" w:rsidRPr="001F2F07" w:rsidRDefault="001F2F07" w:rsidP="001F2F07">
      <w:pPr>
        <w:numPr>
          <w:ilvl w:val="0"/>
          <w:numId w:val="3"/>
        </w:numPr>
        <w:spacing w:before="100" w:beforeAutospacing="1" w:after="100" w:afterAutospacing="1" w:line="240" w:lineRule="auto"/>
        <w:rPr>
          <w:rFonts w:ascii="Arial" w:eastAsia="Times New Roman" w:hAnsi="Arial" w:cs="Arial"/>
          <w:color w:val="222222"/>
          <w:sz w:val="20"/>
          <w:szCs w:val="20"/>
          <w:lang w:val="nl-NL" w:eastAsia="nl-NL"/>
        </w:rPr>
      </w:pPr>
      <w:r w:rsidRPr="001F2F07">
        <w:rPr>
          <w:rFonts w:ascii="Arial" w:eastAsia="Times New Roman" w:hAnsi="Arial" w:cs="Arial"/>
          <w:b/>
          <w:bCs/>
          <w:color w:val="222222"/>
          <w:sz w:val="20"/>
          <w:szCs w:val="20"/>
          <w:lang w:eastAsia="nl-NL"/>
        </w:rPr>
        <w:t>4.</w:t>
      </w:r>
      <w:r w:rsidRPr="001F2F07">
        <w:rPr>
          <w:rFonts w:ascii="Arial" w:eastAsia="Times New Roman" w:hAnsi="Arial" w:cs="Arial"/>
          <w:color w:val="222222"/>
          <w:sz w:val="20"/>
          <w:szCs w:val="20"/>
          <w:lang w:eastAsia="nl-NL"/>
        </w:rPr>
        <w:t xml:space="preserve"> Provide information on the qualifications of key staff. </w:t>
      </w:r>
      <w:r w:rsidRPr="001F2F07">
        <w:rPr>
          <w:rFonts w:ascii="Arial" w:eastAsia="Times New Roman" w:hAnsi="Arial" w:cs="Arial"/>
          <w:color w:val="CA0002"/>
          <w:sz w:val="20"/>
          <w:szCs w:val="20"/>
          <w:lang w:val="nl-NL" w:eastAsia="nl-NL"/>
        </w:rPr>
        <w:t>*</w:t>
      </w:r>
    </w:p>
    <w:p w:rsidR="001F2F07" w:rsidRPr="001F2F07" w:rsidRDefault="001F2F07" w:rsidP="001F2F07">
      <w:pPr>
        <w:spacing w:after="0" w:line="240" w:lineRule="auto"/>
        <w:rPr>
          <w:rFonts w:ascii="Arial" w:eastAsia="Times New Roman" w:hAnsi="Arial" w:cs="Arial"/>
          <w:i/>
          <w:iCs/>
          <w:color w:val="222222"/>
          <w:sz w:val="20"/>
          <w:szCs w:val="20"/>
          <w:lang w:val="nl-NL" w:eastAsia="nl-NL"/>
        </w:rPr>
      </w:pPr>
      <w:r w:rsidRPr="001F2F07">
        <w:rPr>
          <w:rFonts w:ascii="Arial" w:eastAsia="Times New Roman" w:hAnsi="Arial" w:cs="Arial"/>
          <w:i/>
          <w:iCs/>
          <w:color w:val="CA0002"/>
          <w:sz w:val="20"/>
          <w:szCs w:val="20"/>
          <w:lang w:val="nl-NL" w:eastAsia="nl-NL"/>
        </w:rPr>
        <w:t xml:space="preserve">* - </w:t>
      </w:r>
      <w:proofErr w:type="spellStart"/>
      <w:r w:rsidRPr="001F2F07">
        <w:rPr>
          <w:rFonts w:ascii="Arial" w:eastAsia="Times New Roman" w:hAnsi="Arial" w:cs="Arial"/>
          <w:i/>
          <w:iCs/>
          <w:color w:val="CA0002"/>
          <w:sz w:val="20"/>
          <w:szCs w:val="20"/>
          <w:lang w:val="nl-NL" w:eastAsia="nl-NL"/>
        </w:rPr>
        <w:t>Mandatory</w:t>
      </w:r>
      <w:proofErr w:type="spellEnd"/>
    </w:p>
    <w:p w:rsidR="00895661" w:rsidRPr="009F1786" w:rsidRDefault="00895661" w:rsidP="001F2F07">
      <w:pPr>
        <w:rPr>
          <w:rFonts w:ascii="Verdana" w:hAnsi="Verdana"/>
          <w:sz w:val="20"/>
          <w:szCs w:val="20"/>
        </w:rPr>
      </w:pPr>
    </w:p>
    <w:sectPr w:rsidR="00895661" w:rsidRPr="009F178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116498"/>
    <w:multiLevelType w:val="multilevel"/>
    <w:tmpl w:val="F31E5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56E1C2D"/>
    <w:multiLevelType w:val="multilevel"/>
    <w:tmpl w:val="640CB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90C4C26"/>
    <w:multiLevelType w:val="multilevel"/>
    <w:tmpl w:val="34B0D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2F07"/>
    <w:rsid w:val="001F2F07"/>
    <w:rsid w:val="00895661"/>
    <w:rsid w:val="009F1786"/>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357301"/>
  <w15:chartTrackingRefBased/>
  <w15:docId w15:val="{FC140888-B6E8-4EDC-B1F1-ACC03AFC59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0074616">
      <w:bodyDiv w:val="1"/>
      <w:marLeft w:val="0"/>
      <w:marRight w:val="0"/>
      <w:marTop w:val="0"/>
      <w:marBottom w:val="0"/>
      <w:divBdr>
        <w:top w:val="none" w:sz="0" w:space="0" w:color="auto"/>
        <w:left w:val="none" w:sz="0" w:space="0" w:color="auto"/>
        <w:bottom w:val="none" w:sz="0" w:space="0" w:color="auto"/>
        <w:right w:val="none" w:sz="0" w:space="0" w:color="auto"/>
      </w:divBdr>
      <w:divsChild>
        <w:div w:id="1832678996">
          <w:marLeft w:val="0"/>
          <w:marRight w:val="0"/>
          <w:marTop w:val="0"/>
          <w:marBottom w:val="0"/>
          <w:divBdr>
            <w:top w:val="none" w:sz="0" w:space="0" w:color="auto"/>
            <w:left w:val="none" w:sz="0" w:space="0" w:color="auto"/>
            <w:bottom w:val="none" w:sz="0" w:space="0" w:color="auto"/>
            <w:right w:val="none" w:sz="0" w:space="0" w:color="auto"/>
          </w:divBdr>
          <w:divsChild>
            <w:div w:id="687368202">
              <w:marLeft w:val="0"/>
              <w:marRight w:val="0"/>
              <w:marTop w:val="0"/>
              <w:marBottom w:val="0"/>
              <w:divBdr>
                <w:top w:val="none" w:sz="0" w:space="0" w:color="auto"/>
                <w:left w:val="none" w:sz="0" w:space="0" w:color="auto"/>
                <w:bottom w:val="none" w:sz="0" w:space="0" w:color="auto"/>
                <w:right w:val="none" w:sz="0" w:space="0" w:color="auto"/>
              </w:divBdr>
              <w:divsChild>
                <w:div w:id="2135899335">
                  <w:marLeft w:val="0"/>
                  <w:marRight w:val="0"/>
                  <w:marTop w:val="0"/>
                  <w:marBottom w:val="0"/>
                  <w:divBdr>
                    <w:top w:val="none" w:sz="0" w:space="0" w:color="auto"/>
                    <w:left w:val="none" w:sz="0" w:space="0" w:color="auto"/>
                    <w:bottom w:val="none" w:sz="0" w:space="0" w:color="auto"/>
                    <w:right w:val="none" w:sz="0" w:space="0" w:color="auto"/>
                  </w:divBdr>
                  <w:divsChild>
                    <w:div w:id="618025428">
                      <w:marLeft w:val="0"/>
                      <w:marRight w:val="0"/>
                      <w:marTop w:val="0"/>
                      <w:marBottom w:val="0"/>
                      <w:divBdr>
                        <w:top w:val="single" w:sz="6" w:space="6" w:color="999999"/>
                        <w:left w:val="single" w:sz="6" w:space="30" w:color="999999"/>
                        <w:bottom w:val="single" w:sz="6" w:space="0" w:color="999999"/>
                        <w:right w:val="single" w:sz="6" w:space="0" w:color="999999"/>
                      </w:divBdr>
                    </w:div>
                    <w:div w:id="1173759332">
                      <w:marLeft w:val="0"/>
                      <w:marRight w:val="0"/>
                      <w:marTop w:val="300"/>
                      <w:marBottom w:val="0"/>
                      <w:divBdr>
                        <w:top w:val="none" w:sz="0" w:space="0" w:color="auto"/>
                        <w:left w:val="none" w:sz="0" w:space="0" w:color="auto"/>
                        <w:bottom w:val="none" w:sz="0" w:space="0" w:color="auto"/>
                        <w:right w:val="none" w:sz="0" w:space="0" w:color="auto"/>
                      </w:divBdr>
                      <w:divsChild>
                        <w:div w:id="855382585">
                          <w:marLeft w:val="0"/>
                          <w:marRight w:val="0"/>
                          <w:marTop w:val="0"/>
                          <w:marBottom w:val="0"/>
                          <w:divBdr>
                            <w:top w:val="none" w:sz="0" w:space="0" w:color="auto"/>
                            <w:left w:val="none" w:sz="0" w:space="0" w:color="auto"/>
                            <w:bottom w:val="none" w:sz="0" w:space="0" w:color="auto"/>
                            <w:right w:val="none" w:sz="0" w:space="0" w:color="auto"/>
                          </w:divBdr>
                          <w:divsChild>
                            <w:div w:id="1247963094">
                              <w:marLeft w:val="0"/>
                              <w:marRight w:val="0"/>
                              <w:marTop w:val="0"/>
                              <w:marBottom w:val="0"/>
                              <w:divBdr>
                                <w:top w:val="none" w:sz="0" w:space="0" w:color="auto"/>
                                <w:left w:val="none" w:sz="0" w:space="0" w:color="auto"/>
                                <w:bottom w:val="none" w:sz="0" w:space="0" w:color="auto"/>
                                <w:right w:val="none" w:sz="0" w:space="0" w:color="auto"/>
                              </w:divBdr>
                            </w:div>
                          </w:divsChild>
                        </w:div>
                        <w:div w:id="2000690985">
                          <w:marLeft w:val="0"/>
                          <w:marRight w:val="0"/>
                          <w:marTop w:val="0"/>
                          <w:marBottom w:val="0"/>
                          <w:divBdr>
                            <w:top w:val="none" w:sz="0" w:space="0" w:color="auto"/>
                            <w:left w:val="none" w:sz="0" w:space="0" w:color="auto"/>
                            <w:bottom w:val="none" w:sz="0" w:space="0" w:color="auto"/>
                            <w:right w:val="none" w:sz="0" w:space="0" w:color="auto"/>
                          </w:divBdr>
                          <w:divsChild>
                            <w:div w:id="344864655">
                              <w:marLeft w:val="0"/>
                              <w:marRight w:val="0"/>
                              <w:marTop w:val="0"/>
                              <w:marBottom w:val="0"/>
                              <w:divBdr>
                                <w:top w:val="none" w:sz="0" w:space="0" w:color="auto"/>
                                <w:left w:val="none" w:sz="0" w:space="0" w:color="auto"/>
                                <w:bottom w:val="none" w:sz="0" w:space="0" w:color="auto"/>
                                <w:right w:val="none" w:sz="0" w:space="0" w:color="auto"/>
                              </w:divBdr>
                            </w:div>
                          </w:divsChild>
                        </w:div>
                        <w:div w:id="746075067">
                          <w:marLeft w:val="0"/>
                          <w:marRight w:val="0"/>
                          <w:marTop w:val="0"/>
                          <w:marBottom w:val="0"/>
                          <w:divBdr>
                            <w:top w:val="none" w:sz="0" w:space="0" w:color="auto"/>
                            <w:left w:val="none" w:sz="0" w:space="0" w:color="auto"/>
                            <w:bottom w:val="none" w:sz="0" w:space="0" w:color="auto"/>
                            <w:right w:val="none" w:sz="0" w:space="0" w:color="auto"/>
                          </w:divBdr>
                          <w:divsChild>
                            <w:div w:id="1726024899">
                              <w:marLeft w:val="0"/>
                              <w:marRight w:val="0"/>
                              <w:marTop w:val="0"/>
                              <w:marBottom w:val="0"/>
                              <w:divBdr>
                                <w:top w:val="none" w:sz="0" w:space="0" w:color="auto"/>
                                <w:left w:val="none" w:sz="0" w:space="0" w:color="auto"/>
                                <w:bottom w:val="none" w:sz="0" w:space="0" w:color="auto"/>
                                <w:right w:val="none" w:sz="0" w:space="0" w:color="auto"/>
                              </w:divBdr>
                            </w:div>
                          </w:divsChild>
                        </w:div>
                        <w:div w:id="861699860">
                          <w:marLeft w:val="0"/>
                          <w:marRight w:val="0"/>
                          <w:marTop w:val="0"/>
                          <w:marBottom w:val="0"/>
                          <w:divBdr>
                            <w:top w:val="none" w:sz="0" w:space="0" w:color="auto"/>
                            <w:left w:val="none" w:sz="0" w:space="0" w:color="auto"/>
                            <w:bottom w:val="none" w:sz="0" w:space="0" w:color="auto"/>
                            <w:right w:val="none" w:sz="0" w:space="0" w:color="auto"/>
                          </w:divBdr>
                          <w:divsChild>
                            <w:div w:id="571818967">
                              <w:marLeft w:val="0"/>
                              <w:marRight w:val="0"/>
                              <w:marTop w:val="0"/>
                              <w:marBottom w:val="0"/>
                              <w:divBdr>
                                <w:top w:val="none" w:sz="0" w:space="0" w:color="auto"/>
                                <w:left w:val="none" w:sz="0" w:space="0" w:color="auto"/>
                                <w:bottom w:val="none" w:sz="0" w:space="0" w:color="auto"/>
                                <w:right w:val="none" w:sz="0" w:space="0" w:color="auto"/>
                              </w:divBdr>
                            </w:div>
                          </w:divsChild>
                        </w:div>
                        <w:div w:id="602687306">
                          <w:marLeft w:val="0"/>
                          <w:marRight w:val="0"/>
                          <w:marTop w:val="0"/>
                          <w:marBottom w:val="0"/>
                          <w:divBdr>
                            <w:top w:val="none" w:sz="0" w:space="0" w:color="auto"/>
                            <w:left w:val="none" w:sz="0" w:space="0" w:color="auto"/>
                            <w:bottom w:val="none" w:sz="0" w:space="0" w:color="auto"/>
                            <w:right w:val="none" w:sz="0" w:space="0" w:color="auto"/>
                          </w:divBdr>
                          <w:divsChild>
                            <w:div w:id="1373530907">
                              <w:marLeft w:val="0"/>
                              <w:marRight w:val="0"/>
                              <w:marTop w:val="0"/>
                              <w:marBottom w:val="0"/>
                              <w:divBdr>
                                <w:top w:val="none" w:sz="0" w:space="0" w:color="auto"/>
                                <w:left w:val="none" w:sz="0" w:space="0" w:color="auto"/>
                                <w:bottom w:val="none" w:sz="0" w:space="0" w:color="auto"/>
                                <w:right w:val="none" w:sz="0" w:space="0" w:color="auto"/>
                              </w:divBdr>
                            </w:div>
                          </w:divsChild>
                        </w:div>
                        <w:div w:id="554661844">
                          <w:marLeft w:val="0"/>
                          <w:marRight w:val="0"/>
                          <w:marTop w:val="0"/>
                          <w:marBottom w:val="0"/>
                          <w:divBdr>
                            <w:top w:val="none" w:sz="0" w:space="0" w:color="auto"/>
                            <w:left w:val="none" w:sz="0" w:space="0" w:color="auto"/>
                            <w:bottom w:val="none" w:sz="0" w:space="0" w:color="auto"/>
                            <w:right w:val="none" w:sz="0" w:space="0" w:color="auto"/>
                          </w:divBdr>
                          <w:divsChild>
                            <w:div w:id="219484068">
                              <w:marLeft w:val="0"/>
                              <w:marRight w:val="0"/>
                              <w:marTop w:val="0"/>
                              <w:marBottom w:val="0"/>
                              <w:divBdr>
                                <w:top w:val="none" w:sz="0" w:space="0" w:color="auto"/>
                                <w:left w:val="none" w:sz="0" w:space="0" w:color="auto"/>
                                <w:bottom w:val="none" w:sz="0" w:space="0" w:color="auto"/>
                                <w:right w:val="none" w:sz="0" w:space="0" w:color="auto"/>
                              </w:divBdr>
                            </w:div>
                          </w:divsChild>
                        </w:div>
                        <w:div w:id="1840150848">
                          <w:marLeft w:val="0"/>
                          <w:marRight w:val="0"/>
                          <w:marTop w:val="0"/>
                          <w:marBottom w:val="0"/>
                          <w:divBdr>
                            <w:top w:val="none" w:sz="0" w:space="0" w:color="auto"/>
                            <w:left w:val="none" w:sz="0" w:space="0" w:color="auto"/>
                            <w:bottom w:val="none" w:sz="0" w:space="0" w:color="auto"/>
                            <w:right w:val="none" w:sz="0" w:space="0" w:color="auto"/>
                          </w:divBdr>
                          <w:divsChild>
                            <w:div w:id="794328866">
                              <w:marLeft w:val="0"/>
                              <w:marRight w:val="0"/>
                              <w:marTop w:val="0"/>
                              <w:marBottom w:val="0"/>
                              <w:divBdr>
                                <w:top w:val="none" w:sz="0" w:space="0" w:color="auto"/>
                                <w:left w:val="none" w:sz="0" w:space="0" w:color="auto"/>
                                <w:bottom w:val="none" w:sz="0" w:space="0" w:color="auto"/>
                                <w:right w:val="none" w:sz="0" w:space="0" w:color="auto"/>
                              </w:divBdr>
                            </w:div>
                          </w:divsChild>
                        </w:div>
                        <w:div w:id="1178815626">
                          <w:marLeft w:val="0"/>
                          <w:marRight w:val="0"/>
                          <w:marTop w:val="0"/>
                          <w:marBottom w:val="0"/>
                          <w:divBdr>
                            <w:top w:val="none" w:sz="0" w:space="0" w:color="auto"/>
                            <w:left w:val="none" w:sz="0" w:space="0" w:color="auto"/>
                            <w:bottom w:val="none" w:sz="0" w:space="0" w:color="auto"/>
                            <w:right w:val="none" w:sz="0" w:space="0" w:color="auto"/>
                          </w:divBdr>
                          <w:divsChild>
                            <w:div w:id="1163397639">
                              <w:marLeft w:val="0"/>
                              <w:marRight w:val="0"/>
                              <w:marTop w:val="0"/>
                              <w:marBottom w:val="0"/>
                              <w:divBdr>
                                <w:top w:val="none" w:sz="0" w:space="0" w:color="auto"/>
                                <w:left w:val="none" w:sz="0" w:space="0" w:color="auto"/>
                                <w:bottom w:val="none" w:sz="0" w:space="0" w:color="auto"/>
                                <w:right w:val="none" w:sz="0" w:space="0" w:color="auto"/>
                              </w:divBdr>
                            </w:div>
                          </w:divsChild>
                        </w:div>
                        <w:div w:id="934828291">
                          <w:marLeft w:val="0"/>
                          <w:marRight w:val="0"/>
                          <w:marTop w:val="0"/>
                          <w:marBottom w:val="0"/>
                          <w:divBdr>
                            <w:top w:val="none" w:sz="0" w:space="0" w:color="auto"/>
                            <w:left w:val="none" w:sz="0" w:space="0" w:color="auto"/>
                            <w:bottom w:val="none" w:sz="0" w:space="0" w:color="auto"/>
                            <w:right w:val="none" w:sz="0" w:space="0" w:color="auto"/>
                          </w:divBdr>
                          <w:divsChild>
                            <w:div w:id="1981113185">
                              <w:marLeft w:val="0"/>
                              <w:marRight w:val="0"/>
                              <w:marTop w:val="0"/>
                              <w:marBottom w:val="0"/>
                              <w:divBdr>
                                <w:top w:val="none" w:sz="0" w:space="0" w:color="auto"/>
                                <w:left w:val="none" w:sz="0" w:space="0" w:color="auto"/>
                                <w:bottom w:val="none" w:sz="0" w:space="0" w:color="auto"/>
                                <w:right w:val="none" w:sz="0" w:space="0" w:color="auto"/>
                              </w:divBdr>
                            </w:div>
                          </w:divsChild>
                        </w:div>
                        <w:div w:id="1342702040">
                          <w:marLeft w:val="0"/>
                          <w:marRight w:val="0"/>
                          <w:marTop w:val="0"/>
                          <w:marBottom w:val="0"/>
                          <w:divBdr>
                            <w:top w:val="none" w:sz="0" w:space="0" w:color="auto"/>
                            <w:left w:val="none" w:sz="0" w:space="0" w:color="auto"/>
                            <w:bottom w:val="none" w:sz="0" w:space="0" w:color="auto"/>
                            <w:right w:val="none" w:sz="0" w:space="0" w:color="auto"/>
                          </w:divBdr>
                          <w:divsChild>
                            <w:div w:id="507331050">
                              <w:marLeft w:val="0"/>
                              <w:marRight w:val="0"/>
                              <w:marTop w:val="0"/>
                              <w:marBottom w:val="0"/>
                              <w:divBdr>
                                <w:top w:val="none" w:sz="0" w:space="0" w:color="auto"/>
                                <w:left w:val="none" w:sz="0" w:space="0" w:color="auto"/>
                                <w:bottom w:val="none" w:sz="0" w:space="0" w:color="auto"/>
                                <w:right w:val="none" w:sz="0" w:space="0" w:color="auto"/>
                              </w:divBdr>
                            </w:div>
                          </w:divsChild>
                        </w:div>
                        <w:div w:id="1352754181">
                          <w:marLeft w:val="0"/>
                          <w:marRight w:val="0"/>
                          <w:marTop w:val="0"/>
                          <w:marBottom w:val="0"/>
                          <w:divBdr>
                            <w:top w:val="none" w:sz="0" w:space="0" w:color="auto"/>
                            <w:left w:val="none" w:sz="0" w:space="0" w:color="auto"/>
                            <w:bottom w:val="none" w:sz="0" w:space="0" w:color="auto"/>
                            <w:right w:val="none" w:sz="0" w:space="0" w:color="auto"/>
                          </w:divBdr>
                          <w:divsChild>
                            <w:div w:id="114254800">
                              <w:marLeft w:val="0"/>
                              <w:marRight w:val="0"/>
                              <w:marTop w:val="0"/>
                              <w:marBottom w:val="0"/>
                              <w:divBdr>
                                <w:top w:val="none" w:sz="0" w:space="0" w:color="auto"/>
                                <w:left w:val="none" w:sz="0" w:space="0" w:color="auto"/>
                                <w:bottom w:val="none" w:sz="0" w:space="0" w:color="auto"/>
                                <w:right w:val="none" w:sz="0" w:space="0" w:color="auto"/>
                              </w:divBdr>
                            </w:div>
                          </w:divsChild>
                        </w:div>
                        <w:div w:id="956638595">
                          <w:marLeft w:val="0"/>
                          <w:marRight w:val="0"/>
                          <w:marTop w:val="0"/>
                          <w:marBottom w:val="0"/>
                          <w:divBdr>
                            <w:top w:val="none" w:sz="0" w:space="0" w:color="auto"/>
                            <w:left w:val="none" w:sz="0" w:space="0" w:color="auto"/>
                            <w:bottom w:val="none" w:sz="0" w:space="0" w:color="auto"/>
                            <w:right w:val="none" w:sz="0" w:space="0" w:color="auto"/>
                          </w:divBdr>
                          <w:divsChild>
                            <w:div w:id="700209330">
                              <w:marLeft w:val="0"/>
                              <w:marRight w:val="0"/>
                              <w:marTop w:val="0"/>
                              <w:marBottom w:val="0"/>
                              <w:divBdr>
                                <w:top w:val="none" w:sz="0" w:space="0" w:color="auto"/>
                                <w:left w:val="none" w:sz="0" w:space="0" w:color="auto"/>
                                <w:bottom w:val="none" w:sz="0" w:space="0" w:color="auto"/>
                                <w:right w:val="none" w:sz="0" w:space="0" w:color="auto"/>
                              </w:divBdr>
                            </w:div>
                          </w:divsChild>
                        </w:div>
                        <w:div w:id="762528577">
                          <w:marLeft w:val="0"/>
                          <w:marRight w:val="0"/>
                          <w:marTop w:val="0"/>
                          <w:marBottom w:val="0"/>
                          <w:divBdr>
                            <w:top w:val="none" w:sz="0" w:space="0" w:color="auto"/>
                            <w:left w:val="none" w:sz="0" w:space="0" w:color="auto"/>
                            <w:bottom w:val="none" w:sz="0" w:space="0" w:color="auto"/>
                            <w:right w:val="none" w:sz="0" w:space="0" w:color="auto"/>
                          </w:divBdr>
                        </w:div>
                        <w:div w:id="19943254">
                          <w:marLeft w:val="0"/>
                          <w:marRight w:val="0"/>
                          <w:marTop w:val="0"/>
                          <w:marBottom w:val="0"/>
                          <w:divBdr>
                            <w:top w:val="none" w:sz="0" w:space="0" w:color="auto"/>
                            <w:left w:val="none" w:sz="0" w:space="0" w:color="auto"/>
                            <w:bottom w:val="none" w:sz="0" w:space="0" w:color="auto"/>
                            <w:right w:val="none" w:sz="0" w:space="0" w:color="auto"/>
                          </w:divBdr>
                          <w:divsChild>
                            <w:div w:id="67120925">
                              <w:marLeft w:val="0"/>
                              <w:marRight w:val="0"/>
                              <w:marTop w:val="0"/>
                              <w:marBottom w:val="0"/>
                              <w:divBdr>
                                <w:top w:val="none" w:sz="0" w:space="0" w:color="auto"/>
                                <w:left w:val="none" w:sz="0" w:space="0" w:color="auto"/>
                                <w:bottom w:val="none" w:sz="0" w:space="0" w:color="auto"/>
                                <w:right w:val="none" w:sz="0" w:space="0" w:color="auto"/>
                              </w:divBdr>
                            </w:div>
                            <w:div w:id="194707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4B6D3CB0</Template>
  <TotalTime>1</TotalTime>
  <Pages>2</Pages>
  <Words>595</Words>
  <Characters>3273</Characters>
  <Application>Microsoft Office Word</Application>
  <DocSecurity>0</DocSecurity>
  <Lines>27</Lines>
  <Paragraphs>7</Paragraphs>
  <ScaleCrop>false</ScaleCrop>
  <Company>Ministerie van Buitenlandse Zaken</Company>
  <LinksUpToDate>false</LinksUpToDate>
  <CharactersWithSpaces>3861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2</cp:revision>
  <dcterms:created xsi:type="dcterms:W3CDTF">2019-04-29T17:47:00Z</dcterms:created>
  <dcterms:modified xsi:type="dcterms:W3CDTF">2019-04-29T17:48:00Z</dcterms:modified>
</cp:coreProperties>
</file>