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6AF" w:rsidRPr="00C456AF" w:rsidRDefault="00C456AF" w:rsidP="00C456AF">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456AF">
        <w:rPr>
          <w:rFonts w:ascii="Times New Roman" w:eastAsia="Times New Roman" w:hAnsi="Times New Roman" w:cs="Times New Roman"/>
          <w:sz w:val="24"/>
          <w:szCs w:val="24"/>
          <w:lang w:eastAsia="nl-NL"/>
        </w:rPr>
        <w:t>equest for expression of interest for selection # 1261724</w:t>
      </w:r>
    </w:p>
    <w:p w:rsidR="00C456AF" w:rsidRDefault="00C456AF" w:rsidP="00C456AF">
      <w:pPr>
        <w:spacing w:after="0" w:line="240" w:lineRule="auto"/>
        <w:rPr>
          <w:rFonts w:ascii="Times New Roman" w:eastAsia="Times New Roman" w:hAnsi="Times New Roman" w:cs="Times New Roman"/>
          <w:sz w:val="24"/>
          <w:szCs w:val="24"/>
          <w:lang w:eastAsia="nl-NL"/>
        </w:rPr>
      </w:pP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Assignment Title</w:t>
      </w:r>
    </w:p>
    <w:p w:rsidR="00C456AF" w:rsidRDefault="00C456AF" w:rsidP="00C456AF">
      <w:pPr>
        <w:spacing w:after="0" w:line="240" w:lineRule="auto"/>
        <w:rPr>
          <w:rFonts w:ascii="Times New Roman" w:eastAsia="Times New Roman" w:hAnsi="Times New Roman" w:cs="Times New Roman"/>
          <w:sz w:val="24"/>
          <w:szCs w:val="24"/>
          <w:lang w:eastAsia="nl-NL"/>
        </w:rPr>
      </w:pPr>
      <w:bookmarkStart w:id="0" w:name="_GoBack"/>
      <w:r w:rsidRPr="00C456AF">
        <w:rPr>
          <w:rFonts w:ascii="Times New Roman" w:eastAsia="Times New Roman" w:hAnsi="Times New Roman" w:cs="Times New Roman"/>
          <w:sz w:val="24"/>
          <w:szCs w:val="24"/>
          <w:lang w:eastAsia="nl-NL"/>
        </w:rPr>
        <w:t>Egypt Solar Auction, West Nile - Technical, Environmental and Social Consultant</w:t>
      </w:r>
    </w:p>
    <w:bookmarkEnd w:id="0"/>
    <w:p w:rsidR="00C456AF" w:rsidRPr="00C456AF" w:rsidRDefault="00C456AF" w:rsidP="00C456AF">
      <w:pPr>
        <w:spacing w:after="0" w:line="240" w:lineRule="auto"/>
        <w:rPr>
          <w:rFonts w:ascii="Times New Roman" w:eastAsia="Times New Roman" w:hAnsi="Times New Roman" w:cs="Times New Roman"/>
          <w:sz w:val="24"/>
          <w:szCs w:val="24"/>
          <w:lang w:eastAsia="nl-NL"/>
        </w:rPr>
      </w:pP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Publication Date</w:t>
      </w:r>
    </w:p>
    <w:p w:rsid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 18-Apr-2019</w:t>
      </w:r>
    </w:p>
    <w:p w:rsidR="00C456AF" w:rsidRPr="00C456AF" w:rsidRDefault="00C456AF" w:rsidP="00C456AF">
      <w:pPr>
        <w:spacing w:after="0" w:line="240" w:lineRule="auto"/>
        <w:rPr>
          <w:rFonts w:ascii="Times New Roman" w:eastAsia="Times New Roman" w:hAnsi="Times New Roman" w:cs="Times New Roman"/>
          <w:sz w:val="24"/>
          <w:szCs w:val="24"/>
          <w:lang w:eastAsia="nl-NL"/>
        </w:rPr>
      </w:pP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Expression of Interest Deadline</w:t>
      </w:r>
    </w:p>
    <w:p w:rsid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 04-May-2019 at 11:59:59 PM (Eastern Time – Washington D.C.)</w:t>
      </w:r>
    </w:p>
    <w:p w:rsidR="00C456AF" w:rsidRPr="00C456AF" w:rsidRDefault="00C456AF" w:rsidP="00C456AF">
      <w:pPr>
        <w:spacing w:after="0" w:line="240" w:lineRule="auto"/>
        <w:rPr>
          <w:rFonts w:ascii="Times New Roman" w:eastAsia="Times New Roman" w:hAnsi="Times New Roman" w:cs="Times New Roman"/>
          <w:sz w:val="24"/>
          <w:szCs w:val="24"/>
          <w:lang w:eastAsia="nl-NL"/>
        </w:rPr>
      </w:pP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Language of Notice</w:t>
      </w:r>
    </w:p>
    <w:p w:rsid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 English</w:t>
      </w:r>
    </w:p>
    <w:p w:rsidR="00C456AF" w:rsidRPr="00C456AF" w:rsidRDefault="00C456AF" w:rsidP="00C456AF">
      <w:pPr>
        <w:spacing w:after="0" w:line="240" w:lineRule="auto"/>
        <w:rPr>
          <w:rFonts w:ascii="Times New Roman" w:eastAsia="Times New Roman" w:hAnsi="Times New Roman" w:cs="Times New Roman"/>
          <w:sz w:val="24"/>
          <w:szCs w:val="24"/>
          <w:lang w:eastAsia="nl-NL"/>
        </w:rPr>
      </w:pP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 xml:space="preserve">Selection Notice </w:t>
      </w:r>
    </w:p>
    <w:p w:rsidR="00C456AF" w:rsidRPr="00C456AF" w:rsidRDefault="00C456AF" w:rsidP="00C456AF">
      <w:pPr>
        <w:spacing w:after="0"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Assignment Country</w:t>
      </w:r>
    </w:p>
    <w:p w:rsidR="00C456AF" w:rsidRPr="00C456AF" w:rsidRDefault="00C456AF" w:rsidP="00C456A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EG - Egypt, Arab Republic of</w:t>
      </w:r>
    </w:p>
    <w:p w:rsidR="00C456AF" w:rsidRPr="00C456AF" w:rsidRDefault="00C456AF" w:rsidP="00C456AF">
      <w:pPr>
        <w:spacing w:after="0"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Funding Sources</w:t>
      </w: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 xml:space="preserve">The World Bank Group intends to finance the assignment/services under: </w:t>
      </w:r>
    </w:p>
    <w:p w:rsidR="00C456AF" w:rsidRPr="00C456AF" w:rsidRDefault="00C456AF" w:rsidP="00C456A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BB - BANK BUDGET</w:t>
      </w:r>
    </w:p>
    <w:p w:rsidR="00C456AF" w:rsidRPr="00C456AF" w:rsidRDefault="00C456AF" w:rsidP="00C456AF">
      <w:pPr>
        <w:spacing w:after="0"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Individual/Firm</w:t>
      </w:r>
    </w:p>
    <w:p w:rsid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 xml:space="preserve">The consultant will be a firm. </w:t>
      </w:r>
    </w:p>
    <w:p w:rsidR="00C456AF" w:rsidRPr="00C456AF" w:rsidRDefault="00C456AF" w:rsidP="00C456AF">
      <w:pPr>
        <w:spacing w:after="0" w:line="240" w:lineRule="auto"/>
        <w:rPr>
          <w:rFonts w:ascii="Times New Roman" w:eastAsia="Times New Roman" w:hAnsi="Times New Roman" w:cs="Times New Roman"/>
          <w:sz w:val="24"/>
          <w:szCs w:val="24"/>
          <w:lang w:eastAsia="nl-NL"/>
        </w:rPr>
      </w:pPr>
    </w:p>
    <w:p w:rsidR="00C456AF" w:rsidRPr="00C456AF" w:rsidRDefault="00C456AF" w:rsidP="00C456AF">
      <w:pPr>
        <w:spacing w:after="0"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 xml:space="preserve">Assignment Description </w:t>
      </w:r>
    </w:p>
    <w:p w:rsidR="00C456AF" w:rsidRPr="00C456AF" w:rsidRDefault="00C456AF" w:rsidP="00C456AF">
      <w:pPr>
        <w:spacing w:after="0"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sz w:val="24"/>
          <w:szCs w:val="24"/>
          <w:lang w:eastAsia="nl-NL"/>
        </w:rPr>
        <w:t>SELECTION FOR CONSULTANTS BY THE WORLD BANK GROUP</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REQUEST FOR EXPRESSIONS OF INTEREST</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Electronic Submissions through World Bank Group eConsultant2</w:t>
      </w:r>
      <w:r w:rsidRPr="00C456AF">
        <w:rPr>
          <w:rFonts w:ascii="Times New Roman" w:eastAsia="Times New Roman" w:hAnsi="Times New Roman" w:cs="Times New Roman"/>
          <w:sz w:val="24"/>
          <w:szCs w:val="24"/>
          <w:lang w:eastAsia="nl-NL"/>
        </w:rPr>
        <w:br/>
        <w:t>https://wbgeconsult2.worldbank.org/wbgec/index.html</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ASSIGNMENT OVERVIEW</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Assignment Title: 1261724 - Egypt Solar Auction, West Nile - Technical, Environmental and Social Consultant</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Assignment Countries:</w:t>
      </w:r>
      <w:r w:rsidRPr="00C456AF">
        <w:rPr>
          <w:rFonts w:ascii="Times New Roman" w:eastAsia="Times New Roman" w:hAnsi="Times New Roman" w:cs="Times New Roman"/>
          <w:sz w:val="24"/>
          <w:szCs w:val="24"/>
          <w:lang w:eastAsia="nl-NL"/>
        </w:rPr>
        <w:br/>
        <w:t>- Egypt, Arab Republic of</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ASSIGNMENT DESCRIPTION</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 xml:space="preserve">The International Finance Corporation ("IFC") is expected to be appointed as Lead Transaction </w:t>
      </w:r>
      <w:r w:rsidRPr="00C456AF">
        <w:rPr>
          <w:rFonts w:ascii="Times New Roman" w:eastAsia="Times New Roman" w:hAnsi="Times New Roman" w:cs="Times New Roman"/>
          <w:sz w:val="24"/>
          <w:szCs w:val="24"/>
          <w:lang w:eastAsia="nl-NL"/>
        </w:rPr>
        <w:lastRenderedPageBreak/>
        <w:t xml:space="preserve">Advisor to support the Egyptian Electricity Transmission Company ("EETC") to design and implement Egypt's first solar power auction program. The auction program aims to select private developer(s) to construct, finance and operate up to a total of 600MW solar photovoltaic power plants in the West Nile Area. The first auction round will comprise of 200MW (the "Project"). EETC has already launched the Request for Prequalification and 18 bidders have been prequalified for the Project. </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 xml:space="preserve">Accordingly, IFC is looking to appoint a technical and E&amp;S consultant to support on the 200MW first round of auction. The consultant will be required to (i) conduct technical, commercial, and environmental and social due diligence on the Project; (ii) support in auctioning or tendering the Project; and (iii) assist in the evaluation and selection of the winning bidder up until commercial close. </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 xml:space="preserve">Interested firms are requested to submit a written Expression of Interest, including a brief profile of their firm, relevant sector and country experience as well as profile </w:t>
      </w:r>
      <w:r>
        <w:rPr>
          <w:rFonts w:ascii="Times New Roman" w:eastAsia="Times New Roman" w:hAnsi="Times New Roman" w:cs="Times New Roman"/>
          <w:sz w:val="24"/>
          <w:szCs w:val="24"/>
          <w:lang w:eastAsia="nl-NL"/>
        </w:rPr>
        <w:t>of the potential project team.</w:t>
      </w:r>
      <w:r>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INDIVIDUAL / FIRM PROFILE</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The Consultant will be a firm. Consultants are encouraged to form consortiums to ensure that all required expertise (including local knowledge and E&amp;S) is provided.</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 xml:space="preserve">The Consultant is expected to have extensive experience in providing technical consultancy for private financed solar photovoltaic power projects, preferably in the Middle East and North Africa region and further preferably in Egypt. The Consultant should also have experience in advising public sector on design and implementation of renewable energy tenders and auctions including solar power. </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The E&amp;S expert(s) (or firm, if sub contracted) should have experience in the following areas: (i) demonstrated previous experience in E&amp;S due diligence and Environmental and Social Impact Scoping and Assessment using IFC Performance Standards and the World Bank Environmental Health and Safety Guidelines EHS Guidelines; (ii) E&amp;S legal requirements in Egypt; (iii) E&amp;S services for solar PV projects; (iv) socio-economic studies, and stakeholder/community engagement and consultation; and (v) land acquisition and resettlement. Preference will be given to applicants with at least one team member who speaks native Arabic.</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SUBMISSION REQUIREMENTS</w:t>
      </w:r>
      <w:r w:rsidRPr="00C456AF">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lastRenderedPageBreak/>
        <w:t>Interested firms are hereby invited to submit expressions of interest.</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C456AF">
        <w:rPr>
          <w:rFonts w:ascii="Times New Roman" w:eastAsia="Times New Roman" w:hAnsi="Times New Roman" w:cs="Times New Roman"/>
          <w:sz w:val="24"/>
          <w:szCs w:val="24"/>
          <w:lang w:eastAsia="nl-NL"/>
        </w:rPr>
        <w:br/>
      </w:r>
      <w:r w:rsidRPr="00C456AF">
        <w:rPr>
          <w:rFonts w:ascii="Times New Roman" w:eastAsia="Times New Roman" w:hAnsi="Times New Roman" w:cs="Times New Roman"/>
          <w:sz w:val="24"/>
          <w:szCs w:val="24"/>
          <w:lang w:eastAsia="nl-NL"/>
        </w:rPr>
        <w:br/>
        <w:t>NOTES</w:t>
      </w:r>
      <w:r w:rsidRPr="00C456AF">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Only those firms which have been shortlisted will receive notification. Detailed Terms of Reference outlining the full scope of work will be shared with shortlisted firms.</w:t>
      </w:r>
    </w:p>
    <w:p w:rsidR="00C456AF" w:rsidRPr="00C456AF" w:rsidRDefault="00C456AF" w:rsidP="00C456AF">
      <w:pPr>
        <w:spacing w:after="0"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 xml:space="preserve">Qualification Criteria </w:t>
      </w:r>
    </w:p>
    <w:p w:rsidR="00C456AF" w:rsidRPr="00C456AF" w:rsidRDefault="00C456AF" w:rsidP="00C456A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C456AF">
        <w:rPr>
          <w:rFonts w:ascii="Times New Roman" w:eastAsia="Times New Roman" w:hAnsi="Times New Roman" w:cs="Times New Roman"/>
          <w:b/>
          <w:bCs/>
          <w:sz w:val="24"/>
          <w:szCs w:val="24"/>
          <w:lang w:eastAsia="nl-NL"/>
        </w:rPr>
        <w:t>1.</w:t>
      </w:r>
      <w:r w:rsidRPr="00C456AF">
        <w:rPr>
          <w:rFonts w:ascii="Times New Roman" w:eastAsia="Times New Roman" w:hAnsi="Times New Roman" w:cs="Times New Roman"/>
          <w:sz w:val="24"/>
          <w:szCs w:val="24"/>
          <w:lang w:eastAsia="nl-NL"/>
        </w:rPr>
        <w:t xml:space="preserve"> Firm's experience in technical and E&amp;S due diligence for private financed solar photovoltaic power generation projects, preferably in the MENA region and further preferably in Egypt *</w:t>
      </w:r>
    </w:p>
    <w:p w:rsidR="00C456AF" w:rsidRPr="00C456AF" w:rsidRDefault="00C456AF" w:rsidP="00C456A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b/>
          <w:bCs/>
          <w:sz w:val="24"/>
          <w:szCs w:val="24"/>
          <w:lang w:eastAsia="nl-NL"/>
        </w:rPr>
        <w:t>2.</w:t>
      </w:r>
      <w:r w:rsidRPr="00C456AF">
        <w:rPr>
          <w:rFonts w:ascii="Times New Roman" w:eastAsia="Times New Roman" w:hAnsi="Times New Roman" w:cs="Times New Roman"/>
          <w:sz w:val="24"/>
          <w:szCs w:val="24"/>
          <w:lang w:eastAsia="nl-NL"/>
        </w:rPr>
        <w:t xml:space="preserve"> Firm's experience in advising public sector on designing and implementing of competitive bidding and auctions (preferably online auctions) in renewable energy including solar. </w:t>
      </w:r>
      <w:r w:rsidRPr="00C456AF">
        <w:rPr>
          <w:rFonts w:ascii="Times New Roman" w:eastAsia="Times New Roman" w:hAnsi="Times New Roman" w:cs="Times New Roman"/>
          <w:sz w:val="24"/>
          <w:szCs w:val="24"/>
          <w:lang w:val="nl-NL" w:eastAsia="nl-NL"/>
        </w:rPr>
        <w:t>*</w:t>
      </w:r>
    </w:p>
    <w:p w:rsidR="00C456AF" w:rsidRPr="00C456AF" w:rsidRDefault="00C456AF" w:rsidP="00C456AF">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b/>
          <w:bCs/>
          <w:sz w:val="24"/>
          <w:szCs w:val="24"/>
          <w:lang w:eastAsia="nl-NL"/>
        </w:rPr>
        <w:t>3.</w:t>
      </w:r>
      <w:r w:rsidRPr="00C456AF">
        <w:rPr>
          <w:rFonts w:ascii="Times New Roman" w:eastAsia="Times New Roman" w:hAnsi="Times New Roman" w:cs="Times New Roman"/>
          <w:sz w:val="24"/>
          <w:szCs w:val="24"/>
          <w:lang w:eastAsia="nl-NL"/>
        </w:rPr>
        <w:t xml:space="preserve"> Qualifications and experience of key staff. </w:t>
      </w:r>
      <w:r w:rsidRPr="00C456AF">
        <w:rPr>
          <w:rFonts w:ascii="Times New Roman" w:eastAsia="Times New Roman" w:hAnsi="Times New Roman" w:cs="Times New Roman"/>
          <w:sz w:val="24"/>
          <w:szCs w:val="24"/>
          <w:lang w:val="nl-NL" w:eastAsia="nl-NL"/>
        </w:rPr>
        <w:t>*</w:t>
      </w:r>
    </w:p>
    <w:p w:rsidR="00C456AF" w:rsidRPr="00C456AF" w:rsidRDefault="00C456AF" w:rsidP="00C456AF">
      <w:pPr>
        <w:spacing w:after="0" w:line="240" w:lineRule="auto"/>
        <w:rPr>
          <w:rFonts w:ascii="Times New Roman" w:eastAsia="Times New Roman" w:hAnsi="Times New Roman" w:cs="Times New Roman"/>
          <w:sz w:val="24"/>
          <w:szCs w:val="24"/>
          <w:lang w:val="nl-NL" w:eastAsia="nl-NL"/>
        </w:rPr>
      </w:pPr>
      <w:r w:rsidRPr="00C456AF">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35824"/>
    <w:multiLevelType w:val="multilevel"/>
    <w:tmpl w:val="3952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861AD2"/>
    <w:multiLevelType w:val="multilevel"/>
    <w:tmpl w:val="6000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5271AE"/>
    <w:multiLevelType w:val="multilevel"/>
    <w:tmpl w:val="EF1E0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6AF"/>
    <w:rsid w:val="00895661"/>
    <w:rsid w:val="00B902C5"/>
    <w:rsid w:val="00C456AF"/>
    <w:rsid w:val="00F00D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20296"/>
  <w15:chartTrackingRefBased/>
  <w15:docId w15:val="{3D5478A7-B25C-4545-8547-5A97F611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456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753331">
      <w:bodyDiv w:val="1"/>
      <w:marLeft w:val="0"/>
      <w:marRight w:val="0"/>
      <w:marTop w:val="0"/>
      <w:marBottom w:val="0"/>
      <w:divBdr>
        <w:top w:val="none" w:sz="0" w:space="0" w:color="auto"/>
        <w:left w:val="none" w:sz="0" w:space="0" w:color="auto"/>
        <w:bottom w:val="none" w:sz="0" w:space="0" w:color="auto"/>
        <w:right w:val="none" w:sz="0" w:space="0" w:color="auto"/>
      </w:divBdr>
      <w:divsChild>
        <w:div w:id="1918397874">
          <w:marLeft w:val="0"/>
          <w:marRight w:val="0"/>
          <w:marTop w:val="0"/>
          <w:marBottom w:val="0"/>
          <w:divBdr>
            <w:top w:val="none" w:sz="0" w:space="0" w:color="auto"/>
            <w:left w:val="none" w:sz="0" w:space="0" w:color="auto"/>
            <w:bottom w:val="none" w:sz="0" w:space="0" w:color="auto"/>
            <w:right w:val="none" w:sz="0" w:space="0" w:color="auto"/>
          </w:divBdr>
        </w:div>
        <w:div w:id="1920556997">
          <w:marLeft w:val="0"/>
          <w:marRight w:val="0"/>
          <w:marTop w:val="0"/>
          <w:marBottom w:val="0"/>
          <w:divBdr>
            <w:top w:val="none" w:sz="0" w:space="0" w:color="auto"/>
            <w:left w:val="none" w:sz="0" w:space="0" w:color="auto"/>
            <w:bottom w:val="none" w:sz="0" w:space="0" w:color="auto"/>
            <w:right w:val="none" w:sz="0" w:space="0" w:color="auto"/>
          </w:divBdr>
          <w:divsChild>
            <w:div w:id="10225616">
              <w:marLeft w:val="0"/>
              <w:marRight w:val="0"/>
              <w:marTop w:val="0"/>
              <w:marBottom w:val="0"/>
              <w:divBdr>
                <w:top w:val="none" w:sz="0" w:space="0" w:color="auto"/>
                <w:left w:val="none" w:sz="0" w:space="0" w:color="auto"/>
                <w:bottom w:val="none" w:sz="0" w:space="0" w:color="auto"/>
                <w:right w:val="none" w:sz="0" w:space="0" w:color="auto"/>
              </w:divBdr>
              <w:divsChild>
                <w:div w:id="1898006139">
                  <w:marLeft w:val="0"/>
                  <w:marRight w:val="0"/>
                  <w:marTop w:val="0"/>
                  <w:marBottom w:val="0"/>
                  <w:divBdr>
                    <w:top w:val="none" w:sz="0" w:space="0" w:color="auto"/>
                    <w:left w:val="none" w:sz="0" w:space="0" w:color="auto"/>
                    <w:bottom w:val="none" w:sz="0" w:space="0" w:color="auto"/>
                    <w:right w:val="none" w:sz="0" w:space="0" w:color="auto"/>
                  </w:divBdr>
                </w:div>
              </w:divsChild>
            </w:div>
            <w:div w:id="992218894">
              <w:marLeft w:val="0"/>
              <w:marRight w:val="0"/>
              <w:marTop w:val="0"/>
              <w:marBottom w:val="0"/>
              <w:divBdr>
                <w:top w:val="none" w:sz="0" w:space="0" w:color="auto"/>
                <w:left w:val="none" w:sz="0" w:space="0" w:color="auto"/>
                <w:bottom w:val="none" w:sz="0" w:space="0" w:color="auto"/>
                <w:right w:val="none" w:sz="0" w:space="0" w:color="auto"/>
              </w:divBdr>
              <w:divsChild>
                <w:div w:id="1277560501">
                  <w:marLeft w:val="0"/>
                  <w:marRight w:val="0"/>
                  <w:marTop w:val="0"/>
                  <w:marBottom w:val="0"/>
                  <w:divBdr>
                    <w:top w:val="none" w:sz="0" w:space="0" w:color="auto"/>
                    <w:left w:val="none" w:sz="0" w:space="0" w:color="auto"/>
                    <w:bottom w:val="none" w:sz="0" w:space="0" w:color="auto"/>
                    <w:right w:val="none" w:sz="0" w:space="0" w:color="auto"/>
                  </w:divBdr>
                </w:div>
                <w:div w:id="1746803825">
                  <w:marLeft w:val="0"/>
                  <w:marRight w:val="0"/>
                  <w:marTop w:val="0"/>
                  <w:marBottom w:val="0"/>
                  <w:divBdr>
                    <w:top w:val="none" w:sz="0" w:space="0" w:color="auto"/>
                    <w:left w:val="none" w:sz="0" w:space="0" w:color="auto"/>
                    <w:bottom w:val="none" w:sz="0" w:space="0" w:color="auto"/>
                    <w:right w:val="none" w:sz="0" w:space="0" w:color="auto"/>
                  </w:divBdr>
                </w:div>
              </w:divsChild>
            </w:div>
            <w:div w:id="1053230993">
              <w:marLeft w:val="0"/>
              <w:marRight w:val="0"/>
              <w:marTop w:val="0"/>
              <w:marBottom w:val="0"/>
              <w:divBdr>
                <w:top w:val="none" w:sz="0" w:space="0" w:color="auto"/>
                <w:left w:val="none" w:sz="0" w:space="0" w:color="auto"/>
                <w:bottom w:val="none" w:sz="0" w:space="0" w:color="auto"/>
                <w:right w:val="none" w:sz="0" w:space="0" w:color="auto"/>
              </w:divBdr>
              <w:divsChild>
                <w:div w:id="506986602">
                  <w:marLeft w:val="0"/>
                  <w:marRight w:val="0"/>
                  <w:marTop w:val="0"/>
                  <w:marBottom w:val="0"/>
                  <w:divBdr>
                    <w:top w:val="none" w:sz="0" w:space="0" w:color="auto"/>
                    <w:left w:val="none" w:sz="0" w:space="0" w:color="auto"/>
                    <w:bottom w:val="none" w:sz="0" w:space="0" w:color="auto"/>
                    <w:right w:val="none" w:sz="0" w:space="0" w:color="auto"/>
                  </w:divBdr>
                </w:div>
                <w:div w:id="1925991521">
                  <w:marLeft w:val="0"/>
                  <w:marRight w:val="0"/>
                  <w:marTop w:val="0"/>
                  <w:marBottom w:val="0"/>
                  <w:divBdr>
                    <w:top w:val="none" w:sz="0" w:space="0" w:color="auto"/>
                    <w:left w:val="none" w:sz="0" w:space="0" w:color="auto"/>
                    <w:bottom w:val="none" w:sz="0" w:space="0" w:color="auto"/>
                    <w:right w:val="none" w:sz="0" w:space="0" w:color="auto"/>
                  </w:divBdr>
                </w:div>
              </w:divsChild>
            </w:div>
            <w:div w:id="442892618">
              <w:marLeft w:val="0"/>
              <w:marRight w:val="0"/>
              <w:marTop w:val="0"/>
              <w:marBottom w:val="0"/>
              <w:divBdr>
                <w:top w:val="none" w:sz="0" w:space="0" w:color="auto"/>
                <w:left w:val="none" w:sz="0" w:space="0" w:color="auto"/>
                <w:bottom w:val="none" w:sz="0" w:space="0" w:color="auto"/>
                <w:right w:val="none" w:sz="0" w:space="0" w:color="auto"/>
              </w:divBdr>
              <w:divsChild>
                <w:div w:id="1566913341">
                  <w:marLeft w:val="0"/>
                  <w:marRight w:val="0"/>
                  <w:marTop w:val="0"/>
                  <w:marBottom w:val="0"/>
                  <w:divBdr>
                    <w:top w:val="none" w:sz="0" w:space="0" w:color="auto"/>
                    <w:left w:val="none" w:sz="0" w:space="0" w:color="auto"/>
                    <w:bottom w:val="none" w:sz="0" w:space="0" w:color="auto"/>
                    <w:right w:val="none" w:sz="0" w:space="0" w:color="auto"/>
                  </w:divBdr>
                </w:div>
                <w:div w:id="1103913494">
                  <w:marLeft w:val="0"/>
                  <w:marRight w:val="0"/>
                  <w:marTop w:val="0"/>
                  <w:marBottom w:val="0"/>
                  <w:divBdr>
                    <w:top w:val="none" w:sz="0" w:space="0" w:color="auto"/>
                    <w:left w:val="none" w:sz="0" w:space="0" w:color="auto"/>
                    <w:bottom w:val="none" w:sz="0" w:space="0" w:color="auto"/>
                    <w:right w:val="none" w:sz="0" w:space="0" w:color="auto"/>
                  </w:divBdr>
                </w:div>
              </w:divsChild>
            </w:div>
            <w:div w:id="1801606621">
              <w:marLeft w:val="0"/>
              <w:marRight w:val="0"/>
              <w:marTop w:val="0"/>
              <w:marBottom w:val="0"/>
              <w:divBdr>
                <w:top w:val="none" w:sz="0" w:space="0" w:color="auto"/>
                <w:left w:val="none" w:sz="0" w:space="0" w:color="auto"/>
                <w:bottom w:val="none" w:sz="0" w:space="0" w:color="auto"/>
                <w:right w:val="none" w:sz="0" w:space="0" w:color="auto"/>
              </w:divBdr>
              <w:divsChild>
                <w:div w:id="79641251">
                  <w:marLeft w:val="0"/>
                  <w:marRight w:val="0"/>
                  <w:marTop w:val="0"/>
                  <w:marBottom w:val="0"/>
                  <w:divBdr>
                    <w:top w:val="none" w:sz="0" w:space="0" w:color="auto"/>
                    <w:left w:val="none" w:sz="0" w:space="0" w:color="auto"/>
                    <w:bottom w:val="none" w:sz="0" w:space="0" w:color="auto"/>
                    <w:right w:val="none" w:sz="0" w:space="0" w:color="auto"/>
                  </w:divBdr>
                </w:div>
                <w:div w:id="253903663">
                  <w:marLeft w:val="0"/>
                  <w:marRight w:val="0"/>
                  <w:marTop w:val="0"/>
                  <w:marBottom w:val="0"/>
                  <w:divBdr>
                    <w:top w:val="none" w:sz="0" w:space="0" w:color="auto"/>
                    <w:left w:val="none" w:sz="0" w:space="0" w:color="auto"/>
                    <w:bottom w:val="none" w:sz="0" w:space="0" w:color="auto"/>
                    <w:right w:val="none" w:sz="0" w:space="0" w:color="auto"/>
                  </w:divBdr>
                </w:div>
              </w:divsChild>
            </w:div>
            <w:div w:id="1743913720">
              <w:marLeft w:val="0"/>
              <w:marRight w:val="0"/>
              <w:marTop w:val="0"/>
              <w:marBottom w:val="0"/>
              <w:divBdr>
                <w:top w:val="none" w:sz="0" w:space="0" w:color="auto"/>
                <w:left w:val="none" w:sz="0" w:space="0" w:color="auto"/>
                <w:bottom w:val="none" w:sz="0" w:space="0" w:color="auto"/>
                <w:right w:val="none" w:sz="0" w:space="0" w:color="auto"/>
              </w:divBdr>
              <w:divsChild>
                <w:div w:id="502664040">
                  <w:marLeft w:val="0"/>
                  <w:marRight w:val="0"/>
                  <w:marTop w:val="0"/>
                  <w:marBottom w:val="0"/>
                  <w:divBdr>
                    <w:top w:val="none" w:sz="0" w:space="0" w:color="auto"/>
                    <w:left w:val="none" w:sz="0" w:space="0" w:color="auto"/>
                    <w:bottom w:val="none" w:sz="0" w:space="0" w:color="auto"/>
                    <w:right w:val="none" w:sz="0" w:space="0" w:color="auto"/>
                  </w:divBdr>
                </w:div>
                <w:div w:id="623582453">
                  <w:marLeft w:val="0"/>
                  <w:marRight w:val="0"/>
                  <w:marTop w:val="0"/>
                  <w:marBottom w:val="0"/>
                  <w:divBdr>
                    <w:top w:val="none" w:sz="0" w:space="0" w:color="auto"/>
                    <w:left w:val="none" w:sz="0" w:space="0" w:color="auto"/>
                    <w:bottom w:val="none" w:sz="0" w:space="0" w:color="auto"/>
                    <w:right w:val="none" w:sz="0" w:space="0" w:color="auto"/>
                  </w:divBdr>
                </w:div>
              </w:divsChild>
            </w:div>
            <w:div w:id="357969732">
              <w:marLeft w:val="0"/>
              <w:marRight w:val="0"/>
              <w:marTop w:val="0"/>
              <w:marBottom w:val="0"/>
              <w:divBdr>
                <w:top w:val="none" w:sz="0" w:space="0" w:color="auto"/>
                <w:left w:val="none" w:sz="0" w:space="0" w:color="auto"/>
                <w:bottom w:val="none" w:sz="0" w:space="0" w:color="auto"/>
                <w:right w:val="none" w:sz="0" w:space="0" w:color="auto"/>
              </w:divBdr>
              <w:divsChild>
                <w:div w:id="1928230400">
                  <w:marLeft w:val="0"/>
                  <w:marRight w:val="0"/>
                  <w:marTop w:val="0"/>
                  <w:marBottom w:val="0"/>
                  <w:divBdr>
                    <w:top w:val="none" w:sz="0" w:space="0" w:color="auto"/>
                    <w:left w:val="none" w:sz="0" w:space="0" w:color="auto"/>
                    <w:bottom w:val="none" w:sz="0" w:space="0" w:color="auto"/>
                    <w:right w:val="none" w:sz="0" w:space="0" w:color="auto"/>
                  </w:divBdr>
                </w:div>
                <w:div w:id="120543322">
                  <w:marLeft w:val="0"/>
                  <w:marRight w:val="0"/>
                  <w:marTop w:val="0"/>
                  <w:marBottom w:val="0"/>
                  <w:divBdr>
                    <w:top w:val="none" w:sz="0" w:space="0" w:color="auto"/>
                    <w:left w:val="none" w:sz="0" w:space="0" w:color="auto"/>
                    <w:bottom w:val="none" w:sz="0" w:space="0" w:color="auto"/>
                    <w:right w:val="none" w:sz="0" w:space="0" w:color="auto"/>
                  </w:divBdr>
                </w:div>
              </w:divsChild>
            </w:div>
            <w:div w:id="1698000398">
              <w:marLeft w:val="0"/>
              <w:marRight w:val="0"/>
              <w:marTop w:val="0"/>
              <w:marBottom w:val="0"/>
              <w:divBdr>
                <w:top w:val="none" w:sz="0" w:space="0" w:color="auto"/>
                <w:left w:val="none" w:sz="0" w:space="0" w:color="auto"/>
                <w:bottom w:val="none" w:sz="0" w:space="0" w:color="auto"/>
                <w:right w:val="none" w:sz="0" w:space="0" w:color="auto"/>
              </w:divBdr>
              <w:divsChild>
                <w:div w:id="1666856819">
                  <w:marLeft w:val="0"/>
                  <w:marRight w:val="0"/>
                  <w:marTop w:val="0"/>
                  <w:marBottom w:val="0"/>
                  <w:divBdr>
                    <w:top w:val="none" w:sz="0" w:space="0" w:color="auto"/>
                    <w:left w:val="none" w:sz="0" w:space="0" w:color="auto"/>
                    <w:bottom w:val="none" w:sz="0" w:space="0" w:color="auto"/>
                    <w:right w:val="none" w:sz="0" w:space="0" w:color="auto"/>
                  </w:divBdr>
                </w:div>
                <w:div w:id="1475834367">
                  <w:marLeft w:val="0"/>
                  <w:marRight w:val="0"/>
                  <w:marTop w:val="0"/>
                  <w:marBottom w:val="0"/>
                  <w:divBdr>
                    <w:top w:val="none" w:sz="0" w:space="0" w:color="auto"/>
                    <w:left w:val="none" w:sz="0" w:space="0" w:color="auto"/>
                    <w:bottom w:val="none" w:sz="0" w:space="0" w:color="auto"/>
                    <w:right w:val="none" w:sz="0" w:space="0" w:color="auto"/>
                  </w:divBdr>
                </w:div>
              </w:divsChild>
            </w:div>
            <w:div w:id="776675749">
              <w:marLeft w:val="0"/>
              <w:marRight w:val="0"/>
              <w:marTop w:val="0"/>
              <w:marBottom w:val="0"/>
              <w:divBdr>
                <w:top w:val="none" w:sz="0" w:space="0" w:color="auto"/>
                <w:left w:val="none" w:sz="0" w:space="0" w:color="auto"/>
                <w:bottom w:val="none" w:sz="0" w:space="0" w:color="auto"/>
                <w:right w:val="none" w:sz="0" w:space="0" w:color="auto"/>
              </w:divBdr>
            </w:div>
            <w:div w:id="790057536">
              <w:marLeft w:val="0"/>
              <w:marRight w:val="0"/>
              <w:marTop w:val="0"/>
              <w:marBottom w:val="0"/>
              <w:divBdr>
                <w:top w:val="none" w:sz="0" w:space="0" w:color="auto"/>
                <w:left w:val="none" w:sz="0" w:space="0" w:color="auto"/>
                <w:bottom w:val="none" w:sz="0" w:space="0" w:color="auto"/>
                <w:right w:val="none" w:sz="0" w:space="0" w:color="auto"/>
              </w:divBdr>
              <w:divsChild>
                <w:div w:id="357583373">
                  <w:marLeft w:val="0"/>
                  <w:marRight w:val="0"/>
                  <w:marTop w:val="0"/>
                  <w:marBottom w:val="0"/>
                  <w:divBdr>
                    <w:top w:val="none" w:sz="0" w:space="0" w:color="auto"/>
                    <w:left w:val="none" w:sz="0" w:space="0" w:color="auto"/>
                    <w:bottom w:val="none" w:sz="0" w:space="0" w:color="auto"/>
                    <w:right w:val="none" w:sz="0" w:space="0" w:color="auto"/>
                  </w:divBdr>
                </w:div>
                <w:div w:id="191785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884834F7</Template>
  <TotalTime>32</TotalTime>
  <Pages>3</Pages>
  <Words>756</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2019-04-18T14:26:00Z</dcterms:created>
  <dcterms:modified xsi:type="dcterms:W3CDTF">2019-04-18T15:02:00Z</dcterms:modified>
</cp:coreProperties>
</file>