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C19" w:rsidRPr="001C0C19" w:rsidRDefault="001C0C19" w:rsidP="001C0C19">
      <w:pPr>
        <w:shd w:val="clear" w:color="auto" w:fill="D4E6FC"/>
        <w:spacing w:after="0" w:line="240" w:lineRule="auto"/>
        <w:rPr>
          <w:rFonts w:ascii="Arial" w:eastAsia="Times New Roman" w:hAnsi="Arial" w:cs="Arial"/>
          <w:b/>
          <w:bCs/>
          <w:smallCaps/>
          <w:color w:val="222222"/>
          <w:sz w:val="27"/>
          <w:szCs w:val="27"/>
          <w:lang w:eastAsia="nl-NL"/>
        </w:rPr>
      </w:pPr>
      <w:r w:rsidRPr="001C0C19">
        <w:rPr>
          <w:rFonts w:ascii="Arial" w:eastAsia="Times New Roman" w:hAnsi="Arial" w:cs="Arial"/>
          <w:b/>
          <w:bCs/>
          <w:smallCaps/>
          <w:color w:val="222222"/>
          <w:sz w:val="27"/>
          <w:szCs w:val="27"/>
          <w:lang w:eastAsia="nl-NL"/>
        </w:rPr>
        <w:t>request for expression of interest for selection # 1261402</w:t>
      </w:r>
    </w:p>
    <w:p w:rsidR="001C0C19" w:rsidRDefault="001C0C19" w:rsidP="001C0C19">
      <w:pPr>
        <w:spacing w:after="0" w:line="240" w:lineRule="auto"/>
        <w:rPr>
          <w:rFonts w:ascii="Arial" w:eastAsia="Times New Roman" w:hAnsi="Arial" w:cs="Arial"/>
          <w:color w:val="CA0002"/>
          <w:sz w:val="20"/>
          <w:szCs w:val="20"/>
          <w:lang w:eastAsia="nl-NL"/>
        </w:rPr>
      </w:pPr>
    </w:p>
    <w:p w:rsidR="001C0C19" w:rsidRPr="001C0C19" w:rsidRDefault="001C0C19" w:rsidP="001C0C19">
      <w:pPr>
        <w:spacing w:after="0" w:line="240" w:lineRule="auto"/>
        <w:rPr>
          <w:rFonts w:ascii="Arial" w:eastAsia="Times New Roman" w:hAnsi="Arial" w:cs="Arial"/>
          <w:b/>
          <w:bCs/>
          <w:color w:val="222222"/>
          <w:sz w:val="18"/>
          <w:szCs w:val="18"/>
          <w:lang w:eastAsia="nl-NL"/>
        </w:rPr>
      </w:pPr>
      <w:r w:rsidRPr="001C0C19">
        <w:rPr>
          <w:rFonts w:ascii="Arial" w:eastAsia="Times New Roman" w:hAnsi="Arial" w:cs="Arial"/>
          <w:b/>
          <w:bCs/>
          <w:color w:val="222222"/>
          <w:sz w:val="18"/>
          <w:szCs w:val="18"/>
          <w:lang w:eastAsia="nl-NL"/>
        </w:rPr>
        <w:t>Assignment Title</w:t>
      </w:r>
    </w:p>
    <w:p w:rsidR="001C0C19" w:rsidRDefault="001C0C19" w:rsidP="001C0C19">
      <w:pPr>
        <w:spacing w:after="0" w:line="240" w:lineRule="auto"/>
        <w:rPr>
          <w:rFonts w:ascii="Arial" w:eastAsia="Times New Roman" w:hAnsi="Arial" w:cs="Arial"/>
          <w:color w:val="222222"/>
          <w:sz w:val="18"/>
          <w:szCs w:val="18"/>
          <w:lang w:eastAsia="nl-NL"/>
        </w:rPr>
      </w:pPr>
      <w:bookmarkStart w:id="0" w:name="_GoBack"/>
      <w:r w:rsidRPr="001C0C19">
        <w:rPr>
          <w:rFonts w:ascii="Arial" w:eastAsia="Times New Roman" w:hAnsi="Arial" w:cs="Arial"/>
          <w:color w:val="222222"/>
          <w:sz w:val="18"/>
          <w:szCs w:val="18"/>
          <w:lang w:eastAsia="nl-NL"/>
        </w:rPr>
        <w:t>Technical Assistance to Support Enhancement and Deployment of the SAKTI Application</w:t>
      </w:r>
    </w:p>
    <w:bookmarkEnd w:id="0"/>
    <w:p w:rsidR="001C0C19" w:rsidRPr="001C0C19" w:rsidRDefault="001C0C19" w:rsidP="001C0C19">
      <w:pPr>
        <w:spacing w:after="0" w:line="240" w:lineRule="auto"/>
        <w:rPr>
          <w:rFonts w:ascii="Arial" w:eastAsia="Times New Roman" w:hAnsi="Arial" w:cs="Arial"/>
          <w:color w:val="222222"/>
          <w:sz w:val="18"/>
          <w:szCs w:val="18"/>
          <w:lang w:eastAsia="nl-NL"/>
        </w:rPr>
      </w:pPr>
    </w:p>
    <w:p w:rsidR="001C0C19" w:rsidRPr="001C0C19" w:rsidRDefault="001C0C19" w:rsidP="001C0C19">
      <w:pPr>
        <w:spacing w:after="0" w:line="240" w:lineRule="auto"/>
        <w:rPr>
          <w:rFonts w:ascii="Arial" w:eastAsia="Times New Roman" w:hAnsi="Arial" w:cs="Arial"/>
          <w:b/>
          <w:bCs/>
          <w:color w:val="222222"/>
          <w:sz w:val="18"/>
          <w:szCs w:val="18"/>
          <w:lang w:eastAsia="nl-NL"/>
        </w:rPr>
      </w:pPr>
      <w:r w:rsidRPr="001C0C19">
        <w:rPr>
          <w:rFonts w:ascii="Arial" w:eastAsia="Times New Roman" w:hAnsi="Arial" w:cs="Arial"/>
          <w:b/>
          <w:bCs/>
          <w:color w:val="222222"/>
          <w:sz w:val="18"/>
          <w:szCs w:val="18"/>
          <w:lang w:eastAsia="nl-NL"/>
        </w:rPr>
        <w:t>Publication Date</w:t>
      </w:r>
    </w:p>
    <w:p w:rsid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25-Feb-2019</w:t>
      </w:r>
    </w:p>
    <w:p w:rsidR="001C0C19" w:rsidRPr="001C0C19" w:rsidRDefault="001C0C19" w:rsidP="001C0C19">
      <w:pPr>
        <w:spacing w:after="0" w:line="240" w:lineRule="auto"/>
        <w:rPr>
          <w:rFonts w:ascii="Arial" w:eastAsia="Times New Roman" w:hAnsi="Arial" w:cs="Arial"/>
          <w:color w:val="222222"/>
          <w:sz w:val="18"/>
          <w:szCs w:val="18"/>
          <w:lang w:eastAsia="nl-NL"/>
        </w:rPr>
      </w:pPr>
    </w:p>
    <w:p w:rsidR="001C0C19" w:rsidRPr="001C0C19" w:rsidRDefault="001C0C19" w:rsidP="001C0C19">
      <w:pPr>
        <w:spacing w:after="0" w:line="240" w:lineRule="auto"/>
        <w:rPr>
          <w:rFonts w:ascii="Arial" w:eastAsia="Times New Roman" w:hAnsi="Arial" w:cs="Arial"/>
          <w:b/>
          <w:bCs/>
          <w:color w:val="222222"/>
          <w:sz w:val="18"/>
          <w:szCs w:val="18"/>
          <w:lang w:eastAsia="nl-NL"/>
        </w:rPr>
      </w:pPr>
      <w:r w:rsidRPr="001C0C19">
        <w:rPr>
          <w:rFonts w:ascii="Arial" w:eastAsia="Times New Roman" w:hAnsi="Arial" w:cs="Arial"/>
          <w:b/>
          <w:bCs/>
          <w:color w:val="222222"/>
          <w:sz w:val="18"/>
          <w:szCs w:val="18"/>
          <w:lang w:eastAsia="nl-NL"/>
        </w:rPr>
        <w:t>Expression of Interest Deadline</w:t>
      </w:r>
    </w:p>
    <w:p w:rsid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11-Mar-2019 at 11:59:59 PM (Eastern Time – Washington D.C.)</w:t>
      </w:r>
    </w:p>
    <w:p w:rsidR="001C0C19" w:rsidRPr="001C0C19" w:rsidRDefault="001C0C19" w:rsidP="001C0C19">
      <w:pPr>
        <w:spacing w:after="0" w:line="240" w:lineRule="auto"/>
        <w:rPr>
          <w:rFonts w:ascii="Arial" w:eastAsia="Times New Roman" w:hAnsi="Arial" w:cs="Arial"/>
          <w:color w:val="222222"/>
          <w:sz w:val="18"/>
          <w:szCs w:val="18"/>
          <w:lang w:eastAsia="nl-NL"/>
        </w:rPr>
      </w:pPr>
    </w:p>
    <w:p w:rsidR="001C0C19" w:rsidRPr="001C0C19" w:rsidRDefault="001C0C19" w:rsidP="001C0C19">
      <w:pPr>
        <w:spacing w:after="0" w:line="240" w:lineRule="auto"/>
        <w:rPr>
          <w:rFonts w:ascii="Arial" w:eastAsia="Times New Roman" w:hAnsi="Arial" w:cs="Arial"/>
          <w:b/>
          <w:bCs/>
          <w:vanish/>
          <w:color w:val="222222"/>
          <w:sz w:val="18"/>
          <w:szCs w:val="18"/>
          <w:lang w:val="nl-NL" w:eastAsia="nl-NL"/>
        </w:rPr>
      </w:pPr>
      <w:r w:rsidRPr="001C0C19">
        <w:rPr>
          <w:rFonts w:ascii="Arial" w:eastAsia="Times New Roman" w:hAnsi="Arial" w:cs="Arial"/>
          <w:b/>
          <w:bCs/>
          <w:vanish/>
          <w:color w:val="222222"/>
          <w:sz w:val="18"/>
          <w:szCs w:val="18"/>
          <w:lang w:val="nl-NL" w:eastAsia="nl-NL"/>
        </w:rPr>
        <w:t>Contact Name</w:t>
      </w:r>
    </w:p>
    <w:p w:rsidR="001C0C19" w:rsidRPr="001C0C19" w:rsidRDefault="001C0C19" w:rsidP="001C0C19">
      <w:pPr>
        <w:spacing w:after="0" w:line="240" w:lineRule="auto"/>
        <w:rPr>
          <w:rFonts w:ascii="Arial" w:eastAsia="Times New Roman" w:hAnsi="Arial" w:cs="Arial"/>
          <w:vanish/>
          <w:color w:val="222222"/>
          <w:sz w:val="18"/>
          <w:szCs w:val="18"/>
          <w:lang w:val="nl-NL" w:eastAsia="nl-NL"/>
        </w:rPr>
      </w:pPr>
      <w:r w:rsidRPr="001C0C19">
        <w:rPr>
          <w:rFonts w:ascii="Arial" w:eastAsia="Times New Roman" w:hAnsi="Arial" w:cs="Arial"/>
          <w:vanish/>
          <w:color w:val="222222"/>
          <w:sz w:val="18"/>
          <w:szCs w:val="18"/>
          <w:lang w:val="nl-NL" w:eastAsia="nl-NL"/>
        </w:rPr>
        <w:t> </w:t>
      </w:r>
    </w:p>
    <w:p w:rsidR="001C0C19" w:rsidRPr="001C0C19" w:rsidRDefault="001C0C19" w:rsidP="001C0C19">
      <w:pPr>
        <w:spacing w:after="0" w:line="240" w:lineRule="auto"/>
        <w:rPr>
          <w:rFonts w:ascii="Arial" w:eastAsia="Times New Roman" w:hAnsi="Arial" w:cs="Arial"/>
          <w:b/>
          <w:bCs/>
          <w:vanish/>
          <w:color w:val="222222"/>
          <w:sz w:val="18"/>
          <w:szCs w:val="18"/>
          <w:lang w:val="nl-NL" w:eastAsia="nl-NL"/>
        </w:rPr>
      </w:pPr>
      <w:r w:rsidRPr="001C0C19">
        <w:rPr>
          <w:rFonts w:ascii="Arial" w:eastAsia="Times New Roman" w:hAnsi="Arial" w:cs="Arial"/>
          <w:b/>
          <w:bCs/>
          <w:vanish/>
          <w:color w:val="222222"/>
          <w:sz w:val="18"/>
          <w:szCs w:val="18"/>
          <w:lang w:val="nl-NL" w:eastAsia="nl-NL"/>
        </w:rPr>
        <w:t>Contact Email</w:t>
      </w:r>
    </w:p>
    <w:p w:rsidR="001C0C19" w:rsidRPr="001C0C19" w:rsidRDefault="001C0C19" w:rsidP="001C0C19">
      <w:pPr>
        <w:spacing w:after="0" w:line="240" w:lineRule="auto"/>
        <w:rPr>
          <w:rFonts w:ascii="Arial" w:eastAsia="Times New Roman" w:hAnsi="Arial" w:cs="Arial"/>
          <w:vanish/>
          <w:color w:val="222222"/>
          <w:sz w:val="18"/>
          <w:szCs w:val="18"/>
          <w:lang w:val="nl-NL" w:eastAsia="nl-NL"/>
        </w:rPr>
      </w:pPr>
      <w:r w:rsidRPr="001C0C19">
        <w:rPr>
          <w:rFonts w:ascii="Arial" w:eastAsia="Times New Roman" w:hAnsi="Arial" w:cs="Arial"/>
          <w:vanish/>
          <w:color w:val="222222"/>
          <w:sz w:val="18"/>
          <w:szCs w:val="18"/>
          <w:lang w:val="nl-NL" w:eastAsia="nl-NL"/>
        </w:rPr>
        <w:t> </w:t>
      </w:r>
    </w:p>
    <w:p w:rsidR="001C0C19" w:rsidRPr="001C0C19" w:rsidRDefault="001C0C19" w:rsidP="001C0C19">
      <w:pPr>
        <w:spacing w:after="0" w:line="240" w:lineRule="auto"/>
        <w:rPr>
          <w:rFonts w:ascii="Arial" w:eastAsia="Times New Roman" w:hAnsi="Arial" w:cs="Arial"/>
          <w:b/>
          <w:bCs/>
          <w:vanish/>
          <w:color w:val="222222"/>
          <w:sz w:val="18"/>
          <w:szCs w:val="18"/>
          <w:lang w:val="nl-NL" w:eastAsia="nl-NL"/>
        </w:rPr>
      </w:pPr>
      <w:r w:rsidRPr="001C0C19">
        <w:rPr>
          <w:rFonts w:ascii="Arial" w:eastAsia="Times New Roman" w:hAnsi="Arial" w:cs="Arial"/>
          <w:b/>
          <w:bCs/>
          <w:vanish/>
          <w:color w:val="222222"/>
          <w:sz w:val="18"/>
          <w:szCs w:val="18"/>
          <w:lang w:val="nl-NL" w:eastAsia="nl-NL"/>
        </w:rPr>
        <w:t>Contact Phone</w:t>
      </w:r>
    </w:p>
    <w:p w:rsidR="001C0C19" w:rsidRPr="001C0C19" w:rsidRDefault="001C0C19" w:rsidP="001C0C19">
      <w:pPr>
        <w:spacing w:after="0" w:line="240" w:lineRule="auto"/>
        <w:rPr>
          <w:rFonts w:ascii="Arial" w:eastAsia="Times New Roman" w:hAnsi="Arial" w:cs="Arial"/>
          <w:vanish/>
          <w:color w:val="222222"/>
          <w:sz w:val="18"/>
          <w:szCs w:val="18"/>
          <w:lang w:val="nl-NL" w:eastAsia="nl-NL"/>
        </w:rPr>
      </w:pPr>
      <w:r w:rsidRPr="001C0C19">
        <w:rPr>
          <w:rFonts w:ascii="Arial" w:eastAsia="Times New Roman" w:hAnsi="Arial" w:cs="Arial"/>
          <w:vanish/>
          <w:color w:val="222222"/>
          <w:sz w:val="18"/>
          <w:szCs w:val="18"/>
          <w:lang w:val="nl-NL" w:eastAsia="nl-NL"/>
        </w:rPr>
        <w:t> </w:t>
      </w:r>
    </w:p>
    <w:p w:rsidR="001C0C19" w:rsidRPr="001C0C19" w:rsidRDefault="001C0C19" w:rsidP="001C0C19">
      <w:pPr>
        <w:spacing w:after="0" w:line="240" w:lineRule="auto"/>
        <w:rPr>
          <w:rFonts w:ascii="Arial" w:eastAsia="Times New Roman" w:hAnsi="Arial" w:cs="Arial"/>
          <w:b/>
          <w:bCs/>
          <w:vanish/>
          <w:color w:val="222222"/>
          <w:sz w:val="18"/>
          <w:szCs w:val="18"/>
          <w:lang w:val="nl-NL" w:eastAsia="nl-NL"/>
        </w:rPr>
      </w:pPr>
      <w:r w:rsidRPr="001C0C19">
        <w:rPr>
          <w:rFonts w:ascii="Arial" w:eastAsia="Times New Roman" w:hAnsi="Arial" w:cs="Arial"/>
          <w:b/>
          <w:bCs/>
          <w:vanish/>
          <w:color w:val="222222"/>
          <w:sz w:val="18"/>
          <w:szCs w:val="18"/>
          <w:lang w:val="nl-NL" w:eastAsia="nl-NL"/>
        </w:rPr>
        <w:t>Contact Fax</w:t>
      </w:r>
    </w:p>
    <w:p w:rsidR="001C0C19" w:rsidRPr="001C0C19" w:rsidRDefault="001C0C19" w:rsidP="001C0C19">
      <w:pPr>
        <w:spacing w:after="0" w:line="240" w:lineRule="auto"/>
        <w:rPr>
          <w:rFonts w:ascii="Arial" w:eastAsia="Times New Roman" w:hAnsi="Arial" w:cs="Arial"/>
          <w:vanish/>
          <w:color w:val="222222"/>
          <w:sz w:val="18"/>
          <w:szCs w:val="18"/>
          <w:lang w:val="nl-NL" w:eastAsia="nl-NL"/>
        </w:rPr>
      </w:pPr>
      <w:r w:rsidRPr="001C0C19">
        <w:rPr>
          <w:rFonts w:ascii="Arial" w:eastAsia="Times New Roman" w:hAnsi="Arial" w:cs="Arial"/>
          <w:vanish/>
          <w:color w:val="222222"/>
          <w:sz w:val="18"/>
          <w:szCs w:val="18"/>
          <w:lang w:val="nl-NL" w:eastAsia="nl-NL"/>
        </w:rPr>
        <w:t> </w:t>
      </w:r>
    </w:p>
    <w:p w:rsidR="001C0C19" w:rsidRPr="001C0C19" w:rsidRDefault="001C0C19" w:rsidP="001C0C19">
      <w:pPr>
        <w:spacing w:after="0" w:line="240" w:lineRule="auto"/>
        <w:rPr>
          <w:rFonts w:ascii="Arial" w:eastAsia="Times New Roman" w:hAnsi="Arial" w:cs="Arial"/>
          <w:b/>
          <w:bCs/>
          <w:color w:val="222222"/>
          <w:sz w:val="18"/>
          <w:szCs w:val="18"/>
          <w:lang w:eastAsia="nl-NL"/>
        </w:rPr>
      </w:pPr>
      <w:r w:rsidRPr="001C0C19">
        <w:rPr>
          <w:rFonts w:ascii="Arial" w:eastAsia="Times New Roman" w:hAnsi="Arial" w:cs="Arial"/>
          <w:b/>
          <w:bCs/>
          <w:color w:val="222222"/>
          <w:sz w:val="18"/>
          <w:szCs w:val="18"/>
          <w:lang w:eastAsia="nl-NL"/>
        </w:rPr>
        <w:t>Language of Notice</w:t>
      </w:r>
    </w:p>
    <w:p w:rsidR="001C0C19" w:rsidRP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English</w:t>
      </w:r>
    </w:p>
    <w:p w:rsid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Selection Notice</w:t>
      </w:r>
    </w:p>
    <w:p w:rsidR="001C0C19" w:rsidRP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xml:space="preserve"> </w:t>
      </w:r>
    </w:p>
    <w:p w:rsidR="001C0C19" w:rsidRPr="001C0C19" w:rsidRDefault="001C0C19" w:rsidP="001C0C19">
      <w:pPr>
        <w:spacing w:after="0" w:line="240" w:lineRule="auto"/>
        <w:rPr>
          <w:rFonts w:ascii="Arial" w:eastAsia="Times New Roman" w:hAnsi="Arial" w:cs="Arial"/>
          <w:b/>
          <w:bCs/>
          <w:color w:val="222222"/>
          <w:sz w:val="18"/>
          <w:szCs w:val="18"/>
          <w:lang w:val="nl-NL" w:eastAsia="nl-NL"/>
        </w:rPr>
      </w:pPr>
      <w:proofErr w:type="spellStart"/>
      <w:r w:rsidRPr="001C0C19">
        <w:rPr>
          <w:rFonts w:ascii="Arial" w:eastAsia="Times New Roman" w:hAnsi="Arial" w:cs="Arial"/>
          <w:b/>
          <w:bCs/>
          <w:color w:val="222222"/>
          <w:sz w:val="18"/>
          <w:szCs w:val="18"/>
          <w:lang w:val="nl-NL" w:eastAsia="nl-NL"/>
        </w:rPr>
        <w:t>Assignment</w:t>
      </w:r>
      <w:proofErr w:type="spellEnd"/>
      <w:r w:rsidRPr="001C0C19">
        <w:rPr>
          <w:rFonts w:ascii="Arial" w:eastAsia="Times New Roman" w:hAnsi="Arial" w:cs="Arial"/>
          <w:b/>
          <w:bCs/>
          <w:color w:val="222222"/>
          <w:sz w:val="18"/>
          <w:szCs w:val="18"/>
          <w:lang w:val="nl-NL" w:eastAsia="nl-NL"/>
        </w:rPr>
        <w:t xml:space="preserve"> Country</w:t>
      </w:r>
    </w:p>
    <w:p w:rsidR="001C0C19" w:rsidRPr="001C0C19" w:rsidRDefault="001C0C19" w:rsidP="001C0C1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color w:val="222222"/>
          <w:sz w:val="18"/>
          <w:szCs w:val="18"/>
          <w:lang w:val="nl-NL" w:eastAsia="nl-NL"/>
        </w:rPr>
        <w:t>ID - Indonesia</w:t>
      </w:r>
    </w:p>
    <w:p w:rsidR="001C0C19" w:rsidRPr="001C0C19" w:rsidRDefault="001C0C19" w:rsidP="001C0C19">
      <w:pPr>
        <w:spacing w:after="0" w:line="240" w:lineRule="auto"/>
        <w:rPr>
          <w:rFonts w:ascii="Arial" w:eastAsia="Times New Roman" w:hAnsi="Arial" w:cs="Arial"/>
          <w:b/>
          <w:bCs/>
          <w:color w:val="222222"/>
          <w:sz w:val="18"/>
          <w:szCs w:val="18"/>
          <w:lang w:val="nl-NL" w:eastAsia="nl-NL"/>
        </w:rPr>
      </w:pPr>
      <w:proofErr w:type="spellStart"/>
      <w:r w:rsidRPr="001C0C19">
        <w:rPr>
          <w:rFonts w:ascii="Arial" w:eastAsia="Times New Roman" w:hAnsi="Arial" w:cs="Arial"/>
          <w:b/>
          <w:bCs/>
          <w:color w:val="222222"/>
          <w:sz w:val="18"/>
          <w:szCs w:val="18"/>
          <w:lang w:val="nl-NL" w:eastAsia="nl-NL"/>
        </w:rPr>
        <w:t>Funding</w:t>
      </w:r>
      <w:proofErr w:type="spellEnd"/>
      <w:r w:rsidRPr="001C0C19">
        <w:rPr>
          <w:rFonts w:ascii="Arial" w:eastAsia="Times New Roman" w:hAnsi="Arial" w:cs="Arial"/>
          <w:b/>
          <w:bCs/>
          <w:color w:val="222222"/>
          <w:sz w:val="18"/>
          <w:szCs w:val="18"/>
          <w:lang w:val="nl-NL" w:eastAsia="nl-NL"/>
        </w:rPr>
        <w:t xml:space="preserve"> Sources</w:t>
      </w:r>
    </w:p>
    <w:p w:rsidR="001C0C19" w:rsidRP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xml:space="preserve">The World Bank Group intends to finance the assignment/services under: </w:t>
      </w:r>
    </w:p>
    <w:p w:rsidR="001C0C19" w:rsidRPr="001C0C19" w:rsidRDefault="001C0C19" w:rsidP="001C0C1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color w:val="222222"/>
          <w:sz w:val="18"/>
          <w:szCs w:val="18"/>
          <w:lang w:val="nl-NL" w:eastAsia="nl-NL"/>
        </w:rPr>
        <w:t>BB - BANK BUDGET</w:t>
      </w:r>
    </w:p>
    <w:p w:rsidR="001C0C19" w:rsidRPr="001C0C19" w:rsidRDefault="001C0C19" w:rsidP="001C0C1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color w:val="222222"/>
          <w:sz w:val="18"/>
          <w:szCs w:val="18"/>
          <w:lang w:val="nl-NL" w:eastAsia="nl-NL"/>
        </w:rPr>
        <w:t>TF0A7537 - Promoting Budget Efficiency</w:t>
      </w:r>
    </w:p>
    <w:p w:rsidR="001C0C19" w:rsidRPr="001C0C19" w:rsidRDefault="001C0C19" w:rsidP="001C0C19">
      <w:pPr>
        <w:spacing w:after="0" w:line="240" w:lineRule="auto"/>
        <w:rPr>
          <w:rFonts w:ascii="Arial" w:eastAsia="Times New Roman" w:hAnsi="Arial" w:cs="Arial"/>
          <w:b/>
          <w:bCs/>
          <w:color w:val="222222"/>
          <w:sz w:val="18"/>
          <w:szCs w:val="18"/>
          <w:lang w:val="nl-NL" w:eastAsia="nl-NL"/>
        </w:rPr>
      </w:pPr>
      <w:proofErr w:type="spellStart"/>
      <w:r w:rsidRPr="001C0C19">
        <w:rPr>
          <w:rFonts w:ascii="Arial" w:eastAsia="Times New Roman" w:hAnsi="Arial" w:cs="Arial"/>
          <w:b/>
          <w:bCs/>
          <w:color w:val="222222"/>
          <w:sz w:val="18"/>
          <w:szCs w:val="18"/>
          <w:lang w:val="nl-NL" w:eastAsia="nl-NL"/>
        </w:rPr>
        <w:t>Individual</w:t>
      </w:r>
      <w:proofErr w:type="spellEnd"/>
      <w:r w:rsidRPr="001C0C19">
        <w:rPr>
          <w:rFonts w:ascii="Arial" w:eastAsia="Times New Roman" w:hAnsi="Arial" w:cs="Arial"/>
          <w:b/>
          <w:bCs/>
          <w:color w:val="222222"/>
          <w:sz w:val="18"/>
          <w:szCs w:val="18"/>
          <w:lang w:val="nl-NL" w:eastAsia="nl-NL"/>
        </w:rPr>
        <w:t>/</w:t>
      </w:r>
      <w:proofErr w:type="spellStart"/>
      <w:r w:rsidRPr="001C0C19">
        <w:rPr>
          <w:rFonts w:ascii="Arial" w:eastAsia="Times New Roman" w:hAnsi="Arial" w:cs="Arial"/>
          <w:b/>
          <w:bCs/>
          <w:color w:val="222222"/>
          <w:sz w:val="18"/>
          <w:szCs w:val="18"/>
          <w:lang w:val="nl-NL" w:eastAsia="nl-NL"/>
        </w:rPr>
        <w:t>Firm</w:t>
      </w:r>
      <w:proofErr w:type="spellEnd"/>
    </w:p>
    <w:p w:rsid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vanish/>
          <w:color w:val="222222"/>
          <w:sz w:val="18"/>
          <w:szCs w:val="18"/>
          <w:lang w:eastAsia="nl-NL"/>
        </w:rPr>
        <w:t>The consultant will be an individual.</w:t>
      </w:r>
      <w:r w:rsidRPr="001C0C19">
        <w:rPr>
          <w:rFonts w:ascii="Arial" w:eastAsia="Times New Roman" w:hAnsi="Arial" w:cs="Arial"/>
          <w:color w:val="222222"/>
          <w:sz w:val="18"/>
          <w:szCs w:val="18"/>
          <w:lang w:eastAsia="nl-NL"/>
        </w:rPr>
        <w:t xml:space="preserve"> The consultant will be a firm. </w:t>
      </w:r>
    </w:p>
    <w:p w:rsidR="001C0C19" w:rsidRPr="001C0C19" w:rsidRDefault="001C0C19" w:rsidP="001C0C19">
      <w:pPr>
        <w:spacing w:after="0" w:line="240" w:lineRule="auto"/>
        <w:rPr>
          <w:rFonts w:ascii="Arial" w:eastAsia="Times New Roman" w:hAnsi="Arial" w:cs="Arial"/>
          <w:color w:val="222222"/>
          <w:sz w:val="18"/>
          <w:szCs w:val="18"/>
          <w:lang w:eastAsia="nl-NL"/>
        </w:rPr>
      </w:pPr>
    </w:p>
    <w:p w:rsidR="001C0C19" w:rsidRPr="001C0C19" w:rsidRDefault="001C0C19" w:rsidP="001C0C19">
      <w:pPr>
        <w:spacing w:after="0" w:line="240" w:lineRule="auto"/>
        <w:rPr>
          <w:rFonts w:ascii="Arial" w:eastAsia="Times New Roman" w:hAnsi="Arial" w:cs="Arial"/>
          <w:color w:val="222222"/>
          <w:sz w:val="18"/>
          <w:szCs w:val="18"/>
          <w:lang w:eastAsia="nl-NL"/>
        </w:rPr>
      </w:pPr>
      <w:r w:rsidRPr="001C0C19">
        <w:rPr>
          <w:rFonts w:ascii="Arial" w:eastAsia="Times New Roman" w:hAnsi="Arial" w:cs="Arial"/>
          <w:color w:val="222222"/>
          <w:sz w:val="18"/>
          <w:szCs w:val="18"/>
          <w:lang w:eastAsia="nl-NL"/>
        </w:rPr>
        <w:t xml:space="preserve">Assignment Description </w:t>
      </w:r>
    </w:p>
    <w:p w:rsidR="001C0C19" w:rsidRPr="001C0C19" w:rsidRDefault="001C0C19" w:rsidP="001C0C19">
      <w:pPr>
        <w:spacing w:after="0" w:line="240" w:lineRule="auto"/>
        <w:rPr>
          <w:rFonts w:ascii="Arial" w:eastAsia="Times New Roman" w:hAnsi="Arial" w:cs="Arial"/>
          <w:color w:val="222222"/>
          <w:sz w:val="17"/>
          <w:szCs w:val="17"/>
          <w:lang w:eastAsia="nl-NL"/>
        </w:rPr>
      </w:pPr>
      <w:r w:rsidRPr="001C0C19">
        <w:rPr>
          <w:rFonts w:ascii="Arial" w:eastAsia="Times New Roman" w:hAnsi="Arial" w:cs="Arial"/>
          <w:color w:val="222222"/>
          <w:sz w:val="17"/>
          <w:szCs w:val="17"/>
          <w:lang w:eastAsia="nl-NL"/>
        </w:rPr>
        <w:t>The Government of Indonesia (</w:t>
      </w:r>
      <w:proofErr w:type="spellStart"/>
      <w:r w:rsidRPr="001C0C19">
        <w:rPr>
          <w:rFonts w:ascii="Arial" w:eastAsia="Times New Roman" w:hAnsi="Arial" w:cs="Arial"/>
          <w:color w:val="222222"/>
          <w:sz w:val="17"/>
          <w:szCs w:val="17"/>
          <w:lang w:eastAsia="nl-NL"/>
        </w:rPr>
        <w:t>GoI</w:t>
      </w:r>
      <w:proofErr w:type="spellEnd"/>
      <w:r w:rsidRPr="001C0C19">
        <w:rPr>
          <w:rFonts w:ascii="Arial" w:eastAsia="Times New Roman" w:hAnsi="Arial" w:cs="Arial"/>
          <w:color w:val="222222"/>
          <w:sz w:val="17"/>
          <w:szCs w:val="17"/>
          <w:lang w:eastAsia="nl-NL"/>
        </w:rPr>
        <w:t>) has developed and implemented SPAN (</w:t>
      </w:r>
      <w:proofErr w:type="spellStart"/>
      <w:r w:rsidRPr="001C0C19">
        <w:rPr>
          <w:rFonts w:ascii="Arial" w:eastAsia="Times New Roman" w:hAnsi="Arial" w:cs="Arial"/>
          <w:color w:val="222222"/>
          <w:sz w:val="17"/>
          <w:szCs w:val="17"/>
          <w:lang w:eastAsia="nl-NL"/>
        </w:rPr>
        <w:t>Sistem</w:t>
      </w:r>
      <w:proofErr w:type="spellEnd"/>
      <w:r w:rsidRPr="001C0C19">
        <w:rPr>
          <w:rFonts w:ascii="Arial" w:eastAsia="Times New Roman" w:hAnsi="Arial" w:cs="Arial"/>
          <w:color w:val="222222"/>
          <w:sz w:val="17"/>
          <w:szCs w:val="17"/>
          <w:lang w:eastAsia="nl-NL"/>
        </w:rPr>
        <w:t xml:space="preserve"> </w:t>
      </w:r>
      <w:proofErr w:type="spellStart"/>
      <w:r w:rsidRPr="001C0C19">
        <w:rPr>
          <w:rFonts w:ascii="Arial" w:eastAsia="Times New Roman" w:hAnsi="Arial" w:cs="Arial"/>
          <w:color w:val="222222"/>
          <w:sz w:val="17"/>
          <w:szCs w:val="17"/>
          <w:lang w:eastAsia="nl-NL"/>
        </w:rPr>
        <w:t>Perbendaharaan</w:t>
      </w:r>
      <w:proofErr w:type="spellEnd"/>
      <w:r w:rsidRPr="001C0C19">
        <w:rPr>
          <w:rFonts w:ascii="Arial" w:eastAsia="Times New Roman" w:hAnsi="Arial" w:cs="Arial"/>
          <w:color w:val="222222"/>
          <w:sz w:val="17"/>
          <w:szCs w:val="17"/>
          <w:lang w:eastAsia="nl-NL"/>
        </w:rPr>
        <w:t xml:space="preserve"> </w:t>
      </w:r>
      <w:proofErr w:type="spellStart"/>
      <w:r w:rsidRPr="001C0C19">
        <w:rPr>
          <w:rFonts w:ascii="Arial" w:eastAsia="Times New Roman" w:hAnsi="Arial" w:cs="Arial"/>
          <w:color w:val="222222"/>
          <w:sz w:val="17"/>
          <w:szCs w:val="17"/>
          <w:lang w:eastAsia="nl-NL"/>
        </w:rPr>
        <w:t>dan</w:t>
      </w:r>
      <w:proofErr w:type="spellEnd"/>
      <w:r w:rsidRPr="001C0C19">
        <w:rPr>
          <w:rFonts w:ascii="Arial" w:eastAsia="Times New Roman" w:hAnsi="Arial" w:cs="Arial"/>
          <w:color w:val="222222"/>
          <w:sz w:val="17"/>
          <w:szCs w:val="17"/>
          <w:lang w:eastAsia="nl-NL"/>
        </w:rPr>
        <w:t xml:space="preserve"> </w:t>
      </w:r>
      <w:proofErr w:type="spellStart"/>
      <w:r w:rsidRPr="001C0C19">
        <w:rPr>
          <w:rFonts w:ascii="Arial" w:eastAsia="Times New Roman" w:hAnsi="Arial" w:cs="Arial"/>
          <w:color w:val="222222"/>
          <w:sz w:val="17"/>
          <w:szCs w:val="17"/>
          <w:lang w:eastAsia="nl-NL"/>
        </w:rPr>
        <w:t>Anggaran</w:t>
      </w:r>
      <w:proofErr w:type="spellEnd"/>
      <w:r w:rsidRPr="001C0C19">
        <w:rPr>
          <w:rFonts w:ascii="Arial" w:eastAsia="Times New Roman" w:hAnsi="Arial" w:cs="Arial"/>
          <w:color w:val="222222"/>
          <w:sz w:val="17"/>
          <w:szCs w:val="17"/>
          <w:lang w:eastAsia="nl-NL"/>
        </w:rPr>
        <w:t xml:space="preserve"> Negara or State Treasury and Budget System) since June 2015. SPAN is the core financial management information system (FMIS) of </w:t>
      </w:r>
      <w:proofErr w:type="spellStart"/>
      <w:r w:rsidRPr="001C0C19">
        <w:rPr>
          <w:rFonts w:ascii="Arial" w:eastAsia="Times New Roman" w:hAnsi="Arial" w:cs="Arial"/>
          <w:color w:val="222222"/>
          <w:sz w:val="17"/>
          <w:szCs w:val="17"/>
          <w:lang w:eastAsia="nl-NL"/>
        </w:rPr>
        <w:t>GoIs</w:t>
      </w:r>
      <w:proofErr w:type="spellEnd"/>
      <w:r w:rsidRPr="001C0C19">
        <w:rPr>
          <w:rFonts w:ascii="Arial" w:eastAsia="Times New Roman" w:hAnsi="Arial" w:cs="Arial"/>
          <w:color w:val="222222"/>
          <w:sz w:val="17"/>
          <w:szCs w:val="17"/>
          <w:lang w:eastAsia="nl-NL"/>
        </w:rPr>
        <w:t xml:space="preserve"> central government. It has created a solid platform for automation and integration of PFM processes for the improved quality of financial reporting and oversight. </w:t>
      </w:r>
      <w:r w:rsidRPr="001C0C19">
        <w:rPr>
          <w:rFonts w:ascii="Arial" w:eastAsia="Times New Roman" w:hAnsi="Arial" w:cs="Arial"/>
          <w:color w:val="222222"/>
          <w:sz w:val="17"/>
          <w:szCs w:val="17"/>
          <w:lang w:eastAsia="nl-NL"/>
        </w:rPr>
        <w:br/>
        <w:t xml:space="preserve">SPAN has been rolled-out to 182 treasury offices of the central government covering 3,000 DG Treasury users. However, there are over 24,000 spending units of the central government that by design did not have direct access to SPAN. </w:t>
      </w:r>
      <w:r w:rsidRPr="001C0C19">
        <w:rPr>
          <w:rFonts w:ascii="Arial" w:eastAsia="Times New Roman" w:hAnsi="Arial" w:cs="Arial"/>
          <w:color w:val="222222"/>
          <w:sz w:val="17"/>
          <w:szCs w:val="17"/>
          <w:lang w:eastAsia="nl-NL"/>
        </w:rPr>
        <w:br/>
        <w:t>For this reason, the government has developed an in-house software called SAKTI (the Indonesian acronym for Integrated Spending Unit of Line Ministries Financial Application System) as an interface between spending units and treasuries (SPAN). SAKTI has been developed using client-server interface. It has been tested in over 1,000 spending units of the Ministry of Finance. It needs to be upgraded to a web-enabled before it is rolled out to all spending units.</w:t>
      </w:r>
      <w:r w:rsidRPr="001C0C19">
        <w:rPr>
          <w:rFonts w:ascii="Arial" w:eastAsia="Times New Roman" w:hAnsi="Arial" w:cs="Arial"/>
          <w:color w:val="222222"/>
          <w:sz w:val="17"/>
          <w:szCs w:val="17"/>
          <w:lang w:eastAsia="nl-NL"/>
        </w:rPr>
        <w:br/>
        <w:t>The Bank is now looking for a firm that is capable of providing technical assistance to Director General Treasury in the Ministry of Finance of Indonesia in the enhancement and deployment of SAKTI application to over 24,000 spending units of the central government through the following:</w:t>
      </w:r>
      <w:r w:rsidRPr="001C0C19">
        <w:rPr>
          <w:rFonts w:ascii="Arial" w:eastAsia="Times New Roman" w:hAnsi="Arial" w:cs="Arial"/>
          <w:color w:val="222222"/>
          <w:sz w:val="17"/>
          <w:szCs w:val="17"/>
          <w:lang w:eastAsia="nl-NL"/>
        </w:rPr>
        <w:br/>
      </w:r>
      <w:r w:rsidRPr="001C0C19">
        <w:rPr>
          <w:rFonts w:ascii="Arial" w:eastAsia="Times New Roman" w:hAnsi="Arial" w:cs="Arial"/>
          <w:color w:val="222222"/>
          <w:sz w:val="17"/>
          <w:szCs w:val="17"/>
          <w:lang w:eastAsia="nl-NL"/>
        </w:rPr>
        <w:br/>
        <w:t>a. Quality enhancements to the user interface, data interchange connectivity, and security of the current Client-Server application to a Web-Enabled one</w:t>
      </w:r>
      <w:r w:rsidRPr="001C0C19">
        <w:rPr>
          <w:rFonts w:ascii="Arial" w:eastAsia="Times New Roman" w:hAnsi="Arial" w:cs="Arial"/>
          <w:color w:val="222222"/>
          <w:sz w:val="17"/>
          <w:szCs w:val="17"/>
          <w:lang w:eastAsia="nl-NL"/>
        </w:rPr>
        <w:br/>
        <w:t>b. Technical assessment of SAKTIs capability in providing and supporting functionality for FMIS (SPAN) and as a long-term solution for SPAN;</w:t>
      </w:r>
      <w:r w:rsidRPr="001C0C19">
        <w:rPr>
          <w:rFonts w:ascii="Arial" w:eastAsia="Times New Roman" w:hAnsi="Arial" w:cs="Arial"/>
          <w:color w:val="222222"/>
          <w:sz w:val="17"/>
          <w:szCs w:val="17"/>
          <w:lang w:eastAsia="nl-NL"/>
        </w:rPr>
        <w:br/>
        <w:t xml:space="preserve">c. Preparation of a Training Plan for about 100,000 users of SAKTI across more than 24,000 spending units across country that is consistent with the web-enabled version of the application and its deployment plan. </w:t>
      </w:r>
      <w:r w:rsidRPr="001C0C19">
        <w:rPr>
          <w:rFonts w:ascii="Arial" w:eastAsia="Times New Roman" w:hAnsi="Arial" w:cs="Arial"/>
          <w:color w:val="222222"/>
          <w:sz w:val="17"/>
          <w:szCs w:val="17"/>
          <w:lang w:eastAsia="nl-NL"/>
        </w:rPr>
        <w:br/>
      </w:r>
      <w:r w:rsidRPr="001C0C19">
        <w:rPr>
          <w:rFonts w:ascii="Arial" w:eastAsia="Times New Roman" w:hAnsi="Arial" w:cs="Arial"/>
          <w:color w:val="222222"/>
          <w:sz w:val="17"/>
          <w:szCs w:val="17"/>
          <w:lang w:eastAsia="nl-NL"/>
        </w:rPr>
        <w:br/>
        <w:t xml:space="preserve">The firm is expected to deploy a team of 7 professionals including Project Manager, Senior Application Specialist, Application Specialist, Database Specialist, Security Specialist, Technical Writer and Training Specialist. </w:t>
      </w:r>
      <w:r w:rsidRPr="001C0C19">
        <w:rPr>
          <w:rFonts w:ascii="Arial" w:eastAsia="Times New Roman" w:hAnsi="Arial" w:cs="Arial"/>
          <w:color w:val="222222"/>
          <w:sz w:val="17"/>
          <w:szCs w:val="17"/>
          <w:lang w:eastAsia="nl-NL"/>
        </w:rPr>
        <w:br/>
      </w:r>
      <w:r w:rsidRPr="001C0C19">
        <w:rPr>
          <w:rFonts w:ascii="Arial" w:eastAsia="Times New Roman" w:hAnsi="Arial" w:cs="Arial"/>
          <w:color w:val="222222"/>
          <w:sz w:val="17"/>
          <w:szCs w:val="17"/>
          <w:lang w:eastAsia="nl-NL"/>
        </w:rPr>
        <w:br/>
        <w:t xml:space="preserve">The task is expected to be delivered in about 6 </w:t>
      </w:r>
      <w:proofErr w:type="spellStart"/>
      <w:r w:rsidRPr="001C0C19">
        <w:rPr>
          <w:rFonts w:ascii="Arial" w:eastAsia="Times New Roman" w:hAnsi="Arial" w:cs="Arial"/>
          <w:color w:val="222222"/>
          <w:sz w:val="17"/>
          <w:szCs w:val="17"/>
          <w:lang w:eastAsia="nl-NL"/>
        </w:rPr>
        <w:t>months time</w:t>
      </w:r>
      <w:proofErr w:type="spellEnd"/>
      <w:r w:rsidRPr="001C0C19">
        <w:rPr>
          <w:rFonts w:ascii="Arial" w:eastAsia="Times New Roman" w:hAnsi="Arial" w:cs="Arial"/>
          <w:color w:val="222222"/>
          <w:sz w:val="17"/>
          <w:szCs w:val="17"/>
          <w:lang w:eastAsia="nl-NL"/>
        </w:rPr>
        <w:t>.</w:t>
      </w:r>
    </w:p>
    <w:p w:rsidR="001C0C19" w:rsidRPr="001C0C19" w:rsidRDefault="001C0C19" w:rsidP="001C0C19">
      <w:pPr>
        <w:spacing w:after="0" w:line="240" w:lineRule="auto"/>
        <w:rPr>
          <w:rFonts w:ascii="Arial" w:eastAsia="Times New Roman" w:hAnsi="Arial" w:cs="Arial"/>
          <w:color w:val="222222"/>
          <w:sz w:val="18"/>
          <w:szCs w:val="18"/>
          <w:lang w:val="nl-NL" w:eastAsia="nl-NL"/>
        </w:rPr>
      </w:pPr>
      <w:proofErr w:type="spellStart"/>
      <w:r w:rsidRPr="001C0C19">
        <w:rPr>
          <w:rFonts w:ascii="Arial" w:eastAsia="Times New Roman" w:hAnsi="Arial" w:cs="Arial"/>
          <w:color w:val="222222"/>
          <w:sz w:val="18"/>
          <w:szCs w:val="18"/>
          <w:lang w:val="nl-NL" w:eastAsia="nl-NL"/>
        </w:rPr>
        <w:t>Attachments</w:t>
      </w:r>
      <w:proofErr w:type="spellEnd"/>
      <w:r w:rsidRPr="001C0C19">
        <w:rPr>
          <w:rFonts w:ascii="Arial" w:eastAsia="Times New Roman" w:hAnsi="Arial" w:cs="Arial"/>
          <w:color w:val="222222"/>
          <w:sz w:val="18"/>
          <w:szCs w:val="18"/>
          <w:lang w:val="nl-NL" w:eastAsia="nl-NL"/>
        </w:rPr>
        <w:t xml:space="preserve"> </w:t>
      </w:r>
    </w:p>
    <w:p w:rsidR="001C0C19" w:rsidRPr="001C0C19" w:rsidRDefault="001C0C19" w:rsidP="001C0C1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C0C19">
          <w:rPr>
            <w:rFonts w:ascii="Arial" w:eastAsia="Times New Roman" w:hAnsi="Arial" w:cs="Arial"/>
            <w:color w:val="004276"/>
            <w:sz w:val="18"/>
            <w:szCs w:val="18"/>
            <w:lang w:val="nl-NL" w:eastAsia="nl-NL"/>
          </w:rPr>
          <w:t>Optional</w:t>
        </w:r>
        <w:proofErr w:type="spellEnd"/>
        <w:r w:rsidRPr="001C0C19">
          <w:rPr>
            <w:rFonts w:ascii="Arial" w:eastAsia="Times New Roman" w:hAnsi="Arial" w:cs="Arial"/>
            <w:color w:val="004276"/>
            <w:sz w:val="18"/>
            <w:szCs w:val="18"/>
            <w:lang w:val="nl-NL" w:eastAsia="nl-NL"/>
          </w:rPr>
          <w:t xml:space="preserve"> TOR File</w:t>
        </w:r>
      </w:hyperlink>
    </w:p>
    <w:p w:rsidR="001C0C19" w:rsidRPr="001C0C19" w:rsidRDefault="001C0C19" w:rsidP="001C0C19">
      <w:pPr>
        <w:spacing w:after="0" w:line="240" w:lineRule="auto"/>
        <w:rPr>
          <w:rFonts w:ascii="Arial" w:eastAsia="Times New Roman" w:hAnsi="Arial" w:cs="Arial"/>
          <w:color w:val="222222"/>
          <w:sz w:val="18"/>
          <w:szCs w:val="18"/>
          <w:lang w:val="nl-NL" w:eastAsia="nl-NL"/>
        </w:rPr>
      </w:pPr>
      <w:proofErr w:type="spellStart"/>
      <w:r w:rsidRPr="001C0C19">
        <w:rPr>
          <w:rFonts w:ascii="Arial" w:eastAsia="Times New Roman" w:hAnsi="Arial" w:cs="Arial"/>
          <w:color w:val="222222"/>
          <w:sz w:val="18"/>
          <w:szCs w:val="18"/>
          <w:lang w:val="nl-NL" w:eastAsia="nl-NL"/>
        </w:rPr>
        <w:t>Qualification</w:t>
      </w:r>
      <w:proofErr w:type="spellEnd"/>
      <w:r w:rsidRPr="001C0C19">
        <w:rPr>
          <w:rFonts w:ascii="Arial" w:eastAsia="Times New Roman" w:hAnsi="Arial" w:cs="Arial"/>
          <w:color w:val="222222"/>
          <w:sz w:val="18"/>
          <w:szCs w:val="18"/>
          <w:lang w:val="nl-NL" w:eastAsia="nl-NL"/>
        </w:rPr>
        <w:t xml:space="preserve"> Criteria </w:t>
      </w:r>
    </w:p>
    <w:p w:rsidR="001C0C19" w:rsidRPr="001C0C19" w:rsidRDefault="001C0C19" w:rsidP="001C0C1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b/>
          <w:bCs/>
          <w:color w:val="222222"/>
          <w:sz w:val="18"/>
          <w:szCs w:val="18"/>
          <w:lang w:eastAsia="nl-NL"/>
        </w:rPr>
        <w:lastRenderedPageBreak/>
        <w:t>1.</w:t>
      </w:r>
      <w:r w:rsidRPr="001C0C19">
        <w:rPr>
          <w:rFonts w:ascii="Arial" w:eastAsia="Times New Roman" w:hAnsi="Arial" w:cs="Arial"/>
          <w:color w:val="222222"/>
          <w:sz w:val="18"/>
          <w:szCs w:val="18"/>
          <w:lang w:eastAsia="nl-NL"/>
        </w:rPr>
        <w:t xml:space="preserve"> Provide information showing that they are qualified in the field of the assignment. </w:t>
      </w:r>
      <w:r w:rsidRPr="001C0C19">
        <w:rPr>
          <w:rFonts w:ascii="Arial" w:eastAsia="Times New Roman" w:hAnsi="Arial" w:cs="Arial"/>
          <w:color w:val="CA0002"/>
          <w:sz w:val="18"/>
          <w:szCs w:val="18"/>
          <w:lang w:val="nl-NL" w:eastAsia="nl-NL"/>
        </w:rPr>
        <w:t>*</w:t>
      </w:r>
    </w:p>
    <w:p w:rsidR="001C0C19" w:rsidRPr="001C0C19" w:rsidRDefault="001C0C19" w:rsidP="001C0C1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b/>
          <w:bCs/>
          <w:color w:val="222222"/>
          <w:sz w:val="18"/>
          <w:szCs w:val="18"/>
          <w:lang w:eastAsia="nl-NL"/>
        </w:rPr>
        <w:t>2.</w:t>
      </w:r>
      <w:r w:rsidRPr="001C0C19">
        <w:rPr>
          <w:rFonts w:ascii="Arial" w:eastAsia="Times New Roman" w:hAnsi="Arial" w:cs="Arial"/>
          <w:color w:val="222222"/>
          <w:sz w:val="18"/>
          <w:szCs w:val="18"/>
          <w:lang w:eastAsia="nl-NL"/>
        </w:rPr>
        <w:t xml:space="preserve"> Provide information on the qualifications of key staff. </w:t>
      </w:r>
      <w:r w:rsidRPr="001C0C19">
        <w:rPr>
          <w:rFonts w:ascii="Arial" w:eastAsia="Times New Roman" w:hAnsi="Arial" w:cs="Arial"/>
          <w:color w:val="CA0002"/>
          <w:sz w:val="18"/>
          <w:szCs w:val="18"/>
          <w:lang w:val="nl-NL" w:eastAsia="nl-NL"/>
        </w:rPr>
        <w:t>*</w:t>
      </w:r>
    </w:p>
    <w:p w:rsidR="001C0C19" w:rsidRPr="001C0C19" w:rsidRDefault="001C0C19" w:rsidP="001C0C1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b/>
          <w:bCs/>
          <w:color w:val="222222"/>
          <w:sz w:val="18"/>
          <w:szCs w:val="18"/>
          <w:lang w:eastAsia="nl-NL"/>
        </w:rPr>
        <w:t>3.</w:t>
      </w:r>
      <w:r w:rsidRPr="001C0C19">
        <w:rPr>
          <w:rFonts w:ascii="Arial" w:eastAsia="Times New Roman" w:hAnsi="Arial" w:cs="Arial"/>
          <w:color w:val="222222"/>
          <w:sz w:val="18"/>
          <w:szCs w:val="18"/>
          <w:lang w:eastAsia="nl-NL"/>
        </w:rPr>
        <w:t xml:space="preserve"> Provide information on their core business and years in business. </w:t>
      </w:r>
      <w:r w:rsidRPr="001C0C19">
        <w:rPr>
          <w:rFonts w:ascii="Arial" w:eastAsia="Times New Roman" w:hAnsi="Arial" w:cs="Arial"/>
          <w:color w:val="CA0002"/>
          <w:sz w:val="18"/>
          <w:szCs w:val="18"/>
          <w:lang w:val="nl-NL" w:eastAsia="nl-NL"/>
        </w:rPr>
        <w:t>*</w:t>
      </w:r>
    </w:p>
    <w:p w:rsidR="001C0C19" w:rsidRPr="001C0C19" w:rsidRDefault="001C0C19" w:rsidP="001C0C1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C0C19">
        <w:rPr>
          <w:rFonts w:ascii="Arial" w:eastAsia="Times New Roman" w:hAnsi="Arial" w:cs="Arial"/>
          <w:b/>
          <w:bCs/>
          <w:color w:val="222222"/>
          <w:sz w:val="18"/>
          <w:szCs w:val="18"/>
          <w:lang w:eastAsia="nl-NL"/>
        </w:rPr>
        <w:t>4.</w:t>
      </w:r>
      <w:r w:rsidRPr="001C0C19">
        <w:rPr>
          <w:rFonts w:ascii="Arial" w:eastAsia="Times New Roman" w:hAnsi="Arial" w:cs="Arial"/>
          <w:color w:val="222222"/>
          <w:sz w:val="18"/>
          <w:szCs w:val="18"/>
          <w:lang w:eastAsia="nl-NL"/>
        </w:rPr>
        <w:t xml:space="preserve"> Provide information on the technical and managerial capabilities of the firm. </w:t>
      </w:r>
      <w:r w:rsidRPr="001C0C19">
        <w:rPr>
          <w:rFonts w:ascii="Arial" w:eastAsia="Times New Roman" w:hAnsi="Arial" w:cs="Arial"/>
          <w:color w:val="CA0002"/>
          <w:sz w:val="18"/>
          <w:szCs w:val="18"/>
          <w:lang w:val="nl-NL" w:eastAsia="nl-NL"/>
        </w:rPr>
        <w:t>*</w:t>
      </w:r>
    </w:p>
    <w:p w:rsidR="001C0C19" w:rsidRPr="001C0C19" w:rsidRDefault="001C0C19" w:rsidP="001C0C19">
      <w:pPr>
        <w:spacing w:after="0" w:line="240" w:lineRule="auto"/>
        <w:rPr>
          <w:rFonts w:ascii="Arial" w:eastAsia="Times New Roman" w:hAnsi="Arial" w:cs="Arial"/>
          <w:i/>
          <w:iCs/>
          <w:color w:val="222222"/>
          <w:sz w:val="16"/>
          <w:szCs w:val="16"/>
          <w:lang w:val="nl-NL" w:eastAsia="nl-NL"/>
        </w:rPr>
      </w:pPr>
      <w:r w:rsidRPr="001C0C19">
        <w:rPr>
          <w:rFonts w:ascii="Arial" w:eastAsia="Times New Roman" w:hAnsi="Arial" w:cs="Arial"/>
          <w:i/>
          <w:iCs/>
          <w:color w:val="CA0002"/>
          <w:sz w:val="16"/>
          <w:szCs w:val="16"/>
          <w:lang w:val="nl-NL" w:eastAsia="nl-NL"/>
        </w:rPr>
        <w:t xml:space="preserve">* - </w:t>
      </w:r>
      <w:proofErr w:type="spellStart"/>
      <w:r w:rsidRPr="001C0C1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A7244"/>
    <w:multiLevelType w:val="multilevel"/>
    <w:tmpl w:val="B72C9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7D538B"/>
    <w:multiLevelType w:val="multilevel"/>
    <w:tmpl w:val="91F60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E43340"/>
    <w:multiLevelType w:val="multilevel"/>
    <w:tmpl w:val="CB0E5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FC6D0C"/>
    <w:multiLevelType w:val="multilevel"/>
    <w:tmpl w:val="6764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C19"/>
    <w:rsid w:val="001C0C1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D62F2"/>
  <w15:chartTrackingRefBased/>
  <w15:docId w15:val="{DEA057EA-8FDD-410F-9E3B-A868099BA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0C19"/>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0668809">
      <w:bodyDiv w:val="1"/>
      <w:marLeft w:val="0"/>
      <w:marRight w:val="0"/>
      <w:marTop w:val="0"/>
      <w:marBottom w:val="0"/>
      <w:divBdr>
        <w:top w:val="none" w:sz="0" w:space="0" w:color="auto"/>
        <w:left w:val="none" w:sz="0" w:space="0" w:color="auto"/>
        <w:bottom w:val="none" w:sz="0" w:space="0" w:color="auto"/>
        <w:right w:val="none" w:sz="0" w:space="0" w:color="auto"/>
      </w:divBdr>
      <w:divsChild>
        <w:div w:id="1795512974">
          <w:marLeft w:val="0"/>
          <w:marRight w:val="0"/>
          <w:marTop w:val="0"/>
          <w:marBottom w:val="0"/>
          <w:divBdr>
            <w:top w:val="none" w:sz="0" w:space="0" w:color="auto"/>
            <w:left w:val="none" w:sz="0" w:space="0" w:color="auto"/>
            <w:bottom w:val="none" w:sz="0" w:space="0" w:color="auto"/>
            <w:right w:val="none" w:sz="0" w:space="0" w:color="auto"/>
          </w:divBdr>
          <w:divsChild>
            <w:div w:id="2105412665">
              <w:marLeft w:val="0"/>
              <w:marRight w:val="0"/>
              <w:marTop w:val="0"/>
              <w:marBottom w:val="0"/>
              <w:divBdr>
                <w:top w:val="none" w:sz="0" w:space="0" w:color="auto"/>
                <w:left w:val="none" w:sz="0" w:space="0" w:color="auto"/>
                <w:bottom w:val="none" w:sz="0" w:space="0" w:color="auto"/>
                <w:right w:val="none" w:sz="0" w:space="0" w:color="auto"/>
              </w:divBdr>
              <w:divsChild>
                <w:div w:id="927234150">
                  <w:marLeft w:val="0"/>
                  <w:marRight w:val="0"/>
                  <w:marTop w:val="0"/>
                  <w:marBottom w:val="0"/>
                  <w:divBdr>
                    <w:top w:val="none" w:sz="0" w:space="0" w:color="auto"/>
                    <w:left w:val="none" w:sz="0" w:space="0" w:color="auto"/>
                    <w:bottom w:val="none" w:sz="0" w:space="0" w:color="auto"/>
                    <w:right w:val="none" w:sz="0" w:space="0" w:color="auto"/>
                  </w:divBdr>
                  <w:divsChild>
                    <w:div w:id="1394082717">
                      <w:marLeft w:val="0"/>
                      <w:marRight w:val="0"/>
                      <w:marTop w:val="0"/>
                      <w:marBottom w:val="0"/>
                      <w:divBdr>
                        <w:top w:val="single" w:sz="6" w:space="6" w:color="999999"/>
                        <w:left w:val="single" w:sz="6" w:space="30" w:color="999999"/>
                        <w:bottom w:val="single" w:sz="6" w:space="0" w:color="999999"/>
                        <w:right w:val="single" w:sz="6" w:space="0" w:color="999999"/>
                      </w:divBdr>
                    </w:div>
                    <w:div w:id="526335192">
                      <w:marLeft w:val="0"/>
                      <w:marRight w:val="0"/>
                      <w:marTop w:val="300"/>
                      <w:marBottom w:val="0"/>
                      <w:divBdr>
                        <w:top w:val="none" w:sz="0" w:space="0" w:color="auto"/>
                        <w:left w:val="none" w:sz="0" w:space="0" w:color="auto"/>
                        <w:bottom w:val="none" w:sz="0" w:space="0" w:color="auto"/>
                        <w:right w:val="none" w:sz="0" w:space="0" w:color="auto"/>
                      </w:divBdr>
                      <w:divsChild>
                        <w:div w:id="1434787090">
                          <w:marLeft w:val="0"/>
                          <w:marRight w:val="0"/>
                          <w:marTop w:val="0"/>
                          <w:marBottom w:val="0"/>
                          <w:divBdr>
                            <w:top w:val="none" w:sz="0" w:space="0" w:color="auto"/>
                            <w:left w:val="none" w:sz="0" w:space="0" w:color="auto"/>
                            <w:bottom w:val="none" w:sz="0" w:space="0" w:color="auto"/>
                            <w:right w:val="none" w:sz="0" w:space="0" w:color="auto"/>
                          </w:divBdr>
                          <w:divsChild>
                            <w:div w:id="690298030">
                              <w:marLeft w:val="0"/>
                              <w:marRight w:val="0"/>
                              <w:marTop w:val="0"/>
                              <w:marBottom w:val="0"/>
                              <w:divBdr>
                                <w:top w:val="none" w:sz="0" w:space="0" w:color="auto"/>
                                <w:left w:val="none" w:sz="0" w:space="0" w:color="auto"/>
                                <w:bottom w:val="none" w:sz="0" w:space="0" w:color="auto"/>
                                <w:right w:val="none" w:sz="0" w:space="0" w:color="auto"/>
                              </w:divBdr>
                            </w:div>
                          </w:divsChild>
                        </w:div>
                        <w:div w:id="298724560">
                          <w:marLeft w:val="0"/>
                          <w:marRight w:val="0"/>
                          <w:marTop w:val="0"/>
                          <w:marBottom w:val="0"/>
                          <w:divBdr>
                            <w:top w:val="none" w:sz="0" w:space="0" w:color="auto"/>
                            <w:left w:val="none" w:sz="0" w:space="0" w:color="auto"/>
                            <w:bottom w:val="none" w:sz="0" w:space="0" w:color="auto"/>
                            <w:right w:val="none" w:sz="0" w:space="0" w:color="auto"/>
                          </w:divBdr>
                          <w:divsChild>
                            <w:div w:id="1253203364">
                              <w:marLeft w:val="0"/>
                              <w:marRight w:val="0"/>
                              <w:marTop w:val="0"/>
                              <w:marBottom w:val="0"/>
                              <w:divBdr>
                                <w:top w:val="none" w:sz="0" w:space="0" w:color="auto"/>
                                <w:left w:val="none" w:sz="0" w:space="0" w:color="auto"/>
                                <w:bottom w:val="none" w:sz="0" w:space="0" w:color="auto"/>
                                <w:right w:val="none" w:sz="0" w:space="0" w:color="auto"/>
                              </w:divBdr>
                            </w:div>
                          </w:divsChild>
                        </w:div>
                        <w:div w:id="1200313021">
                          <w:marLeft w:val="0"/>
                          <w:marRight w:val="0"/>
                          <w:marTop w:val="0"/>
                          <w:marBottom w:val="0"/>
                          <w:divBdr>
                            <w:top w:val="none" w:sz="0" w:space="0" w:color="auto"/>
                            <w:left w:val="none" w:sz="0" w:space="0" w:color="auto"/>
                            <w:bottom w:val="none" w:sz="0" w:space="0" w:color="auto"/>
                            <w:right w:val="none" w:sz="0" w:space="0" w:color="auto"/>
                          </w:divBdr>
                          <w:divsChild>
                            <w:div w:id="1086390320">
                              <w:marLeft w:val="0"/>
                              <w:marRight w:val="0"/>
                              <w:marTop w:val="0"/>
                              <w:marBottom w:val="0"/>
                              <w:divBdr>
                                <w:top w:val="none" w:sz="0" w:space="0" w:color="auto"/>
                                <w:left w:val="none" w:sz="0" w:space="0" w:color="auto"/>
                                <w:bottom w:val="none" w:sz="0" w:space="0" w:color="auto"/>
                                <w:right w:val="none" w:sz="0" w:space="0" w:color="auto"/>
                              </w:divBdr>
                            </w:div>
                          </w:divsChild>
                        </w:div>
                        <w:div w:id="995841444">
                          <w:marLeft w:val="0"/>
                          <w:marRight w:val="0"/>
                          <w:marTop w:val="0"/>
                          <w:marBottom w:val="0"/>
                          <w:divBdr>
                            <w:top w:val="none" w:sz="0" w:space="0" w:color="auto"/>
                            <w:left w:val="none" w:sz="0" w:space="0" w:color="auto"/>
                            <w:bottom w:val="none" w:sz="0" w:space="0" w:color="auto"/>
                            <w:right w:val="none" w:sz="0" w:space="0" w:color="auto"/>
                          </w:divBdr>
                          <w:divsChild>
                            <w:div w:id="1342972415">
                              <w:marLeft w:val="0"/>
                              <w:marRight w:val="0"/>
                              <w:marTop w:val="0"/>
                              <w:marBottom w:val="0"/>
                              <w:divBdr>
                                <w:top w:val="none" w:sz="0" w:space="0" w:color="auto"/>
                                <w:left w:val="none" w:sz="0" w:space="0" w:color="auto"/>
                                <w:bottom w:val="none" w:sz="0" w:space="0" w:color="auto"/>
                                <w:right w:val="none" w:sz="0" w:space="0" w:color="auto"/>
                              </w:divBdr>
                            </w:div>
                          </w:divsChild>
                        </w:div>
                        <w:div w:id="1849058874">
                          <w:marLeft w:val="0"/>
                          <w:marRight w:val="0"/>
                          <w:marTop w:val="0"/>
                          <w:marBottom w:val="0"/>
                          <w:divBdr>
                            <w:top w:val="none" w:sz="0" w:space="0" w:color="auto"/>
                            <w:left w:val="none" w:sz="0" w:space="0" w:color="auto"/>
                            <w:bottom w:val="none" w:sz="0" w:space="0" w:color="auto"/>
                            <w:right w:val="none" w:sz="0" w:space="0" w:color="auto"/>
                          </w:divBdr>
                          <w:divsChild>
                            <w:div w:id="416750170">
                              <w:marLeft w:val="0"/>
                              <w:marRight w:val="0"/>
                              <w:marTop w:val="0"/>
                              <w:marBottom w:val="0"/>
                              <w:divBdr>
                                <w:top w:val="none" w:sz="0" w:space="0" w:color="auto"/>
                                <w:left w:val="none" w:sz="0" w:space="0" w:color="auto"/>
                                <w:bottom w:val="none" w:sz="0" w:space="0" w:color="auto"/>
                                <w:right w:val="none" w:sz="0" w:space="0" w:color="auto"/>
                              </w:divBdr>
                            </w:div>
                          </w:divsChild>
                        </w:div>
                        <w:div w:id="1629626194">
                          <w:marLeft w:val="0"/>
                          <w:marRight w:val="0"/>
                          <w:marTop w:val="0"/>
                          <w:marBottom w:val="0"/>
                          <w:divBdr>
                            <w:top w:val="none" w:sz="0" w:space="0" w:color="auto"/>
                            <w:left w:val="none" w:sz="0" w:space="0" w:color="auto"/>
                            <w:bottom w:val="none" w:sz="0" w:space="0" w:color="auto"/>
                            <w:right w:val="none" w:sz="0" w:space="0" w:color="auto"/>
                          </w:divBdr>
                          <w:divsChild>
                            <w:div w:id="1759212177">
                              <w:marLeft w:val="0"/>
                              <w:marRight w:val="0"/>
                              <w:marTop w:val="0"/>
                              <w:marBottom w:val="0"/>
                              <w:divBdr>
                                <w:top w:val="none" w:sz="0" w:space="0" w:color="auto"/>
                                <w:left w:val="none" w:sz="0" w:space="0" w:color="auto"/>
                                <w:bottom w:val="none" w:sz="0" w:space="0" w:color="auto"/>
                                <w:right w:val="none" w:sz="0" w:space="0" w:color="auto"/>
                              </w:divBdr>
                            </w:div>
                          </w:divsChild>
                        </w:div>
                        <w:div w:id="1783187625">
                          <w:marLeft w:val="0"/>
                          <w:marRight w:val="0"/>
                          <w:marTop w:val="0"/>
                          <w:marBottom w:val="0"/>
                          <w:divBdr>
                            <w:top w:val="none" w:sz="0" w:space="0" w:color="auto"/>
                            <w:left w:val="none" w:sz="0" w:space="0" w:color="auto"/>
                            <w:bottom w:val="none" w:sz="0" w:space="0" w:color="auto"/>
                            <w:right w:val="none" w:sz="0" w:space="0" w:color="auto"/>
                          </w:divBdr>
                          <w:divsChild>
                            <w:div w:id="694379510">
                              <w:marLeft w:val="0"/>
                              <w:marRight w:val="0"/>
                              <w:marTop w:val="0"/>
                              <w:marBottom w:val="0"/>
                              <w:divBdr>
                                <w:top w:val="none" w:sz="0" w:space="0" w:color="auto"/>
                                <w:left w:val="none" w:sz="0" w:space="0" w:color="auto"/>
                                <w:bottom w:val="none" w:sz="0" w:space="0" w:color="auto"/>
                                <w:right w:val="none" w:sz="0" w:space="0" w:color="auto"/>
                              </w:divBdr>
                            </w:div>
                          </w:divsChild>
                        </w:div>
                        <w:div w:id="444622407">
                          <w:marLeft w:val="0"/>
                          <w:marRight w:val="0"/>
                          <w:marTop w:val="0"/>
                          <w:marBottom w:val="0"/>
                          <w:divBdr>
                            <w:top w:val="none" w:sz="0" w:space="0" w:color="auto"/>
                            <w:left w:val="none" w:sz="0" w:space="0" w:color="auto"/>
                            <w:bottom w:val="none" w:sz="0" w:space="0" w:color="auto"/>
                            <w:right w:val="none" w:sz="0" w:space="0" w:color="auto"/>
                          </w:divBdr>
                          <w:divsChild>
                            <w:div w:id="400521899">
                              <w:marLeft w:val="0"/>
                              <w:marRight w:val="0"/>
                              <w:marTop w:val="0"/>
                              <w:marBottom w:val="0"/>
                              <w:divBdr>
                                <w:top w:val="none" w:sz="0" w:space="0" w:color="auto"/>
                                <w:left w:val="none" w:sz="0" w:space="0" w:color="auto"/>
                                <w:bottom w:val="none" w:sz="0" w:space="0" w:color="auto"/>
                                <w:right w:val="none" w:sz="0" w:space="0" w:color="auto"/>
                              </w:divBdr>
                            </w:div>
                          </w:divsChild>
                        </w:div>
                        <w:div w:id="88891762">
                          <w:marLeft w:val="0"/>
                          <w:marRight w:val="0"/>
                          <w:marTop w:val="0"/>
                          <w:marBottom w:val="0"/>
                          <w:divBdr>
                            <w:top w:val="none" w:sz="0" w:space="0" w:color="auto"/>
                            <w:left w:val="none" w:sz="0" w:space="0" w:color="auto"/>
                            <w:bottom w:val="none" w:sz="0" w:space="0" w:color="auto"/>
                            <w:right w:val="none" w:sz="0" w:space="0" w:color="auto"/>
                          </w:divBdr>
                          <w:divsChild>
                            <w:div w:id="1430850334">
                              <w:marLeft w:val="0"/>
                              <w:marRight w:val="0"/>
                              <w:marTop w:val="0"/>
                              <w:marBottom w:val="0"/>
                              <w:divBdr>
                                <w:top w:val="none" w:sz="0" w:space="0" w:color="auto"/>
                                <w:left w:val="none" w:sz="0" w:space="0" w:color="auto"/>
                                <w:bottom w:val="none" w:sz="0" w:space="0" w:color="auto"/>
                                <w:right w:val="none" w:sz="0" w:space="0" w:color="auto"/>
                              </w:divBdr>
                            </w:div>
                          </w:divsChild>
                        </w:div>
                        <w:div w:id="1111049951">
                          <w:marLeft w:val="0"/>
                          <w:marRight w:val="0"/>
                          <w:marTop w:val="0"/>
                          <w:marBottom w:val="0"/>
                          <w:divBdr>
                            <w:top w:val="none" w:sz="0" w:space="0" w:color="auto"/>
                            <w:left w:val="none" w:sz="0" w:space="0" w:color="auto"/>
                            <w:bottom w:val="none" w:sz="0" w:space="0" w:color="auto"/>
                            <w:right w:val="none" w:sz="0" w:space="0" w:color="auto"/>
                          </w:divBdr>
                          <w:divsChild>
                            <w:div w:id="628240549">
                              <w:marLeft w:val="0"/>
                              <w:marRight w:val="0"/>
                              <w:marTop w:val="0"/>
                              <w:marBottom w:val="0"/>
                              <w:divBdr>
                                <w:top w:val="none" w:sz="0" w:space="0" w:color="auto"/>
                                <w:left w:val="none" w:sz="0" w:space="0" w:color="auto"/>
                                <w:bottom w:val="none" w:sz="0" w:space="0" w:color="auto"/>
                                <w:right w:val="none" w:sz="0" w:space="0" w:color="auto"/>
                              </w:divBdr>
                            </w:div>
                          </w:divsChild>
                        </w:div>
                        <w:div w:id="1578979712">
                          <w:marLeft w:val="0"/>
                          <w:marRight w:val="0"/>
                          <w:marTop w:val="0"/>
                          <w:marBottom w:val="0"/>
                          <w:divBdr>
                            <w:top w:val="none" w:sz="0" w:space="0" w:color="auto"/>
                            <w:left w:val="none" w:sz="0" w:space="0" w:color="auto"/>
                            <w:bottom w:val="none" w:sz="0" w:space="0" w:color="auto"/>
                            <w:right w:val="none" w:sz="0" w:space="0" w:color="auto"/>
                          </w:divBdr>
                          <w:divsChild>
                            <w:div w:id="1557159318">
                              <w:marLeft w:val="0"/>
                              <w:marRight w:val="0"/>
                              <w:marTop w:val="0"/>
                              <w:marBottom w:val="0"/>
                              <w:divBdr>
                                <w:top w:val="none" w:sz="0" w:space="0" w:color="auto"/>
                                <w:left w:val="none" w:sz="0" w:space="0" w:color="auto"/>
                                <w:bottom w:val="none" w:sz="0" w:space="0" w:color="auto"/>
                                <w:right w:val="none" w:sz="0" w:space="0" w:color="auto"/>
                              </w:divBdr>
                            </w:div>
                          </w:divsChild>
                        </w:div>
                        <w:div w:id="1343118537">
                          <w:marLeft w:val="0"/>
                          <w:marRight w:val="0"/>
                          <w:marTop w:val="0"/>
                          <w:marBottom w:val="0"/>
                          <w:divBdr>
                            <w:top w:val="none" w:sz="0" w:space="0" w:color="auto"/>
                            <w:left w:val="none" w:sz="0" w:space="0" w:color="auto"/>
                            <w:bottom w:val="none" w:sz="0" w:space="0" w:color="auto"/>
                            <w:right w:val="none" w:sz="0" w:space="0" w:color="auto"/>
                          </w:divBdr>
                          <w:divsChild>
                            <w:div w:id="967780677">
                              <w:marLeft w:val="0"/>
                              <w:marRight w:val="0"/>
                              <w:marTop w:val="0"/>
                              <w:marBottom w:val="0"/>
                              <w:divBdr>
                                <w:top w:val="none" w:sz="0" w:space="0" w:color="auto"/>
                                <w:left w:val="none" w:sz="0" w:space="0" w:color="auto"/>
                                <w:bottom w:val="none" w:sz="0" w:space="0" w:color="auto"/>
                                <w:right w:val="none" w:sz="0" w:space="0" w:color="auto"/>
                              </w:divBdr>
                            </w:div>
                          </w:divsChild>
                        </w:div>
                        <w:div w:id="463933299">
                          <w:marLeft w:val="0"/>
                          <w:marRight w:val="0"/>
                          <w:marTop w:val="0"/>
                          <w:marBottom w:val="0"/>
                          <w:divBdr>
                            <w:top w:val="none" w:sz="0" w:space="0" w:color="auto"/>
                            <w:left w:val="none" w:sz="0" w:space="0" w:color="auto"/>
                            <w:bottom w:val="none" w:sz="0" w:space="0" w:color="auto"/>
                            <w:right w:val="none" w:sz="0" w:space="0" w:color="auto"/>
                          </w:divBdr>
                        </w:div>
                        <w:div w:id="740952232">
                          <w:marLeft w:val="0"/>
                          <w:marRight w:val="0"/>
                          <w:marTop w:val="0"/>
                          <w:marBottom w:val="0"/>
                          <w:divBdr>
                            <w:top w:val="none" w:sz="0" w:space="0" w:color="auto"/>
                            <w:left w:val="none" w:sz="0" w:space="0" w:color="auto"/>
                            <w:bottom w:val="none" w:sz="0" w:space="0" w:color="auto"/>
                            <w:right w:val="none" w:sz="0" w:space="0" w:color="auto"/>
                          </w:divBdr>
                          <w:divsChild>
                            <w:div w:id="1787656023">
                              <w:marLeft w:val="0"/>
                              <w:marRight w:val="0"/>
                              <w:marTop w:val="0"/>
                              <w:marBottom w:val="0"/>
                              <w:divBdr>
                                <w:top w:val="none" w:sz="0" w:space="0" w:color="auto"/>
                                <w:left w:val="none" w:sz="0" w:space="0" w:color="auto"/>
                                <w:bottom w:val="none" w:sz="0" w:space="0" w:color="auto"/>
                                <w:right w:val="none" w:sz="0" w:space="0" w:color="auto"/>
                              </w:divBdr>
                            </w:div>
                            <w:div w:id="208444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7c0ea6c-b8cb-48ae-b6c4-d17d36b6603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9DD44FBE</Template>
  <TotalTime>6</TotalTime>
  <Pages>2</Pages>
  <Words>518</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2019-02-25T15:31:00Z</dcterms:created>
  <dcterms:modified xsi:type="dcterms:W3CDTF">2019-02-25T15:38:00Z</dcterms:modified>
</cp:coreProperties>
</file>