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Arial" w:cs="Arial" w:hAnsi="Arial" w:eastAsia="Arial"/>
          <w:b w:val="1"/>
          <w:bCs w:val="1"/>
          <w:color w:val="212121"/>
          <w:sz w:val="36"/>
          <w:szCs w:val="36"/>
          <w:shd w:val="clear" w:color="auto" w:fill="d3e5fc"/>
          <w:rtl w:val="0"/>
        </w:rPr>
      </w:pPr>
      <w:r>
        <w:rPr>
          <w:rFonts w:ascii="Arial" w:hAnsi="Arial"/>
          <w:b w:val="1"/>
          <w:bCs w:val="1"/>
          <w:color w:val="212121"/>
          <w:sz w:val="36"/>
          <w:szCs w:val="36"/>
          <w:shd w:val="clear" w:color="auto" w:fill="d3e5fc"/>
          <w:rtl w:val="0"/>
          <w:lang w:val="en-US"/>
        </w:rPr>
        <w:t>R</w:t>
      </w:r>
      <w:r>
        <w:rPr>
          <w:rFonts w:ascii="Arial" w:hAnsi="Arial"/>
          <w:b w:val="1"/>
          <w:bCs w:val="1"/>
          <w:color w:val="212121"/>
          <w:sz w:val="36"/>
          <w:szCs w:val="36"/>
          <w:shd w:val="clear" w:color="auto" w:fill="d3e5fc"/>
          <w:rtl w:val="0"/>
          <w:lang w:val="en-US"/>
        </w:rPr>
        <w:t>equest for expression of interest for selection # 1258833</w:t>
      </w:r>
    </w:p>
    <w:p>
      <w:pPr>
        <w:pStyle w:val="Default"/>
        <w:bidi w:val="0"/>
        <w:ind w:left="0" w:right="0" w:firstLine="0"/>
        <w:jc w:val="left"/>
        <w:rPr>
          <w:rFonts w:ascii="Arial" w:cs="Arial" w:hAnsi="Arial" w:eastAsia="Arial"/>
          <w:color w:val="ca0001"/>
          <w:sz w:val="26"/>
          <w:szCs w:val="26"/>
          <w:shd w:val="clear" w:color="auto" w:fill="ffffff"/>
          <w:rtl w:val="0"/>
        </w:rPr>
      </w:pP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Water Resources Option Study for Karachi (Pakistan)</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24-Aug-2018</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09-Sep-2018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PK - Pakistan</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BB - BANK BUDGET</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TF053980 - Public-Private Infrastructure Advisory Facility Multi Donor Trust Fund II</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SELECTION FOR CONSULTANTS BY THE WORLD BANK GROUP</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Electronic Submissions through World Bank Group eConsultant2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https://wbgeconsult2.worldbank.org/wbgec/index.html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OVERVIEW</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Title: 1258833 - Water Resources Option Study for Karachi (Pakistan)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Countries: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rPr>
        <w:t>- Pakistan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This study will provide the Karachi Water and Sanitation Board (KWSB) with strategic guidance by comparing different approaches to augmenting water supply for the rapidly growing city of Karachi. A particular focus will be on attracting private sector participation in service provision.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scope of the study will include: (i) reviewing existing research on future raw water supplies in Karachi and defining KWSBs service territory; (ii) developing options for sequencing future water supply sources, with a view to promoting private sector participation in the sector; and (iii) reviewing the enabling environment for Private Sector Participation (PSP).</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FUNDING SOURCE</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intends to finance the assignment / services described below under the following:</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 BANK BUDGET</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Public-Private Infrastructure Advisory Facility Multi Donor Trust Fund II</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a-DK"/>
        </w:rPr>
        <w:t>ELIGIBILITY</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Eligibility restrictions apply: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INDIVIDUAL / FIRM PROFILE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 will be a firm.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SUBMISSION REQUIREMENTS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firms are hereby invited to submit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NOTES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de-DE"/>
        </w:rPr>
        <w:t>Attachments</w:t>
      </w:r>
    </w:p>
    <w:p>
      <w:pPr>
        <w:pStyle w:val="Default"/>
        <w:numPr>
          <w:ilvl w:val="0"/>
          <w:numId w:val="3"/>
        </w:numPr>
        <w:bidi w:val="0"/>
        <w:ind w:right="0"/>
        <w:jc w:val="left"/>
        <w:rPr>
          <w:rFonts w:ascii="Arial" w:cs="Arial" w:hAnsi="Arial" w:eastAsia="Arial"/>
          <w:color w:val="004176"/>
          <w:sz w:val="24"/>
          <w:szCs w:val="24"/>
          <w:shd w:val="clear" w:color="auto" w:fill="ffffff"/>
          <w:rtl w:val="0"/>
        </w:rPr>
      </w:pPr>
      <w:r>
        <w:rPr>
          <w:rFonts w:ascii="Arial" w:cs="Arial" w:hAnsi="Arial" w:eastAsia="Arial"/>
          <w:color w:val="004176"/>
          <w:sz w:val="24"/>
          <w:szCs w:val="24"/>
          <w:shd w:val="clear" w:color="auto" w:fill="ffffff"/>
          <w:rtl w:val="0"/>
        </w:rPr>
        <w:tab/>
      </w:r>
      <w:r>
        <w:rPr>
          <w:rStyle w:val="Hyperlink.0"/>
          <w:rFonts w:ascii="Arial" w:cs="Arial" w:hAnsi="Arial" w:eastAsia="Arial"/>
          <w:color w:val="004176"/>
          <w:sz w:val="24"/>
          <w:szCs w:val="24"/>
          <w:shd w:val="clear" w:color="auto" w:fill="ffffff"/>
          <w:rtl w:val="0"/>
        </w:rPr>
        <w:fldChar w:fldCharType="begin" w:fldLock="0"/>
      </w:r>
      <w:r>
        <w:rPr>
          <w:rStyle w:val="Hyperlink.0"/>
          <w:rFonts w:ascii="Arial" w:cs="Arial" w:hAnsi="Arial" w:eastAsia="Arial"/>
          <w:color w:val="004176"/>
          <w:sz w:val="24"/>
          <w:szCs w:val="24"/>
          <w:shd w:val="clear" w:color="auto" w:fill="ffffff"/>
          <w:rtl w:val="0"/>
        </w:rPr>
        <w:instrText xml:space="preserve"> HYPERLINK "https://wbgeconsult2.worldbank.org/wbgect/download?uuid=32da61ce-4311-435a-837a-cf76b4fce129"</w:instrText>
      </w:r>
      <w:r>
        <w:rPr>
          <w:rStyle w:val="Hyperlink.0"/>
          <w:rFonts w:ascii="Arial" w:cs="Arial" w:hAnsi="Arial" w:eastAsia="Arial"/>
          <w:color w:val="004176"/>
          <w:sz w:val="24"/>
          <w:szCs w:val="24"/>
          <w:shd w:val="clear" w:color="auto" w:fill="ffffff"/>
          <w:rtl w:val="0"/>
        </w:rPr>
        <w:fldChar w:fldCharType="separate" w:fldLock="0"/>
      </w:r>
      <w:r>
        <w:rPr>
          <w:rStyle w:val="Hyperlink.0"/>
          <w:rFonts w:ascii="Arial" w:hAnsi="Arial"/>
          <w:color w:val="004176"/>
          <w:sz w:val="24"/>
          <w:szCs w:val="24"/>
          <w:shd w:val="clear" w:color="auto" w:fill="ffffff"/>
          <w:rtl w:val="0"/>
          <w:lang w:val="en-US"/>
        </w:rPr>
        <w:t>Optional TOR File</w:t>
      </w:r>
      <w:r>
        <w:rPr>
          <w:rFonts w:ascii="Arial" w:cs="Arial" w:hAnsi="Arial" w:eastAsia="Arial"/>
          <w:color w:val="004176"/>
          <w:sz w:val="24"/>
          <w:szCs w:val="24"/>
          <w:shd w:val="clear" w:color="auto" w:fill="ffffff"/>
          <w:rtl w:val="0"/>
        </w:rPr>
        <w:fldChar w:fldCharType="end" w:fldLock="0"/>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numPr>
          <w:ilvl w:val="0"/>
          <w:numId w:val="4"/>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1.</w:t>
      </w:r>
      <w:r>
        <w:rPr>
          <w:rFonts w:ascii="Arial" w:hAnsi="Arial"/>
          <w:color w:val="212121"/>
          <w:sz w:val="24"/>
          <w:szCs w:val="24"/>
          <w:shd w:val="clear" w:color="auto" w:fill="ffffff"/>
          <w:rtl w:val="0"/>
          <w:lang w:val="en-US"/>
        </w:rPr>
        <w:t xml:space="preserve"> Provide information showing that they are qualified in the field of the assignment (including information on prior, similar assignments)</w:t>
      </w:r>
    </w:p>
    <w:p>
      <w:pPr>
        <w:pStyle w:val="Default"/>
        <w:numPr>
          <w:ilvl w:val="0"/>
          <w:numId w:val="4"/>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2.</w:t>
      </w:r>
      <w:r>
        <w:rPr>
          <w:rFonts w:ascii="Arial" w:hAnsi="Arial"/>
          <w:color w:val="212121"/>
          <w:sz w:val="24"/>
          <w:szCs w:val="24"/>
          <w:shd w:val="clear" w:color="auto" w:fill="ffffff"/>
          <w:rtl w:val="0"/>
          <w:lang w:val="en-US"/>
        </w:rPr>
        <w:t xml:space="preserve"> Provide information on the technical and managerial capabilities of the firm.</w:t>
      </w:r>
    </w:p>
    <w:p>
      <w:pPr>
        <w:pStyle w:val="Default"/>
        <w:numPr>
          <w:ilvl w:val="0"/>
          <w:numId w:val="4"/>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3.</w:t>
      </w:r>
      <w:r>
        <w:rPr>
          <w:rFonts w:ascii="Arial" w:hAnsi="Arial"/>
          <w:color w:val="212121"/>
          <w:sz w:val="24"/>
          <w:szCs w:val="24"/>
          <w:shd w:val="clear" w:color="auto" w:fill="ffffff"/>
          <w:rtl w:val="0"/>
          <w:lang w:val="en-US"/>
        </w:rPr>
        <w:t xml:space="preserve"> Provide information on their core business, years in business and countries in which the firm has been active</w:t>
      </w:r>
    </w:p>
    <w:p>
      <w:pPr>
        <w:pStyle w:val="Default"/>
        <w:numPr>
          <w:ilvl w:val="0"/>
          <w:numId w:val="4"/>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4.</w:t>
      </w:r>
      <w:r>
        <w:rPr>
          <w:rFonts w:ascii="Arial" w:hAnsi="Arial"/>
          <w:color w:val="212121"/>
          <w:sz w:val="24"/>
          <w:szCs w:val="24"/>
          <w:shd w:val="clear" w:color="auto" w:fill="ffffff"/>
          <w:rtl w:val="0"/>
          <w:lang w:val="en-US"/>
        </w:rPr>
        <w:t xml:space="preserve"> Provide information on the qualifications of key staff expected to work on this assignment.</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1">
      <w:start w:val="1"/>
      <w:numFmt w:val="bullet"/>
      <w:suff w:val="tab"/>
      <w:lvlText w:val="•"/>
      <w:lvlJc w:val="left"/>
      <w:pPr>
        <w:ind w:left="9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2">
      <w:start w:val="1"/>
      <w:numFmt w:val="bullet"/>
      <w:suff w:val="tab"/>
      <w:lvlText w:val="•"/>
      <w:lvlJc w:val="left"/>
      <w:pPr>
        <w:ind w:left="11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3">
      <w:start w:val="1"/>
      <w:numFmt w:val="bullet"/>
      <w:suff w:val="tab"/>
      <w:lvlText w:val="•"/>
      <w:lvlJc w:val="left"/>
      <w:pPr>
        <w:ind w:left="13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4">
      <w:start w:val="1"/>
      <w:numFmt w:val="bullet"/>
      <w:suff w:val="tab"/>
      <w:lvlText w:val="•"/>
      <w:lvlJc w:val="left"/>
      <w:pPr>
        <w:ind w:left="160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5">
      <w:start w:val="1"/>
      <w:numFmt w:val="bullet"/>
      <w:suff w:val="tab"/>
      <w:lvlText w:val="•"/>
      <w:lvlJc w:val="left"/>
      <w:pPr>
        <w:ind w:left="18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6">
      <w:start w:val="1"/>
      <w:numFmt w:val="bullet"/>
      <w:suff w:val="tab"/>
      <w:lvlText w:val="•"/>
      <w:lvlJc w:val="left"/>
      <w:pPr>
        <w:ind w:left="20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7">
      <w:start w:val="1"/>
      <w:numFmt w:val="bullet"/>
      <w:suff w:val="tab"/>
      <w:lvlText w:val="•"/>
      <w:lvlJc w:val="left"/>
      <w:pPr>
        <w:ind w:left="22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8">
      <w:start w:val="1"/>
      <w:numFmt w:val="bullet"/>
      <w:suff w:val="tab"/>
      <w:lvlText w:val="•"/>
      <w:lvlJc w:val="left"/>
      <w:pPr>
        <w:ind w:left="24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