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4CFB" w:rsidRPr="00664CFB" w:rsidRDefault="00664CFB" w:rsidP="00664CFB">
      <w:pPr>
        <w:shd w:val="clear" w:color="auto" w:fill="D4E6FC"/>
        <w:spacing w:after="0" w:line="240" w:lineRule="auto"/>
        <w:rPr>
          <w:rFonts w:ascii="Arial" w:eastAsia="Times New Roman" w:hAnsi="Arial" w:cs="Arial"/>
          <w:b/>
          <w:bCs/>
          <w:smallCaps/>
          <w:color w:val="222222"/>
          <w:sz w:val="27"/>
          <w:szCs w:val="27"/>
          <w:lang w:eastAsia="nl-NL"/>
        </w:rPr>
      </w:pPr>
      <w:r w:rsidRPr="00664CFB">
        <w:rPr>
          <w:rFonts w:ascii="Arial" w:eastAsia="Times New Roman" w:hAnsi="Arial" w:cs="Arial"/>
          <w:b/>
          <w:bCs/>
          <w:smallCaps/>
          <w:color w:val="222222"/>
          <w:sz w:val="27"/>
          <w:szCs w:val="27"/>
          <w:lang w:eastAsia="nl-NL"/>
        </w:rPr>
        <w:t xml:space="preserve">request for expression of interest for selection </w:t>
      </w:r>
      <w:bookmarkStart w:id="0" w:name="_GoBack"/>
      <w:r w:rsidRPr="00664CFB">
        <w:rPr>
          <w:rFonts w:ascii="Arial" w:eastAsia="Times New Roman" w:hAnsi="Arial" w:cs="Arial"/>
          <w:b/>
          <w:bCs/>
          <w:smallCaps/>
          <w:color w:val="222222"/>
          <w:sz w:val="27"/>
          <w:szCs w:val="27"/>
          <w:lang w:eastAsia="nl-NL"/>
        </w:rPr>
        <w:t># 1260761</w:t>
      </w:r>
      <w:bookmarkEnd w:id="0"/>
    </w:p>
    <w:p w:rsidR="00664CFB" w:rsidRDefault="00664CFB" w:rsidP="00664CFB">
      <w:pPr>
        <w:spacing w:after="0" w:line="240" w:lineRule="auto"/>
        <w:rPr>
          <w:rFonts w:ascii="Arial" w:eastAsia="Times New Roman" w:hAnsi="Arial" w:cs="Arial"/>
          <w:color w:val="CA0002"/>
          <w:sz w:val="20"/>
          <w:szCs w:val="20"/>
          <w:lang w:eastAsia="nl-NL"/>
        </w:rPr>
      </w:pPr>
    </w:p>
    <w:p w:rsidR="00664CFB" w:rsidRPr="00664CFB" w:rsidRDefault="00664CFB" w:rsidP="00664CFB">
      <w:pPr>
        <w:spacing w:after="0" w:line="240" w:lineRule="auto"/>
        <w:rPr>
          <w:rFonts w:ascii="Arial" w:eastAsia="Times New Roman" w:hAnsi="Arial" w:cs="Arial"/>
          <w:b/>
          <w:bCs/>
          <w:color w:val="222222"/>
          <w:sz w:val="18"/>
          <w:szCs w:val="18"/>
          <w:lang w:eastAsia="nl-NL"/>
        </w:rPr>
      </w:pPr>
      <w:r w:rsidRPr="00664CFB">
        <w:rPr>
          <w:rFonts w:ascii="Arial" w:eastAsia="Times New Roman" w:hAnsi="Arial" w:cs="Arial"/>
          <w:b/>
          <w:bCs/>
          <w:color w:val="222222"/>
          <w:sz w:val="18"/>
          <w:szCs w:val="18"/>
          <w:lang w:eastAsia="nl-NL"/>
        </w:rPr>
        <w:t>Assignment Title</w:t>
      </w:r>
    </w:p>
    <w:p w:rsidR="00664CFB" w:rsidRDefault="00664CFB" w:rsidP="00664CFB">
      <w:pPr>
        <w:spacing w:after="0" w:line="240" w:lineRule="auto"/>
        <w:rPr>
          <w:rFonts w:ascii="Arial" w:eastAsia="Times New Roman" w:hAnsi="Arial" w:cs="Arial"/>
          <w:color w:val="222222"/>
          <w:sz w:val="18"/>
          <w:szCs w:val="18"/>
          <w:lang w:eastAsia="nl-NL"/>
        </w:rPr>
      </w:pPr>
      <w:r w:rsidRPr="00664CFB">
        <w:rPr>
          <w:rFonts w:ascii="Arial" w:eastAsia="Times New Roman" w:hAnsi="Arial" w:cs="Arial"/>
          <w:color w:val="222222"/>
          <w:sz w:val="18"/>
          <w:szCs w:val="18"/>
          <w:lang w:eastAsia="nl-NL"/>
        </w:rPr>
        <w:t>Enhancing Belarus Post-Disaster Damage and Loss Assessment System</w:t>
      </w:r>
    </w:p>
    <w:p w:rsidR="00664CFB" w:rsidRPr="00664CFB" w:rsidRDefault="00664CFB" w:rsidP="00664CFB">
      <w:pPr>
        <w:spacing w:after="0" w:line="240" w:lineRule="auto"/>
        <w:rPr>
          <w:rFonts w:ascii="Arial" w:eastAsia="Times New Roman" w:hAnsi="Arial" w:cs="Arial"/>
          <w:color w:val="222222"/>
          <w:sz w:val="18"/>
          <w:szCs w:val="18"/>
          <w:lang w:eastAsia="nl-NL"/>
        </w:rPr>
      </w:pPr>
    </w:p>
    <w:p w:rsidR="00664CFB" w:rsidRPr="00664CFB" w:rsidRDefault="00664CFB" w:rsidP="00664CFB">
      <w:pPr>
        <w:spacing w:after="0" w:line="240" w:lineRule="auto"/>
        <w:rPr>
          <w:rFonts w:ascii="Arial" w:eastAsia="Times New Roman" w:hAnsi="Arial" w:cs="Arial"/>
          <w:b/>
          <w:bCs/>
          <w:color w:val="222222"/>
          <w:sz w:val="18"/>
          <w:szCs w:val="18"/>
          <w:lang w:eastAsia="nl-NL"/>
        </w:rPr>
      </w:pPr>
      <w:r w:rsidRPr="00664CFB">
        <w:rPr>
          <w:rFonts w:ascii="Arial" w:eastAsia="Times New Roman" w:hAnsi="Arial" w:cs="Arial"/>
          <w:b/>
          <w:bCs/>
          <w:color w:val="222222"/>
          <w:sz w:val="18"/>
          <w:szCs w:val="18"/>
          <w:lang w:eastAsia="nl-NL"/>
        </w:rPr>
        <w:t>Publication Date</w:t>
      </w:r>
    </w:p>
    <w:p w:rsidR="00664CFB" w:rsidRDefault="00664CFB" w:rsidP="00664CFB">
      <w:pPr>
        <w:spacing w:after="0" w:line="240" w:lineRule="auto"/>
        <w:rPr>
          <w:rFonts w:ascii="Arial" w:eastAsia="Times New Roman" w:hAnsi="Arial" w:cs="Arial"/>
          <w:color w:val="222222"/>
          <w:sz w:val="18"/>
          <w:szCs w:val="18"/>
          <w:lang w:eastAsia="nl-NL"/>
        </w:rPr>
      </w:pPr>
      <w:r w:rsidRPr="00664CFB">
        <w:rPr>
          <w:rFonts w:ascii="Arial" w:eastAsia="Times New Roman" w:hAnsi="Arial" w:cs="Arial"/>
          <w:color w:val="222222"/>
          <w:sz w:val="18"/>
          <w:szCs w:val="18"/>
          <w:lang w:eastAsia="nl-NL"/>
        </w:rPr>
        <w:t> 10-Jan-2019</w:t>
      </w:r>
    </w:p>
    <w:p w:rsidR="00664CFB" w:rsidRPr="00664CFB" w:rsidRDefault="00664CFB" w:rsidP="00664CFB">
      <w:pPr>
        <w:spacing w:after="0" w:line="240" w:lineRule="auto"/>
        <w:rPr>
          <w:rFonts w:ascii="Arial" w:eastAsia="Times New Roman" w:hAnsi="Arial" w:cs="Arial"/>
          <w:color w:val="222222"/>
          <w:sz w:val="18"/>
          <w:szCs w:val="18"/>
          <w:lang w:eastAsia="nl-NL"/>
        </w:rPr>
      </w:pPr>
    </w:p>
    <w:p w:rsidR="00664CFB" w:rsidRPr="00664CFB" w:rsidRDefault="00664CFB" w:rsidP="00664CFB">
      <w:pPr>
        <w:spacing w:after="0" w:line="240" w:lineRule="auto"/>
        <w:rPr>
          <w:rFonts w:ascii="Arial" w:eastAsia="Times New Roman" w:hAnsi="Arial" w:cs="Arial"/>
          <w:b/>
          <w:bCs/>
          <w:color w:val="222222"/>
          <w:sz w:val="18"/>
          <w:szCs w:val="18"/>
          <w:lang w:eastAsia="nl-NL"/>
        </w:rPr>
      </w:pPr>
      <w:r w:rsidRPr="00664CFB">
        <w:rPr>
          <w:rFonts w:ascii="Arial" w:eastAsia="Times New Roman" w:hAnsi="Arial" w:cs="Arial"/>
          <w:b/>
          <w:bCs/>
          <w:color w:val="222222"/>
          <w:sz w:val="18"/>
          <w:szCs w:val="18"/>
          <w:lang w:eastAsia="nl-NL"/>
        </w:rPr>
        <w:t>Expression of Interest Deadline</w:t>
      </w:r>
    </w:p>
    <w:p w:rsidR="00664CFB" w:rsidRDefault="00664CFB" w:rsidP="00664CFB">
      <w:pPr>
        <w:spacing w:after="0" w:line="240" w:lineRule="auto"/>
        <w:rPr>
          <w:rFonts w:ascii="Arial" w:eastAsia="Times New Roman" w:hAnsi="Arial" w:cs="Arial"/>
          <w:color w:val="222222"/>
          <w:sz w:val="18"/>
          <w:szCs w:val="18"/>
          <w:lang w:eastAsia="nl-NL"/>
        </w:rPr>
      </w:pPr>
      <w:r w:rsidRPr="00664CFB">
        <w:rPr>
          <w:rFonts w:ascii="Arial" w:eastAsia="Times New Roman" w:hAnsi="Arial" w:cs="Arial"/>
          <w:color w:val="222222"/>
          <w:sz w:val="18"/>
          <w:szCs w:val="18"/>
          <w:lang w:eastAsia="nl-NL"/>
        </w:rPr>
        <w:t> 31-Jan-2019 at 11:59:59 PM (Eastern Time – Washington D.C.)</w:t>
      </w:r>
    </w:p>
    <w:p w:rsidR="00664CFB" w:rsidRPr="00664CFB" w:rsidRDefault="00664CFB" w:rsidP="00664CFB">
      <w:pPr>
        <w:spacing w:after="0" w:line="240" w:lineRule="auto"/>
        <w:rPr>
          <w:rFonts w:ascii="Arial" w:eastAsia="Times New Roman" w:hAnsi="Arial" w:cs="Arial"/>
          <w:color w:val="222222"/>
          <w:sz w:val="18"/>
          <w:szCs w:val="18"/>
          <w:lang w:eastAsia="nl-NL"/>
        </w:rPr>
      </w:pPr>
    </w:p>
    <w:p w:rsidR="00664CFB" w:rsidRPr="00664CFB" w:rsidRDefault="00664CFB" w:rsidP="00664CFB">
      <w:pPr>
        <w:spacing w:after="0" w:line="240" w:lineRule="auto"/>
        <w:rPr>
          <w:rFonts w:ascii="Arial" w:eastAsia="Times New Roman" w:hAnsi="Arial" w:cs="Arial"/>
          <w:b/>
          <w:bCs/>
          <w:vanish/>
          <w:color w:val="222222"/>
          <w:sz w:val="18"/>
          <w:szCs w:val="18"/>
          <w:lang w:val="nl-NL" w:eastAsia="nl-NL"/>
        </w:rPr>
      </w:pPr>
      <w:r w:rsidRPr="00664CFB">
        <w:rPr>
          <w:rFonts w:ascii="Arial" w:eastAsia="Times New Roman" w:hAnsi="Arial" w:cs="Arial"/>
          <w:b/>
          <w:bCs/>
          <w:vanish/>
          <w:color w:val="222222"/>
          <w:sz w:val="18"/>
          <w:szCs w:val="18"/>
          <w:lang w:val="nl-NL" w:eastAsia="nl-NL"/>
        </w:rPr>
        <w:t>Contact Name</w:t>
      </w:r>
    </w:p>
    <w:p w:rsidR="00664CFB" w:rsidRPr="00664CFB" w:rsidRDefault="00664CFB" w:rsidP="00664CFB">
      <w:pPr>
        <w:spacing w:after="0" w:line="240" w:lineRule="auto"/>
        <w:rPr>
          <w:rFonts w:ascii="Arial" w:eastAsia="Times New Roman" w:hAnsi="Arial" w:cs="Arial"/>
          <w:vanish/>
          <w:color w:val="222222"/>
          <w:sz w:val="18"/>
          <w:szCs w:val="18"/>
          <w:lang w:val="nl-NL" w:eastAsia="nl-NL"/>
        </w:rPr>
      </w:pPr>
      <w:r w:rsidRPr="00664CFB">
        <w:rPr>
          <w:rFonts w:ascii="Arial" w:eastAsia="Times New Roman" w:hAnsi="Arial" w:cs="Arial"/>
          <w:vanish/>
          <w:color w:val="222222"/>
          <w:sz w:val="18"/>
          <w:szCs w:val="18"/>
          <w:lang w:val="nl-NL" w:eastAsia="nl-NL"/>
        </w:rPr>
        <w:t> </w:t>
      </w:r>
    </w:p>
    <w:p w:rsidR="00664CFB" w:rsidRPr="00664CFB" w:rsidRDefault="00664CFB" w:rsidP="00664CFB">
      <w:pPr>
        <w:spacing w:after="0" w:line="240" w:lineRule="auto"/>
        <w:rPr>
          <w:rFonts w:ascii="Arial" w:eastAsia="Times New Roman" w:hAnsi="Arial" w:cs="Arial"/>
          <w:b/>
          <w:bCs/>
          <w:vanish/>
          <w:color w:val="222222"/>
          <w:sz w:val="18"/>
          <w:szCs w:val="18"/>
          <w:lang w:val="nl-NL" w:eastAsia="nl-NL"/>
        </w:rPr>
      </w:pPr>
      <w:r w:rsidRPr="00664CFB">
        <w:rPr>
          <w:rFonts w:ascii="Arial" w:eastAsia="Times New Roman" w:hAnsi="Arial" w:cs="Arial"/>
          <w:b/>
          <w:bCs/>
          <w:vanish/>
          <w:color w:val="222222"/>
          <w:sz w:val="18"/>
          <w:szCs w:val="18"/>
          <w:lang w:val="nl-NL" w:eastAsia="nl-NL"/>
        </w:rPr>
        <w:t>Contact Email</w:t>
      </w:r>
    </w:p>
    <w:p w:rsidR="00664CFB" w:rsidRPr="00664CFB" w:rsidRDefault="00664CFB" w:rsidP="00664CFB">
      <w:pPr>
        <w:spacing w:after="0" w:line="240" w:lineRule="auto"/>
        <w:rPr>
          <w:rFonts w:ascii="Arial" w:eastAsia="Times New Roman" w:hAnsi="Arial" w:cs="Arial"/>
          <w:vanish/>
          <w:color w:val="222222"/>
          <w:sz w:val="18"/>
          <w:szCs w:val="18"/>
          <w:lang w:val="nl-NL" w:eastAsia="nl-NL"/>
        </w:rPr>
      </w:pPr>
      <w:r w:rsidRPr="00664CFB">
        <w:rPr>
          <w:rFonts w:ascii="Arial" w:eastAsia="Times New Roman" w:hAnsi="Arial" w:cs="Arial"/>
          <w:vanish/>
          <w:color w:val="222222"/>
          <w:sz w:val="18"/>
          <w:szCs w:val="18"/>
          <w:lang w:val="nl-NL" w:eastAsia="nl-NL"/>
        </w:rPr>
        <w:t> </w:t>
      </w:r>
    </w:p>
    <w:p w:rsidR="00664CFB" w:rsidRPr="00664CFB" w:rsidRDefault="00664CFB" w:rsidP="00664CFB">
      <w:pPr>
        <w:spacing w:after="0" w:line="240" w:lineRule="auto"/>
        <w:rPr>
          <w:rFonts w:ascii="Arial" w:eastAsia="Times New Roman" w:hAnsi="Arial" w:cs="Arial"/>
          <w:b/>
          <w:bCs/>
          <w:vanish/>
          <w:color w:val="222222"/>
          <w:sz w:val="18"/>
          <w:szCs w:val="18"/>
          <w:lang w:val="nl-NL" w:eastAsia="nl-NL"/>
        </w:rPr>
      </w:pPr>
      <w:r w:rsidRPr="00664CFB">
        <w:rPr>
          <w:rFonts w:ascii="Arial" w:eastAsia="Times New Roman" w:hAnsi="Arial" w:cs="Arial"/>
          <w:b/>
          <w:bCs/>
          <w:vanish/>
          <w:color w:val="222222"/>
          <w:sz w:val="18"/>
          <w:szCs w:val="18"/>
          <w:lang w:val="nl-NL" w:eastAsia="nl-NL"/>
        </w:rPr>
        <w:t>Contact Phone</w:t>
      </w:r>
    </w:p>
    <w:p w:rsidR="00664CFB" w:rsidRPr="00664CFB" w:rsidRDefault="00664CFB" w:rsidP="00664CFB">
      <w:pPr>
        <w:spacing w:after="0" w:line="240" w:lineRule="auto"/>
        <w:rPr>
          <w:rFonts w:ascii="Arial" w:eastAsia="Times New Roman" w:hAnsi="Arial" w:cs="Arial"/>
          <w:vanish/>
          <w:color w:val="222222"/>
          <w:sz w:val="18"/>
          <w:szCs w:val="18"/>
          <w:lang w:val="nl-NL" w:eastAsia="nl-NL"/>
        </w:rPr>
      </w:pPr>
      <w:r w:rsidRPr="00664CFB">
        <w:rPr>
          <w:rFonts w:ascii="Arial" w:eastAsia="Times New Roman" w:hAnsi="Arial" w:cs="Arial"/>
          <w:vanish/>
          <w:color w:val="222222"/>
          <w:sz w:val="18"/>
          <w:szCs w:val="18"/>
          <w:lang w:val="nl-NL" w:eastAsia="nl-NL"/>
        </w:rPr>
        <w:t> </w:t>
      </w:r>
    </w:p>
    <w:p w:rsidR="00664CFB" w:rsidRPr="00664CFB" w:rsidRDefault="00664CFB" w:rsidP="00664CFB">
      <w:pPr>
        <w:spacing w:after="0" w:line="240" w:lineRule="auto"/>
        <w:rPr>
          <w:rFonts w:ascii="Arial" w:eastAsia="Times New Roman" w:hAnsi="Arial" w:cs="Arial"/>
          <w:b/>
          <w:bCs/>
          <w:vanish/>
          <w:color w:val="222222"/>
          <w:sz w:val="18"/>
          <w:szCs w:val="18"/>
          <w:lang w:val="nl-NL" w:eastAsia="nl-NL"/>
        </w:rPr>
      </w:pPr>
      <w:r w:rsidRPr="00664CFB">
        <w:rPr>
          <w:rFonts w:ascii="Arial" w:eastAsia="Times New Roman" w:hAnsi="Arial" w:cs="Arial"/>
          <w:b/>
          <w:bCs/>
          <w:vanish/>
          <w:color w:val="222222"/>
          <w:sz w:val="18"/>
          <w:szCs w:val="18"/>
          <w:lang w:val="nl-NL" w:eastAsia="nl-NL"/>
        </w:rPr>
        <w:t>Contact Fax</w:t>
      </w:r>
    </w:p>
    <w:p w:rsidR="00664CFB" w:rsidRPr="00664CFB" w:rsidRDefault="00664CFB" w:rsidP="00664CFB">
      <w:pPr>
        <w:spacing w:after="0" w:line="240" w:lineRule="auto"/>
        <w:rPr>
          <w:rFonts w:ascii="Arial" w:eastAsia="Times New Roman" w:hAnsi="Arial" w:cs="Arial"/>
          <w:vanish/>
          <w:color w:val="222222"/>
          <w:sz w:val="18"/>
          <w:szCs w:val="18"/>
          <w:lang w:val="nl-NL" w:eastAsia="nl-NL"/>
        </w:rPr>
      </w:pPr>
      <w:r w:rsidRPr="00664CFB">
        <w:rPr>
          <w:rFonts w:ascii="Arial" w:eastAsia="Times New Roman" w:hAnsi="Arial" w:cs="Arial"/>
          <w:vanish/>
          <w:color w:val="222222"/>
          <w:sz w:val="18"/>
          <w:szCs w:val="18"/>
          <w:lang w:val="nl-NL" w:eastAsia="nl-NL"/>
        </w:rPr>
        <w:t> </w:t>
      </w:r>
    </w:p>
    <w:p w:rsidR="00664CFB" w:rsidRPr="00664CFB" w:rsidRDefault="00664CFB" w:rsidP="00664CFB">
      <w:pPr>
        <w:spacing w:after="0" w:line="240" w:lineRule="auto"/>
        <w:rPr>
          <w:rFonts w:ascii="Arial" w:eastAsia="Times New Roman" w:hAnsi="Arial" w:cs="Arial"/>
          <w:b/>
          <w:bCs/>
          <w:color w:val="222222"/>
          <w:sz w:val="18"/>
          <w:szCs w:val="18"/>
          <w:lang w:eastAsia="nl-NL"/>
        </w:rPr>
      </w:pPr>
      <w:r w:rsidRPr="00664CFB">
        <w:rPr>
          <w:rFonts w:ascii="Arial" w:eastAsia="Times New Roman" w:hAnsi="Arial" w:cs="Arial"/>
          <w:b/>
          <w:bCs/>
          <w:color w:val="222222"/>
          <w:sz w:val="18"/>
          <w:szCs w:val="18"/>
          <w:lang w:eastAsia="nl-NL"/>
        </w:rPr>
        <w:t>Language of Notice</w:t>
      </w:r>
    </w:p>
    <w:p w:rsidR="00664CFB" w:rsidRPr="00664CFB" w:rsidRDefault="00664CFB" w:rsidP="00664CFB">
      <w:pPr>
        <w:spacing w:after="0" w:line="240" w:lineRule="auto"/>
        <w:rPr>
          <w:rFonts w:ascii="Arial" w:eastAsia="Times New Roman" w:hAnsi="Arial" w:cs="Arial"/>
          <w:color w:val="222222"/>
          <w:sz w:val="18"/>
          <w:szCs w:val="18"/>
          <w:lang w:eastAsia="nl-NL"/>
        </w:rPr>
      </w:pPr>
      <w:r w:rsidRPr="00664CFB">
        <w:rPr>
          <w:rFonts w:ascii="Arial" w:eastAsia="Times New Roman" w:hAnsi="Arial" w:cs="Arial"/>
          <w:color w:val="222222"/>
          <w:sz w:val="18"/>
          <w:szCs w:val="18"/>
          <w:lang w:eastAsia="nl-NL"/>
        </w:rPr>
        <w:t>English</w:t>
      </w:r>
    </w:p>
    <w:p w:rsidR="00664CFB" w:rsidRDefault="00664CFB" w:rsidP="00664CFB">
      <w:pPr>
        <w:spacing w:after="0" w:line="240" w:lineRule="auto"/>
        <w:rPr>
          <w:rFonts w:ascii="Arial" w:eastAsia="Times New Roman" w:hAnsi="Arial" w:cs="Arial"/>
          <w:color w:val="222222"/>
          <w:sz w:val="18"/>
          <w:szCs w:val="18"/>
          <w:lang w:eastAsia="nl-NL"/>
        </w:rPr>
      </w:pPr>
      <w:r w:rsidRPr="00664CFB">
        <w:rPr>
          <w:rFonts w:ascii="Arial" w:eastAsia="Times New Roman" w:hAnsi="Arial" w:cs="Arial"/>
          <w:color w:val="222222"/>
          <w:sz w:val="18"/>
          <w:szCs w:val="18"/>
          <w:lang w:eastAsia="nl-NL"/>
        </w:rPr>
        <w:t xml:space="preserve">Selection Notice </w:t>
      </w:r>
    </w:p>
    <w:p w:rsidR="00664CFB" w:rsidRPr="00664CFB" w:rsidRDefault="00664CFB" w:rsidP="00664CFB">
      <w:pPr>
        <w:spacing w:after="0" w:line="240" w:lineRule="auto"/>
        <w:rPr>
          <w:rFonts w:ascii="Arial" w:eastAsia="Times New Roman" w:hAnsi="Arial" w:cs="Arial"/>
          <w:color w:val="222222"/>
          <w:sz w:val="18"/>
          <w:szCs w:val="18"/>
          <w:lang w:eastAsia="nl-NL"/>
        </w:rPr>
      </w:pPr>
    </w:p>
    <w:p w:rsidR="00664CFB" w:rsidRPr="00664CFB" w:rsidRDefault="00664CFB" w:rsidP="00664CFB">
      <w:pPr>
        <w:spacing w:after="0" w:line="240" w:lineRule="auto"/>
        <w:rPr>
          <w:rFonts w:ascii="Arial" w:eastAsia="Times New Roman" w:hAnsi="Arial" w:cs="Arial"/>
          <w:b/>
          <w:bCs/>
          <w:color w:val="222222"/>
          <w:sz w:val="18"/>
          <w:szCs w:val="18"/>
          <w:lang w:val="nl-NL" w:eastAsia="nl-NL"/>
        </w:rPr>
      </w:pPr>
      <w:proofErr w:type="spellStart"/>
      <w:r w:rsidRPr="00664CFB">
        <w:rPr>
          <w:rFonts w:ascii="Arial" w:eastAsia="Times New Roman" w:hAnsi="Arial" w:cs="Arial"/>
          <w:b/>
          <w:bCs/>
          <w:color w:val="222222"/>
          <w:sz w:val="18"/>
          <w:szCs w:val="18"/>
          <w:lang w:val="nl-NL" w:eastAsia="nl-NL"/>
        </w:rPr>
        <w:t>Assignment</w:t>
      </w:r>
      <w:proofErr w:type="spellEnd"/>
      <w:r w:rsidRPr="00664CFB">
        <w:rPr>
          <w:rFonts w:ascii="Arial" w:eastAsia="Times New Roman" w:hAnsi="Arial" w:cs="Arial"/>
          <w:b/>
          <w:bCs/>
          <w:color w:val="222222"/>
          <w:sz w:val="18"/>
          <w:szCs w:val="18"/>
          <w:lang w:val="nl-NL" w:eastAsia="nl-NL"/>
        </w:rPr>
        <w:t xml:space="preserve"> Country</w:t>
      </w:r>
    </w:p>
    <w:p w:rsidR="00664CFB" w:rsidRPr="00664CFB" w:rsidRDefault="00664CFB" w:rsidP="00664CF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664CFB">
        <w:rPr>
          <w:rFonts w:ascii="Arial" w:eastAsia="Times New Roman" w:hAnsi="Arial" w:cs="Arial"/>
          <w:color w:val="222222"/>
          <w:sz w:val="18"/>
          <w:szCs w:val="18"/>
          <w:lang w:val="nl-NL" w:eastAsia="nl-NL"/>
        </w:rPr>
        <w:t>BY - Belarus</w:t>
      </w:r>
    </w:p>
    <w:p w:rsidR="00664CFB" w:rsidRPr="00664CFB" w:rsidRDefault="00664CFB" w:rsidP="00664CFB">
      <w:pPr>
        <w:spacing w:after="0" w:line="240" w:lineRule="auto"/>
        <w:rPr>
          <w:rFonts w:ascii="Arial" w:eastAsia="Times New Roman" w:hAnsi="Arial" w:cs="Arial"/>
          <w:b/>
          <w:bCs/>
          <w:color w:val="222222"/>
          <w:sz w:val="18"/>
          <w:szCs w:val="18"/>
          <w:lang w:val="nl-NL" w:eastAsia="nl-NL"/>
        </w:rPr>
      </w:pPr>
      <w:proofErr w:type="spellStart"/>
      <w:r w:rsidRPr="00664CFB">
        <w:rPr>
          <w:rFonts w:ascii="Arial" w:eastAsia="Times New Roman" w:hAnsi="Arial" w:cs="Arial"/>
          <w:b/>
          <w:bCs/>
          <w:color w:val="222222"/>
          <w:sz w:val="18"/>
          <w:szCs w:val="18"/>
          <w:lang w:val="nl-NL" w:eastAsia="nl-NL"/>
        </w:rPr>
        <w:t>Funding</w:t>
      </w:r>
      <w:proofErr w:type="spellEnd"/>
      <w:r w:rsidRPr="00664CFB">
        <w:rPr>
          <w:rFonts w:ascii="Arial" w:eastAsia="Times New Roman" w:hAnsi="Arial" w:cs="Arial"/>
          <w:b/>
          <w:bCs/>
          <w:color w:val="222222"/>
          <w:sz w:val="18"/>
          <w:szCs w:val="18"/>
          <w:lang w:val="nl-NL" w:eastAsia="nl-NL"/>
        </w:rPr>
        <w:t xml:space="preserve"> Sources</w:t>
      </w:r>
    </w:p>
    <w:p w:rsidR="00664CFB" w:rsidRPr="00664CFB" w:rsidRDefault="00664CFB" w:rsidP="00664CFB">
      <w:pPr>
        <w:spacing w:after="0" w:line="240" w:lineRule="auto"/>
        <w:rPr>
          <w:rFonts w:ascii="Arial" w:eastAsia="Times New Roman" w:hAnsi="Arial" w:cs="Arial"/>
          <w:color w:val="222222"/>
          <w:sz w:val="18"/>
          <w:szCs w:val="18"/>
          <w:lang w:eastAsia="nl-NL"/>
        </w:rPr>
      </w:pPr>
      <w:r w:rsidRPr="00664CFB">
        <w:rPr>
          <w:rFonts w:ascii="Arial" w:eastAsia="Times New Roman" w:hAnsi="Arial" w:cs="Arial"/>
          <w:color w:val="222222"/>
          <w:sz w:val="18"/>
          <w:szCs w:val="18"/>
          <w:lang w:eastAsia="nl-NL"/>
        </w:rPr>
        <w:t xml:space="preserve">The World Bank Group intends to finance the assignment/services under: </w:t>
      </w:r>
    </w:p>
    <w:p w:rsidR="00664CFB" w:rsidRPr="00664CFB" w:rsidRDefault="00664CFB" w:rsidP="00664CF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664CFB">
        <w:rPr>
          <w:rFonts w:ascii="Arial" w:eastAsia="Times New Roman" w:hAnsi="Arial" w:cs="Arial"/>
          <w:color w:val="222222"/>
          <w:sz w:val="18"/>
          <w:szCs w:val="18"/>
          <w:lang w:val="nl-NL" w:eastAsia="nl-NL"/>
        </w:rPr>
        <w:t>BB - BANK BUDGET</w:t>
      </w:r>
    </w:p>
    <w:p w:rsidR="00664CFB" w:rsidRPr="00664CFB" w:rsidRDefault="00664CFB" w:rsidP="00664CFB">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664CFB">
        <w:rPr>
          <w:rFonts w:ascii="Arial" w:eastAsia="Times New Roman" w:hAnsi="Arial" w:cs="Arial"/>
          <w:color w:val="222222"/>
          <w:sz w:val="18"/>
          <w:szCs w:val="18"/>
          <w:lang w:eastAsia="nl-NL"/>
        </w:rPr>
        <w:t>TF0A8453 - Enhancing Disaster Preparedness in the Republic of Belarus</w:t>
      </w:r>
    </w:p>
    <w:p w:rsidR="00664CFB" w:rsidRPr="00664CFB" w:rsidRDefault="00664CFB" w:rsidP="00664CFB">
      <w:pPr>
        <w:spacing w:after="0" w:line="240" w:lineRule="auto"/>
        <w:rPr>
          <w:rFonts w:ascii="Arial" w:eastAsia="Times New Roman" w:hAnsi="Arial" w:cs="Arial"/>
          <w:b/>
          <w:bCs/>
          <w:color w:val="222222"/>
          <w:sz w:val="18"/>
          <w:szCs w:val="18"/>
          <w:lang w:eastAsia="nl-NL"/>
        </w:rPr>
      </w:pPr>
      <w:r w:rsidRPr="00664CFB">
        <w:rPr>
          <w:rFonts w:ascii="Arial" w:eastAsia="Times New Roman" w:hAnsi="Arial" w:cs="Arial"/>
          <w:b/>
          <w:bCs/>
          <w:color w:val="222222"/>
          <w:sz w:val="18"/>
          <w:szCs w:val="18"/>
          <w:lang w:eastAsia="nl-NL"/>
        </w:rPr>
        <w:t>Individual/Firm</w:t>
      </w:r>
    </w:p>
    <w:p w:rsidR="00664CFB" w:rsidRDefault="00664CFB" w:rsidP="00664CFB">
      <w:pPr>
        <w:spacing w:after="0" w:line="240" w:lineRule="auto"/>
        <w:rPr>
          <w:rFonts w:ascii="Arial" w:eastAsia="Times New Roman" w:hAnsi="Arial" w:cs="Arial"/>
          <w:color w:val="222222"/>
          <w:sz w:val="18"/>
          <w:szCs w:val="18"/>
          <w:lang w:eastAsia="nl-NL"/>
        </w:rPr>
      </w:pPr>
      <w:r w:rsidRPr="00664CFB">
        <w:rPr>
          <w:rFonts w:ascii="Arial" w:eastAsia="Times New Roman" w:hAnsi="Arial" w:cs="Arial"/>
          <w:vanish/>
          <w:color w:val="222222"/>
          <w:sz w:val="18"/>
          <w:szCs w:val="18"/>
          <w:lang w:eastAsia="nl-NL"/>
        </w:rPr>
        <w:t>The consultant will be an individual.</w:t>
      </w:r>
      <w:r w:rsidRPr="00664CFB">
        <w:rPr>
          <w:rFonts w:ascii="Arial" w:eastAsia="Times New Roman" w:hAnsi="Arial" w:cs="Arial"/>
          <w:color w:val="222222"/>
          <w:sz w:val="18"/>
          <w:szCs w:val="18"/>
          <w:lang w:eastAsia="nl-NL"/>
        </w:rPr>
        <w:t xml:space="preserve"> The consultant will be a firm. </w:t>
      </w:r>
    </w:p>
    <w:p w:rsidR="00664CFB" w:rsidRPr="00664CFB" w:rsidRDefault="00664CFB" w:rsidP="00664CFB">
      <w:pPr>
        <w:spacing w:after="0" w:line="240" w:lineRule="auto"/>
        <w:rPr>
          <w:rFonts w:ascii="Arial" w:eastAsia="Times New Roman" w:hAnsi="Arial" w:cs="Arial"/>
          <w:color w:val="222222"/>
          <w:sz w:val="18"/>
          <w:szCs w:val="18"/>
          <w:lang w:eastAsia="nl-NL"/>
        </w:rPr>
      </w:pPr>
    </w:p>
    <w:p w:rsidR="00664CFB" w:rsidRPr="00664CFB" w:rsidRDefault="00664CFB" w:rsidP="00664CFB">
      <w:pPr>
        <w:spacing w:after="0" w:line="240" w:lineRule="auto"/>
        <w:rPr>
          <w:rFonts w:ascii="Arial" w:eastAsia="Times New Roman" w:hAnsi="Arial" w:cs="Arial"/>
          <w:color w:val="222222"/>
          <w:sz w:val="18"/>
          <w:szCs w:val="18"/>
          <w:lang w:val="nl-NL" w:eastAsia="nl-NL"/>
        </w:rPr>
      </w:pPr>
      <w:proofErr w:type="spellStart"/>
      <w:r w:rsidRPr="00664CFB">
        <w:rPr>
          <w:rFonts w:ascii="Arial" w:eastAsia="Times New Roman" w:hAnsi="Arial" w:cs="Arial"/>
          <w:color w:val="222222"/>
          <w:sz w:val="18"/>
          <w:szCs w:val="18"/>
          <w:lang w:val="nl-NL" w:eastAsia="nl-NL"/>
        </w:rPr>
        <w:t>Assignment</w:t>
      </w:r>
      <w:proofErr w:type="spellEnd"/>
      <w:r w:rsidRPr="00664CFB">
        <w:rPr>
          <w:rFonts w:ascii="Arial" w:eastAsia="Times New Roman" w:hAnsi="Arial" w:cs="Arial"/>
          <w:color w:val="222222"/>
          <w:sz w:val="18"/>
          <w:szCs w:val="18"/>
          <w:lang w:val="nl-NL" w:eastAsia="nl-NL"/>
        </w:rPr>
        <w:t xml:space="preserve"> </w:t>
      </w:r>
      <w:proofErr w:type="spellStart"/>
      <w:r w:rsidRPr="00664CFB">
        <w:rPr>
          <w:rFonts w:ascii="Arial" w:eastAsia="Times New Roman" w:hAnsi="Arial" w:cs="Arial"/>
          <w:color w:val="222222"/>
          <w:sz w:val="18"/>
          <w:szCs w:val="18"/>
          <w:lang w:val="nl-NL" w:eastAsia="nl-NL"/>
        </w:rPr>
        <w:t>Description</w:t>
      </w:r>
      <w:proofErr w:type="spellEnd"/>
      <w:r w:rsidRPr="00664CFB">
        <w:rPr>
          <w:rFonts w:ascii="Arial" w:eastAsia="Times New Roman" w:hAnsi="Arial" w:cs="Arial"/>
          <w:color w:val="222222"/>
          <w:sz w:val="18"/>
          <w:szCs w:val="18"/>
          <w:lang w:val="nl-NL" w:eastAsia="nl-NL"/>
        </w:rPr>
        <w:t xml:space="preserve"> </w:t>
      </w:r>
    </w:p>
    <w:p w:rsidR="00664CFB" w:rsidRPr="00664CFB" w:rsidRDefault="00664CFB" w:rsidP="00664CFB">
      <w:pPr>
        <w:spacing w:after="0" w:line="240" w:lineRule="auto"/>
        <w:rPr>
          <w:rFonts w:ascii="Arial" w:eastAsia="Times New Roman" w:hAnsi="Arial" w:cs="Arial"/>
          <w:color w:val="222222"/>
          <w:sz w:val="17"/>
          <w:szCs w:val="17"/>
          <w:lang w:eastAsia="nl-NL"/>
        </w:rPr>
      </w:pPr>
      <w:r w:rsidRPr="00664CFB">
        <w:rPr>
          <w:rFonts w:ascii="Arial" w:eastAsia="Times New Roman" w:hAnsi="Arial" w:cs="Arial"/>
          <w:color w:val="222222"/>
          <w:sz w:val="17"/>
          <w:szCs w:val="17"/>
          <w:lang w:eastAsia="nl-NL"/>
        </w:rPr>
        <w:t>SELECTION FOR CONSULTANTS BY THE WORLD BANK GROUP</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REQUEST FOR EXPRESSIONS OF INTEREST</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Electronic Submissions through World Bank Group eConsultant2</w:t>
      </w:r>
      <w:r w:rsidRPr="00664CFB">
        <w:rPr>
          <w:rFonts w:ascii="Arial" w:eastAsia="Times New Roman" w:hAnsi="Arial" w:cs="Arial"/>
          <w:color w:val="222222"/>
          <w:sz w:val="17"/>
          <w:szCs w:val="17"/>
          <w:lang w:eastAsia="nl-NL"/>
        </w:rPr>
        <w:br/>
        <w:t>https://wbgeconsult2.worldbank.org/wbgec/index.html</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ASSIGNMENT OVERVIEW</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Assignment Title: 1260761 - Enhancing Belarus' Post-Disaster Damage and Loss Assessment System</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Assignment Countries:</w:t>
      </w:r>
      <w:r w:rsidRPr="00664CFB">
        <w:rPr>
          <w:rFonts w:ascii="Arial" w:eastAsia="Times New Roman" w:hAnsi="Arial" w:cs="Arial"/>
          <w:color w:val="222222"/>
          <w:sz w:val="17"/>
          <w:szCs w:val="17"/>
          <w:lang w:eastAsia="nl-NL"/>
        </w:rPr>
        <w:br/>
        <w:t>- Belarus</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ASSIGNMENT DESCRIPTION</w:t>
      </w:r>
      <w:r w:rsidRPr="00664CFB">
        <w:rPr>
          <w:rFonts w:ascii="Arial" w:eastAsia="Times New Roman" w:hAnsi="Arial" w:cs="Arial"/>
          <w:color w:val="222222"/>
          <w:sz w:val="17"/>
          <w:szCs w:val="17"/>
          <w:lang w:eastAsia="nl-NL"/>
        </w:rPr>
        <w:br/>
        <w:t>The Republic of Belarus is currently in the process of enhancing and systematizing its disaster data collection and damage and loss assessment methodologies. Recognizing the need for a standardized damage and loss assessment methodology, in February 2018 the University of Civil Protection under the Ministry of Emergency Situations (</w:t>
      </w:r>
      <w:proofErr w:type="spellStart"/>
      <w:r w:rsidRPr="00664CFB">
        <w:rPr>
          <w:rFonts w:ascii="Arial" w:eastAsia="Times New Roman" w:hAnsi="Arial" w:cs="Arial"/>
          <w:color w:val="222222"/>
          <w:sz w:val="17"/>
          <w:szCs w:val="17"/>
          <w:lang w:eastAsia="nl-NL"/>
        </w:rPr>
        <w:t>MoES</w:t>
      </w:r>
      <w:proofErr w:type="spellEnd"/>
      <w:r w:rsidRPr="00664CFB">
        <w:rPr>
          <w:rFonts w:ascii="Arial" w:eastAsia="Times New Roman" w:hAnsi="Arial" w:cs="Arial"/>
          <w:color w:val="222222"/>
          <w:sz w:val="17"/>
          <w:szCs w:val="17"/>
          <w:lang w:eastAsia="nl-NL"/>
        </w:rPr>
        <w:t xml:space="preserve">), in collaboration with the National Economic University of the Republic of Belarus, began conducting work on developing a Methodology for Assessment of Economic Losses from Natural and </w:t>
      </w:r>
      <w:proofErr w:type="spellStart"/>
      <w:r w:rsidRPr="00664CFB">
        <w:rPr>
          <w:rFonts w:ascii="Arial" w:eastAsia="Times New Roman" w:hAnsi="Arial" w:cs="Arial"/>
          <w:color w:val="222222"/>
          <w:sz w:val="17"/>
          <w:szCs w:val="17"/>
          <w:lang w:eastAsia="nl-NL"/>
        </w:rPr>
        <w:t>Technogenic</w:t>
      </w:r>
      <w:proofErr w:type="spellEnd"/>
      <w:r w:rsidRPr="00664CFB">
        <w:rPr>
          <w:rFonts w:ascii="Arial" w:eastAsia="Times New Roman" w:hAnsi="Arial" w:cs="Arial"/>
          <w:color w:val="222222"/>
          <w:sz w:val="17"/>
          <w:szCs w:val="17"/>
          <w:lang w:eastAsia="nl-NL"/>
        </w:rPr>
        <w:t xml:space="preserve"> Emergency Situations. The draft methodology was completed in 2018 and will be subject to further enhancements throughout 2019.</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This methodology will establish general guidelines, forms and methods that will serve as a basis for conducting disaster loss assessments across different economic sectors. The goal of the methodology is to establish a standardized procedure for assessing losses from previous and potential future events to help decision-making in the Republic of Belarus. The methodology will serve as a basis for disaster loss accounting using uniform loss indicators, conducting risk assessments, and assessing the effectiveness of potential disaster risk reduction interventions.</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The aim of the assignment is to support the Republic of Belarus by conducting follow-up work on the development and operationalization of the methodology described above. More specifically, the objectives are to:</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 xml:space="preserve">(1) Help expand the set of damage and loss indicators (considering both direct and indirect losses) and establish </w:t>
      </w:r>
      <w:r w:rsidRPr="00664CFB">
        <w:rPr>
          <w:rFonts w:ascii="Arial" w:eastAsia="Times New Roman" w:hAnsi="Arial" w:cs="Arial"/>
          <w:color w:val="222222"/>
          <w:sz w:val="17"/>
          <w:szCs w:val="17"/>
          <w:lang w:eastAsia="nl-NL"/>
        </w:rPr>
        <w:lastRenderedPageBreak/>
        <w:t>comprehensive methodologies for calculating them based on end-user needs across different economic sectors and relevant line ministries and agencies. This should include definition of the granularity of required information and timeframes within which the information should be made available.</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(2) Develop a set of recommendations and a conceptual design for an improved solution for quantifying damages and losses after a disaster. The recommendations should address the process and information flow from the collection of asset level data to the assessment of aggregated losses, and include an inventory of the required ICT infrastructure, its major functions and system requirements.</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Additional assignment details can be found in the Terms of Reference (TOR).</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FUNDING SOURCE</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The World Bank Group intends to finance the assignment under the Global Facility for Disaster Reduction and Recovery (GFDRR) grant "Enhancing Disaster Preparedness in the Republic of Belarus".</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ELIGIBILITY</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r>
      <w:proofErr w:type="spellStart"/>
      <w:r w:rsidRPr="00664CFB">
        <w:rPr>
          <w:rFonts w:ascii="Arial" w:eastAsia="Times New Roman" w:hAnsi="Arial" w:cs="Arial"/>
          <w:color w:val="222222"/>
          <w:sz w:val="17"/>
          <w:szCs w:val="17"/>
          <w:lang w:eastAsia="nl-NL"/>
        </w:rPr>
        <w:t>Eligibility</w:t>
      </w:r>
      <w:proofErr w:type="spellEnd"/>
      <w:r w:rsidRPr="00664CFB">
        <w:rPr>
          <w:rFonts w:ascii="Arial" w:eastAsia="Times New Roman" w:hAnsi="Arial" w:cs="Arial"/>
          <w:color w:val="222222"/>
          <w:sz w:val="17"/>
          <w:szCs w:val="17"/>
          <w:lang w:eastAsia="nl-NL"/>
        </w:rPr>
        <w:t xml:space="preserve"> restrictions apply:</w:t>
      </w:r>
      <w:r w:rsidRPr="00664CFB">
        <w:rPr>
          <w:rFonts w:ascii="Arial" w:eastAsia="Times New Roman" w:hAnsi="Arial" w:cs="Arial"/>
          <w:color w:val="222222"/>
          <w:sz w:val="17"/>
          <w:szCs w:val="17"/>
          <w:lang w:eastAsia="nl-NL"/>
        </w:rPr>
        <w:br/>
        <w:t>[Please type list of restrictions]</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INDIVIDUAL / FIRM PROFILE</w:t>
      </w:r>
      <w:r w:rsidRPr="00664CFB">
        <w:rPr>
          <w:rFonts w:ascii="Arial" w:eastAsia="Times New Roman" w:hAnsi="Arial" w:cs="Arial"/>
          <w:color w:val="222222"/>
          <w:sz w:val="17"/>
          <w:szCs w:val="17"/>
          <w:lang w:eastAsia="nl-NL"/>
        </w:rPr>
        <w:br/>
        <w:t xml:space="preserve">The consultant will be a firm. </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SUBMISSION REQUIREMENTS</w:t>
      </w:r>
      <w:r w:rsidRPr="00664CFB">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Interested firms are hereby invited to submit expressions of interest.</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NOTES</w:t>
      </w:r>
      <w:r w:rsidRPr="00664CFB">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664CFB">
        <w:rPr>
          <w:rFonts w:ascii="Arial" w:eastAsia="Times New Roman" w:hAnsi="Arial" w:cs="Arial"/>
          <w:color w:val="222222"/>
          <w:sz w:val="17"/>
          <w:szCs w:val="17"/>
          <w:lang w:eastAsia="nl-NL"/>
        </w:rPr>
        <w:br/>
      </w:r>
      <w:r w:rsidRPr="00664CFB">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664CFB" w:rsidRPr="00664CFB" w:rsidRDefault="00664CFB" w:rsidP="00664CFB">
      <w:pPr>
        <w:spacing w:after="0" w:line="240" w:lineRule="auto"/>
        <w:rPr>
          <w:rFonts w:ascii="Arial" w:eastAsia="Times New Roman" w:hAnsi="Arial" w:cs="Arial"/>
          <w:color w:val="222222"/>
          <w:sz w:val="18"/>
          <w:szCs w:val="18"/>
          <w:lang w:val="nl-NL" w:eastAsia="nl-NL"/>
        </w:rPr>
      </w:pPr>
      <w:proofErr w:type="spellStart"/>
      <w:r w:rsidRPr="00664CFB">
        <w:rPr>
          <w:rFonts w:ascii="Arial" w:eastAsia="Times New Roman" w:hAnsi="Arial" w:cs="Arial"/>
          <w:color w:val="222222"/>
          <w:sz w:val="18"/>
          <w:szCs w:val="18"/>
          <w:lang w:val="nl-NL" w:eastAsia="nl-NL"/>
        </w:rPr>
        <w:t>Attachments</w:t>
      </w:r>
      <w:proofErr w:type="spellEnd"/>
      <w:r w:rsidRPr="00664CFB">
        <w:rPr>
          <w:rFonts w:ascii="Arial" w:eastAsia="Times New Roman" w:hAnsi="Arial" w:cs="Arial"/>
          <w:color w:val="222222"/>
          <w:sz w:val="18"/>
          <w:szCs w:val="18"/>
          <w:lang w:val="nl-NL" w:eastAsia="nl-NL"/>
        </w:rPr>
        <w:t xml:space="preserve"> </w:t>
      </w:r>
    </w:p>
    <w:p w:rsidR="00664CFB" w:rsidRPr="00664CFB" w:rsidRDefault="00664CFB" w:rsidP="00664CF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664CFB">
          <w:rPr>
            <w:rFonts w:ascii="Arial" w:eastAsia="Times New Roman" w:hAnsi="Arial" w:cs="Arial"/>
            <w:color w:val="004276"/>
            <w:sz w:val="18"/>
            <w:szCs w:val="18"/>
            <w:lang w:val="nl-NL" w:eastAsia="nl-NL"/>
          </w:rPr>
          <w:t>Optional</w:t>
        </w:r>
        <w:proofErr w:type="spellEnd"/>
        <w:r w:rsidRPr="00664CFB">
          <w:rPr>
            <w:rFonts w:ascii="Arial" w:eastAsia="Times New Roman" w:hAnsi="Arial" w:cs="Arial"/>
            <w:color w:val="004276"/>
            <w:sz w:val="18"/>
            <w:szCs w:val="18"/>
            <w:lang w:val="nl-NL" w:eastAsia="nl-NL"/>
          </w:rPr>
          <w:t xml:space="preserve"> TOR File</w:t>
        </w:r>
      </w:hyperlink>
    </w:p>
    <w:p w:rsidR="00664CFB" w:rsidRPr="00664CFB" w:rsidRDefault="00664CFB" w:rsidP="00664CFB">
      <w:pPr>
        <w:spacing w:after="0" w:line="240" w:lineRule="auto"/>
        <w:rPr>
          <w:rFonts w:ascii="Arial" w:eastAsia="Times New Roman" w:hAnsi="Arial" w:cs="Arial"/>
          <w:color w:val="222222"/>
          <w:sz w:val="18"/>
          <w:szCs w:val="18"/>
          <w:lang w:val="nl-NL" w:eastAsia="nl-NL"/>
        </w:rPr>
      </w:pPr>
      <w:proofErr w:type="spellStart"/>
      <w:r w:rsidRPr="00664CFB">
        <w:rPr>
          <w:rFonts w:ascii="Arial" w:eastAsia="Times New Roman" w:hAnsi="Arial" w:cs="Arial"/>
          <w:color w:val="222222"/>
          <w:sz w:val="18"/>
          <w:szCs w:val="18"/>
          <w:lang w:val="nl-NL" w:eastAsia="nl-NL"/>
        </w:rPr>
        <w:t>Qualification</w:t>
      </w:r>
      <w:proofErr w:type="spellEnd"/>
      <w:r w:rsidRPr="00664CFB">
        <w:rPr>
          <w:rFonts w:ascii="Arial" w:eastAsia="Times New Roman" w:hAnsi="Arial" w:cs="Arial"/>
          <w:color w:val="222222"/>
          <w:sz w:val="18"/>
          <w:szCs w:val="18"/>
          <w:lang w:val="nl-NL" w:eastAsia="nl-NL"/>
        </w:rPr>
        <w:t xml:space="preserve"> Criteria </w:t>
      </w:r>
    </w:p>
    <w:p w:rsidR="00664CFB" w:rsidRPr="00664CFB" w:rsidRDefault="00664CFB" w:rsidP="00664CFB">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64CFB">
        <w:rPr>
          <w:rFonts w:ascii="Arial" w:eastAsia="Times New Roman" w:hAnsi="Arial" w:cs="Arial"/>
          <w:b/>
          <w:bCs/>
          <w:color w:val="222222"/>
          <w:sz w:val="18"/>
          <w:szCs w:val="18"/>
          <w:lang w:eastAsia="nl-NL"/>
        </w:rPr>
        <w:t>1.</w:t>
      </w:r>
      <w:r w:rsidRPr="00664CFB">
        <w:rPr>
          <w:rFonts w:ascii="Arial" w:eastAsia="Times New Roman" w:hAnsi="Arial" w:cs="Arial"/>
          <w:color w:val="222222"/>
          <w:sz w:val="18"/>
          <w:szCs w:val="18"/>
          <w:lang w:eastAsia="nl-NL"/>
        </w:rPr>
        <w:t xml:space="preserve"> Provide information showing that they are qualified in the field of the assignment. </w:t>
      </w:r>
      <w:r w:rsidRPr="00664CFB">
        <w:rPr>
          <w:rFonts w:ascii="Arial" w:eastAsia="Times New Roman" w:hAnsi="Arial" w:cs="Arial"/>
          <w:color w:val="CA0002"/>
          <w:sz w:val="18"/>
          <w:szCs w:val="18"/>
          <w:lang w:val="nl-NL" w:eastAsia="nl-NL"/>
        </w:rPr>
        <w:t>*</w:t>
      </w:r>
    </w:p>
    <w:p w:rsidR="00664CFB" w:rsidRPr="00664CFB" w:rsidRDefault="00664CFB" w:rsidP="00664CFB">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64CFB">
        <w:rPr>
          <w:rFonts w:ascii="Arial" w:eastAsia="Times New Roman" w:hAnsi="Arial" w:cs="Arial"/>
          <w:b/>
          <w:bCs/>
          <w:color w:val="222222"/>
          <w:sz w:val="18"/>
          <w:szCs w:val="18"/>
          <w:lang w:eastAsia="nl-NL"/>
        </w:rPr>
        <w:t>2.</w:t>
      </w:r>
      <w:r w:rsidRPr="00664CFB">
        <w:rPr>
          <w:rFonts w:ascii="Arial" w:eastAsia="Times New Roman" w:hAnsi="Arial" w:cs="Arial"/>
          <w:color w:val="222222"/>
          <w:sz w:val="18"/>
          <w:szCs w:val="18"/>
          <w:lang w:eastAsia="nl-NL"/>
        </w:rPr>
        <w:t xml:space="preserve"> Provide information on the technical and managerial capabilities of the firm. </w:t>
      </w:r>
      <w:r w:rsidRPr="00664CFB">
        <w:rPr>
          <w:rFonts w:ascii="Arial" w:eastAsia="Times New Roman" w:hAnsi="Arial" w:cs="Arial"/>
          <w:color w:val="CA0002"/>
          <w:sz w:val="18"/>
          <w:szCs w:val="18"/>
          <w:lang w:val="nl-NL" w:eastAsia="nl-NL"/>
        </w:rPr>
        <w:t>*</w:t>
      </w:r>
    </w:p>
    <w:p w:rsidR="00664CFB" w:rsidRPr="00664CFB" w:rsidRDefault="00664CFB" w:rsidP="00664CFB">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64CFB">
        <w:rPr>
          <w:rFonts w:ascii="Arial" w:eastAsia="Times New Roman" w:hAnsi="Arial" w:cs="Arial"/>
          <w:b/>
          <w:bCs/>
          <w:color w:val="222222"/>
          <w:sz w:val="18"/>
          <w:szCs w:val="18"/>
          <w:lang w:eastAsia="nl-NL"/>
        </w:rPr>
        <w:t>3.</w:t>
      </w:r>
      <w:r w:rsidRPr="00664CFB">
        <w:rPr>
          <w:rFonts w:ascii="Arial" w:eastAsia="Times New Roman" w:hAnsi="Arial" w:cs="Arial"/>
          <w:color w:val="222222"/>
          <w:sz w:val="18"/>
          <w:szCs w:val="18"/>
          <w:lang w:eastAsia="nl-NL"/>
        </w:rPr>
        <w:t xml:space="preserve"> Provide information on their core business and years in business. </w:t>
      </w:r>
      <w:r w:rsidRPr="00664CFB">
        <w:rPr>
          <w:rFonts w:ascii="Arial" w:eastAsia="Times New Roman" w:hAnsi="Arial" w:cs="Arial"/>
          <w:color w:val="CA0002"/>
          <w:sz w:val="18"/>
          <w:szCs w:val="18"/>
          <w:lang w:val="nl-NL" w:eastAsia="nl-NL"/>
        </w:rPr>
        <w:t>*</w:t>
      </w:r>
    </w:p>
    <w:p w:rsidR="00664CFB" w:rsidRPr="00664CFB" w:rsidRDefault="00664CFB" w:rsidP="00664CFB">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64CFB">
        <w:rPr>
          <w:rFonts w:ascii="Arial" w:eastAsia="Times New Roman" w:hAnsi="Arial" w:cs="Arial"/>
          <w:b/>
          <w:bCs/>
          <w:color w:val="222222"/>
          <w:sz w:val="18"/>
          <w:szCs w:val="18"/>
          <w:lang w:eastAsia="nl-NL"/>
        </w:rPr>
        <w:t>4.</w:t>
      </w:r>
      <w:r w:rsidRPr="00664CFB">
        <w:rPr>
          <w:rFonts w:ascii="Arial" w:eastAsia="Times New Roman" w:hAnsi="Arial" w:cs="Arial"/>
          <w:color w:val="222222"/>
          <w:sz w:val="18"/>
          <w:szCs w:val="18"/>
          <w:lang w:eastAsia="nl-NL"/>
        </w:rPr>
        <w:t xml:space="preserve"> Provide information on the qualifications of key staff. </w:t>
      </w:r>
      <w:r w:rsidRPr="00664CFB">
        <w:rPr>
          <w:rFonts w:ascii="Arial" w:eastAsia="Times New Roman" w:hAnsi="Arial" w:cs="Arial"/>
          <w:color w:val="CA0002"/>
          <w:sz w:val="18"/>
          <w:szCs w:val="18"/>
          <w:lang w:val="nl-NL" w:eastAsia="nl-NL"/>
        </w:rPr>
        <w:t>*</w:t>
      </w:r>
    </w:p>
    <w:p w:rsidR="00664CFB" w:rsidRPr="00664CFB" w:rsidRDefault="00664CFB" w:rsidP="00664CFB">
      <w:pPr>
        <w:spacing w:after="0" w:line="240" w:lineRule="auto"/>
        <w:rPr>
          <w:rFonts w:ascii="Arial" w:eastAsia="Times New Roman" w:hAnsi="Arial" w:cs="Arial"/>
          <w:i/>
          <w:iCs/>
          <w:color w:val="222222"/>
          <w:sz w:val="16"/>
          <w:szCs w:val="16"/>
          <w:lang w:val="nl-NL" w:eastAsia="nl-NL"/>
        </w:rPr>
      </w:pPr>
      <w:r w:rsidRPr="00664CFB">
        <w:rPr>
          <w:rFonts w:ascii="Arial" w:eastAsia="Times New Roman" w:hAnsi="Arial" w:cs="Arial"/>
          <w:i/>
          <w:iCs/>
          <w:color w:val="CA0002"/>
          <w:sz w:val="16"/>
          <w:szCs w:val="16"/>
          <w:lang w:val="nl-NL" w:eastAsia="nl-NL"/>
        </w:rPr>
        <w:t xml:space="preserve">* - </w:t>
      </w:r>
      <w:proofErr w:type="spellStart"/>
      <w:r w:rsidRPr="00664CFB">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4D79AD"/>
    <w:multiLevelType w:val="multilevel"/>
    <w:tmpl w:val="80801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B652C1"/>
    <w:multiLevelType w:val="multilevel"/>
    <w:tmpl w:val="F14C7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8F19B9"/>
    <w:multiLevelType w:val="multilevel"/>
    <w:tmpl w:val="0DA02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934DF9"/>
    <w:multiLevelType w:val="multilevel"/>
    <w:tmpl w:val="36941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CFB"/>
    <w:rsid w:val="00664CFB"/>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2BDB2"/>
  <w15:chartTrackingRefBased/>
  <w15:docId w15:val="{61DED957-617B-4631-AEC3-015B4563B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64CFB"/>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6038757">
      <w:bodyDiv w:val="1"/>
      <w:marLeft w:val="0"/>
      <w:marRight w:val="0"/>
      <w:marTop w:val="0"/>
      <w:marBottom w:val="0"/>
      <w:divBdr>
        <w:top w:val="none" w:sz="0" w:space="0" w:color="auto"/>
        <w:left w:val="none" w:sz="0" w:space="0" w:color="auto"/>
        <w:bottom w:val="none" w:sz="0" w:space="0" w:color="auto"/>
        <w:right w:val="none" w:sz="0" w:space="0" w:color="auto"/>
      </w:divBdr>
      <w:divsChild>
        <w:div w:id="1186362566">
          <w:marLeft w:val="0"/>
          <w:marRight w:val="0"/>
          <w:marTop w:val="0"/>
          <w:marBottom w:val="0"/>
          <w:divBdr>
            <w:top w:val="none" w:sz="0" w:space="0" w:color="auto"/>
            <w:left w:val="none" w:sz="0" w:space="0" w:color="auto"/>
            <w:bottom w:val="none" w:sz="0" w:space="0" w:color="auto"/>
            <w:right w:val="none" w:sz="0" w:space="0" w:color="auto"/>
          </w:divBdr>
          <w:divsChild>
            <w:div w:id="1604075733">
              <w:marLeft w:val="0"/>
              <w:marRight w:val="0"/>
              <w:marTop w:val="0"/>
              <w:marBottom w:val="0"/>
              <w:divBdr>
                <w:top w:val="none" w:sz="0" w:space="0" w:color="auto"/>
                <w:left w:val="none" w:sz="0" w:space="0" w:color="auto"/>
                <w:bottom w:val="none" w:sz="0" w:space="0" w:color="auto"/>
                <w:right w:val="none" w:sz="0" w:space="0" w:color="auto"/>
              </w:divBdr>
              <w:divsChild>
                <w:div w:id="1023290730">
                  <w:marLeft w:val="0"/>
                  <w:marRight w:val="0"/>
                  <w:marTop w:val="0"/>
                  <w:marBottom w:val="0"/>
                  <w:divBdr>
                    <w:top w:val="none" w:sz="0" w:space="0" w:color="auto"/>
                    <w:left w:val="none" w:sz="0" w:space="0" w:color="auto"/>
                    <w:bottom w:val="none" w:sz="0" w:space="0" w:color="auto"/>
                    <w:right w:val="none" w:sz="0" w:space="0" w:color="auto"/>
                  </w:divBdr>
                  <w:divsChild>
                    <w:div w:id="3946286">
                      <w:marLeft w:val="0"/>
                      <w:marRight w:val="0"/>
                      <w:marTop w:val="0"/>
                      <w:marBottom w:val="0"/>
                      <w:divBdr>
                        <w:top w:val="single" w:sz="6" w:space="6" w:color="999999"/>
                        <w:left w:val="single" w:sz="6" w:space="30" w:color="999999"/>
                        <w:bottom w:val="single" w:sz="6" w:space="0" w:color="999999"/>
                        <w:right w:val="single" w:sz="6" w:space="0" w:color="999999"/>
                      </w:divBdr>
                    </w:div>
                    <w:div w:id="472600530">
                      <w:marLeft w:val="0"/>
                      <w:marRight w:val="0"/>
                      <w:marTop w:val="300"/>
                      <w:marBottom w:val="0"/>
                      <w:divBdr>
                        <w:top w:val="none" w:sz="0" w:space="0" w:color="auto"/>
                        <w:left w:val="none" w:sz="0" w:space="0" w:color="auto"/>
                        <w:bottom w:val="none" w:sz="0" w:space="0" w:color="auto"/>
                        <w:right w:val="none" w:sz="0" w:space="0" w:color="auto"/>
                      </w:divBdr>
                      <w:divsChild>
                        <w:div w:id="689524804">
                          <w:marLeft w:val="0"/>
                          <w:marRight w:val="0"/>
                          <w:marTop w:val="0"/>
                          <w:marBottom w:val="0"/>
                          <w:divBdr>
                            <w:top w:val="none" w:sz="0" w:space="0" w:color="auto"/>
                            <w:left w:val="none" w:sz="0" w:space="0" w:color="auto"/>
                            <w:bottom w:val="none" w:sz="0" w:space="0" w:color="auto"/>
                            <w:right w:val="none" w:sz="0" w:space="0" w:color="auto"/>
                          </w:divBdr>
                          <w:divsChild>
                            <w:div w:id="17971208">
                              <w:marLeft w:val="0"/>
                              <w:marRight w:val="0"/>
                              <w:marTop w:val="0"/>
                              <w:marBottom w:val="0"/>
                              <w:divBdr>
                                <w:top w:val="none" w:sz="0" w:space="0" w:color="auto"/>
                                <w:left w:val="none" w:sz="0" w:space="0" w:color="auto"/>
                                <w:bottom w:val="none" w:sz="0" w:space="0" w:color="auto"/>
                                <w:right w:val="none" w:sz="0" w:space="0" w:color="auto"/>
                              </w:divBdr>
                            </w:div>
                          </w:divsChild>
                        </w:div>
                        <w:div w:id="1468012101">
                          <w:marLeft w:val="0"/>
                          <w:marRight w:val="0"/>
                          <w:marTop w:val="0"/>
                          <w:marBottom w:val="0"/>
                          <w:divBdr>
                            <w:top w:val="none" w:sz="0" w:space="0" w:color="auto"/>
                            <w:left w:val="none" w:sz="0" w:space="0" w:color="auto"/>
                            <w:bottom w:val="none" w:sz="0" w:space="0" w:color="auto"/>
                            <w:right w:val="none" w:sz="0" w:space="0" w:color="auto"/>
                          </w:divBdr>
                          <w:divsChild>
                            <w:div w:id="1820267690">
                              <w:marLeft w:val="0"/>
                              <w:marRight w:val="0"/>
                              <w:marTop w:val="0"/>
                              <w:marBottom w:val="0"/>
                              <w:divBdr>
                                <w:top w:val="none" w:sz="0" w:space="0" w:color="auto"/>
                                <w:left w:val="none" w:sz="0" w:space="0" w:color="auto"/>
                                <w:bottom w:val="none" w:sz="0" w:space="0" w:color="auto"/>
                                <w:right w:val="none" w:sz="0" w:space="0" w:color="auto"/>
                              </w:divBdr>
                            </w:div>
                          </w:divsChild>
                        </w:div>
                        <w:div w:id="1327244179">
                          <w:marLeft w:val="0"/>
                          <w:marRight w:val="0"/>
                          <w:marTop w:val="0"/>
                          <w:marBottom w:val="0"/>
                          <w:divBdr>
                            <w:top w:val="none" w:sz="0" w:space="0" w:color="auto"/>
                            <w:left w:val="none" w:sz="0" w:space="0" w:color="auto"/>
                            <w:bottom w:val="none" w:sz="0" w:space="0" w:color="auto"/>
                            <w:right w:val="none" w:sz="0" w:space="0" w:color="auto"/>
                          </w:divBdr>
                          <w:divsChild>
                            <w:div w:id="1613515793">
                              <w:marLeft w:val="0"/>
                              <w:marRight w:val="0"/>
                              <w:marTop w:val="0"/>
                              <w:marBottom w:val="0"/>
                              <w:divBdr>
                                <w:top w:val="none" w:sz="0" w:space="0" w:color="auto"/>
                                <w:left w:val="none" w:sz="0" w:space="0" w:color="auto"/>
                                <w:bottom w:val="none" w:sz="0" w:space="0" w:color="auto"/>
                                <w:right w:val="none" w:sz="0" w:space="0" w:color="auto"/>
                              </w:divBdr>
                            </w:div>
                          </w:divsChild>
                        </w:div>
                        <w:div w:id="1749572749">
                          <w:marLeft w:val="0"/>
                          <w:marRight w:val="0"/>
                          <w:marTop w:val="0"/>
                          <w:marBottom w:val="0"/>
                          <w:divBdr>
                            <w:top w:val="none" w:sz="0" w:space="0" w:color="auto"/>
                            <w:left w:val="none" w:sz="0" w:space="0" w:color="auto"/>
                            <w:bottom w:val="none" w:sz="0" w:space="0" w:color="auto"/>
                            <w:right w:val="none" w:sz="0" w:space="0" w:color="auto"/>
                          </w:divBdr>
                          <w:divsChild>
                            <w:div w:id="1529414856">
                              <w:marLeft w:val="0"/>
                              <w:marRight w:val="0"/>
                              <w:marTop w:val="0"/>
                              <w:marBottom w:val="0"/>
                              <w:divBdr>
                                <w:top w:val="none" w:sz="0" w:space="0" w:color="auto"/>
                                <w:left w:val="none" w:sz="0" w:space="0" w:color="auto"/>
                                <w:bottom w:val="none" w:sz="0" w:space="0" w:color="auto"/>
                                <w:right w:val="none" w:sz="0" w:space="0" w:color="auto"/>
                              </w:divBdr>
                            </w:div>
                          </w:divsChild>
                        </w:div>
                        <w:div w:id="676151589">
                          <w:marLeft w:val="0"/>
                          <w:marRight w:val="0"/>
                          <w:marTop w:val="0"/>
                          <w:marBottom w:val="0"/>
                          <w:divBdr>
                            <w:top w:val="none" w:sz="0" w:space="0" w:color="auto"/>
                            <w:left w:val="none" w:sz="0" w:space="0" w:color="auto"/>
                            <w:bottom w:val="none" w:sz="0" w:space="0" w:color="auto"/>
                            <w:right w:val="none" w:sz="0" w:space="0" w:color="auto"/>
                          </w:divBdr>
                          <w:divsChild>
                            <w:div w:id="749739118">
                              <w:marLeft w:val="0"/>
                              <w:marRight w:val="0"/>
                              <w:marTop w:val="0"/>
                              <w:marBottom w:val="0"/>
                              <w:divBdr>
                                <w:top w:val="none" w:sz="0" w:space="0" w:color="auto"/>
                                <w:left w:val="none" w:sz="0" w:space="0" w:color="auto"/>
                                <w:bottom w:val="none" w:sz="0" w:space="0" w:color="auto"/>
                                <w:right w:val="none" w:sz="0" w:space="0" w:color="auto"/>
                              </w:divBdr>
                            </w:div>
                          </w:divsChild>
                        </w:div>
                        <w:div w:id="2139950348">
                          <w:marLeft w:val="0"/>
                          <w:marRight w:val="0"/>
                          <w:marTop w:val="0"/>
                          <w:marBottom w:val="0"/>
                          <w:divBdr>
                            <w:top w:val="none" w:sz="0" w:space="0" w:color="auto"/>
                            <w:left w:val="none" w:sz="0" w:space="0" w:color="auto"/>
                            <w:bottom w:val="none" w:sz="0" w:space="0" w:color="auto"/>
                            <w:right w:val="none" w:sz="0" w:space="0" w:color="auto"/>
                          </w:divBdr>
                          <w:divsChild>
                            <w:div w:id="851455209">
                              <w:marLeft w:val="0"/>
                              <w:marRight w:val="0"/>
                              <w:marTop w:val="0"/>
                              <w:marBottom w:val="0"/>
                              <w:divBdr>
                                <w:top w:val="none" w:sz="0" w:space="0" w:color="auto"/>
                                <w:left w:val="none" w:sz="0" w:space="0" w:color="auto"/>
                                <w:bottom w:val="none" w:sz="0" w:space="0" w:color="auto"/>
                                <w:right w:val="none" w:sz="0" w:space="0" w:color="auto"/>
                              </w:divBdr>
                            </w:div>
                          </w:divsChild>
                        </w:div>
                        <w:div w:id="2014333675">
                          <w:marLeft w:val="0"/>
                          <w:marRight w:val="0"/>
                          <w:marTop w:val="0"/>
                          <w:marBottom w:val="0"/>
                          <w:divBdr>
                            <w:top w:val="none" w:sz="0" w:space="0" w:color="auto"/>
                            <w:left w:val="none" w:sz="0" w:space="0" w:color="auto"/>
                            <w:bottom w:val="none" w:sz="0" w:space="0" w:color="auto"/>
                            <w:right w:val="none" w:sz="0" w:space="0" w:color="auto"/>
                          </w:divBdr>
                          <w:divsChild>
                            <w:div w:id="2128040976">
                              <w:marLeft w:val="0"/>
                              <w:marRight w:val="0"/>
                              <w:marTop w:val="0"/>
                              <w:marBottom w:val="0"/>
                              <w:divBdr>
                                <w:top w:val="none" w:sz="0" w:space="0" w:color="auto"/>
                                <w:left w:val="none" w:sz="0" w:space="0" w:color="auto"/>
                                <w:bottom w:val="none" w:sz="0" w:space="0" w:color="auto"/>
                                <w:right w:val="none" w:sz="0" w:space="0" w:color="auto"/>
                              </w:divBdr>
                            </w:div>
                          </w:divsChild>
                        </w:div>
                        <w:div w:id="499850181">
                          <w:marLeft w:val="0"/>
                          <w:marRight w:val="0"/>
                          <w:marTop w:val="0"/>
                          <w:marBottom w:val="0"/>
                          <w:divBdr>
                            <w:top w:val="none" w:sz="0" w:space="0" w:color="auto"/>
                            <w:left w:val="none" w:sz="0" w:space="0" w:color="auto"/>
                            <w:bottom w:val="none" w:sz="0" w:space="0" w:color="auto"/>
                            <w:right w:val="none" w:sz="0" w:space="0" w:color="auto"/>
                          </w:divBdr>
                          <w:divsChild>
                            <w:div w:id="1167473692">
                              <w:marLeft w:val="0"/>
                              <w:marRight w:val="0"/>
                              <w:marTop w:val="0"/>
                              <w:marBottom w:val="0"/>
                              <w:divBdr>
                                <w:top w:val="none" w:sz="0" w:space="0" w:color="auto"/>
                                <w:left w:val="none" w:sz="0" w:space="0" w:color="auto"/>
                                <w:bottom w:val="none" w:sz="0" w:space="0" w:color="auto"/>
                                <w:right w:val="none" w:sz="0" w:space="0" w:color="auto"/>
                              </w:divBdr>
                            </w:div>
                          </w:divsChild>
                        </w:div>
                        <w:div w:id="1833715586">
                          <w:marLeft w:val="0"/>
                          <w:marRight w:val="0"/>
                          <w:marTop w:val="0"/>
                          <w:marBottom w:val="0"/>
                          <w:divBdr>
                            <w:top w:val="none" w:sz="0" w:space="0" w:color="auto"/>
                            <w:left w:val="none" w:sz="0" w:space="0" w:color="auto"/>
                            <w:bottom w:val="none" w:sz="0" w:space="0" w:color="auto"/>
                            <w:right w:val="none" w:sz="0" w:space="0" w:color="auto"/>
                          </w:divBdr>
                          <w:divsChild>
                            <w:div w:id="1814446381">
                              <w:marLeft w:val="0"/>
                              <w:marRight w:val="0"/>
                              <w:marTop w:val="0"/>
                              <w:marBottom w:val="0"/>
                              <w:divBdr>
                                <w:top w:val="none" w:sz="0" w:space="0" w:color="auto"/>
                                <w:left w:val="none" w:sz="0" w:space="0" w:color="auto"/>
                                <w:bottom w:val="none" w:sz="0" w:space="0" w:color="auto"/>
                                <w:right w:val="none" w:sz="0" w:space="0" w:color="auto"/>
                              </w:divBdr>
                            </w:div>
                          </w:divsChild>
                        </w:div>
                        <w:div w:id="817654047">
                          <w:marLeft w:val="0"/>
                          <w:marRight w:val="0"/>
                          <w:marTop w:val="0"/>
                          <w:marBottom w:val="0"/>
                          <w:divBdr>
                            <w:top w:val="none" w:sz="0" w:space="0" w:color="auto"/>
                            <w:left w:val="none" w:sz="0" w:space="0" w:color="auto"/>
                            <w:bottom w:val="none" w:sz="0" w:space="0" w:color="auto"/>
                            <w:right w:val="none" w:sz="0" w:space="0" w:color="auto"/>
                          </w:divBdr>
                          <w:divsChild>
                            <w:div w:id="685903230">
                              <w:marLeft w:val="0"/>
                              <w:marRight w:val="0"/>
                              <w:marTop w:val="0"/>
                              <w:marBottom w:val="0"/>
                              <w:divBdr>
                                <w:top w:val="none" w:sz="0" w:space="0" w:color="auto"/>
                                <w:left w:val="none" w:sz="0" w:space="0" w:color="auto"/>
                                <w:bottom w:val="none" w:sz="0" w:space="0" w:color="auto"/>
                                <w:right w:val="none" w:sz="0" w:space="0" w:color="auto"/>
                              </w:divBdr>
                            </w:div>
                          </w:divsChild>
                        </w:div>
                        <w:div w:id="924191664">
                          <w:marLeft w:val="0"/>
                          <w:marRight w:val="0"/>
                          <w:marTop w:val="0"/>
                          <w:marBottom w:val="0"/>
                          <w:divBdr>
                            <w:top w:val="none" w:sz="0" w:space="0" w:color="auto"/>
                            <w:left w:val="none" w:sz="0" w:space="0" w:color="auto"/>
                            <w:bottom w:val="none" w:sz="0" w:space="0" w:color="auto"/>
                            <w:right w:val="none" w:sz="0" w:space="0" w:color="auto"/>
                          </w:divBdr>
                          <w:divsChild>
                            <w:div w:id="58872465">
                              <w:marLeft w:val="0"/>
                              <w:marRight w:val="0"/>
                              <w:marTop w:val="0"/>
                              <w:marBottom w:val="0"/>
                              <w:divBdr>
                                <w:top w:val="none" w:sz="0" w:space="0" w:color="auto"/>
                                <w:left w:val="none" w:sz="0" w:space="0" w:color="auto"/>
                                <w:bottom w:val="none" w:sz="0" w:space="0" w:color="auto"/>
                                <w:right w:val="none" w:sz="0" w:space="0" w:color="auto"/>
                              </w:divBdr>
                            </w:div>
                          </w:divsChild>
                        </w:div>
                        <w:div w:id="77338393">
                          <w:marLeft w:val="0"/>
                          <w:marRight w:val="0"/>
                          <w:marTop w:val="0"/>
                          <w:marBottom w:val="0"/>
                          <w:divBdr>
                            <w:top w:val="none" w:sz="0" w:space="0" w:color="auto"/>
                            <w:left w:val="none" w:sz="0" w:space="0" w:color="auto"/>
                            <w:bottom w:val="none" w:sz="0" w:space="0" w:color="auto"/>
                            <w:right w:val="none" w:sz="0" w:space="0" w:color="auto"/>
                          </w:divBdr>
                          <w:divsChild>
                            <w:div w:id="1587886488">
                              <w:marLeft w:val="0"/>
                              <w:marRight w:val="0"/>
                              <w:marTop w:val="0"/>
                              <w:marBottom w:val="0"/>
                              <w:divBdr>
                                <w:top w:val="none" w:sz="0" w:space="0" w:color="auto"/>
                                <w:left w:val="none" w:sz="0" w:space="0" w:color="auto"/>
                                <w:bottom w:val="none" w:sz="0" w:space="0" w:color="auto"/>
                                <w:right w:val="none" w:sz="0" w:space="0" w:color="auto"/>
                              </w:divBdr>
                            </w:div>
                          </w:divsChild>
                        </w:div>
                        <w:div w:id="518814157">
                          <w:marLeft w:val="0"/>
                          <w:marRight w:val="0"/>
                          <w:marTop w:val="0"/>
                          <w:marBottom w:val="0"/>
                          <w:divBdr>
                            <w:top w:val="none" w:sz="0" w:space="0" w:color="auto"/>
                            <w:left w:val="none" w:sz="0" w:space="0" w:color="auto"/>
                            <w:bottom w:val="none" w:sz="0" w:space="0" w:color="auto"/>
                            <w:right w:val="none" w:sz="0" w:space="0" w:color="auto"/>
                          </w:divBdr>
                        </w:div>
                        <w:div w:id="2003895417">
                          <w:marLeft w:val="0"/>
                          <w:marRight w:val="0"/>
                          <w:marTop w:val="0"/>
                          <w:marBottom w:val="0"/>
                          <w:divBdr>
                            <w:top w:val="none" w:sz="0" w:space="0" w:color="auto"/>
                            <w:left w:val="none" w:sz="0" w:space="0" w:color="auto"/>
                            <w:bottom w:val="none" w:sz="0" w:space="0" w:color="auto"/>
                            <w:right w:val="none" w:sz="0" w:space="0" w:color="auto"/>
                          </w:divBdr>
                          <w:divsChild>
                            <w:div w:id="699401063">
                              <w:marLeft w:val="0"/>
                              <w:marRight w:val="0"/>
                              <w:marTop w:val="0"/>
                              <w:marBottom w:val="0"/>
                              <w:divBdr>
                                <w:top w:val="none" w:sz="0" w:space="0" w:color="auto"/>
                                <w:left w:val="none" w:sz="0" w:space="0" w:color="auto"/>
                                <w:bottom w:val="none" w:sz="0" w:space="0" w:color="auto"/>
                                <w:right w:val="none" w:sz="0" w:space="0" w:color="auto"/>
                              </w:divBdr>
                            </w:div>
                            <w:div w:id="3886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af87b51c-3f20-434c-bcce-6958948f33c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9EF5C20E</Template>
  <TotalTime>5</TotalTime>
  <Pages>2</Pages>
  <Words>829</Words>
  <Characters>4563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2019-01-10T16:22:00Z</dcterms:created>
  <dcterms:modified xsi:type="dcterms:W3CDTF">2019-01-10T16:27:00Z</dcterms:modified>
</cp:coreProperties>
</file>