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3B27" w:rsidRPr="00A23B27" w:rsidRDefault="00A23B27" w:rsidP="00A23B27">
      <w:pPr>
        <w:spacing w:after="0" w:line="240" w:lineRule="auto"/>
        <w:rPr>
          <w:rFonts w:ascii="Arial" w:eastAsia="Times New Roman" w:hAnsi="Arial" w:cs="Arial"/>
          <w:b/>
          <w:bCs/>
          <w:color w:val="222222"/>
          <w:sz w:val="20"/>
          <w:szCs w:val="18"/>
          <w:lang w:eastAsia="nl-NL"/>
        </w:rPr>
      </w:pPr>
      <w:bookmarkStart w:id="0" w:name="_GoBack"/>
      <w:r w:rsidRPr="00A23B27">
        <w:rPr>
          <w:rFonts w:ascii="Arial" w:eastAsia="Times New Roman" w:hAnsi="Arial" w:cs="Arial"/>
          <w:b/>
          <w:color w:val="222222"/>
          <w:sz w:val="20"/>
          <w:szCs w:val="18"/>
          <w:lang w:eastAsia="nl-NL"/>
        </w:rPr>
        <w:t xml:space="preserve">Development of a Study on the Establishment of the </w:t>
      </w:r>
      <w:proofErr w:type="spellStart"/>
      <w:r w:rsidRPr="00A23B27">
        <w:rPr>
          <w:rFonts w:ascii="Arial" w:eastAsia="Times New Roman" w:hAnsi="Arial" w:cs="Arial"/>
          <w:b/>
          <w:color w:val="222222"/>
          <w:sz w:val="20"/>
          <w:szCs w:val="18"/>
          <w:lang w:eastAsia="nl-NL"/>
        </w:rPr>
        <w:t>Klokot</w:t>
      </w:r>
      <w:proofErr w:type="spellEnd"/>
      <w:r w:rsidRPr="00A23B27">
        <w:rPr>
          <w:rFonts w:ascii="Arial" w:eastAsia="Times New Roman" w:hAnsi="Arial" w:cs="Arial"/>
          <w:b/>
          <w:color w:val="222222"/>
          <w:sz w:val="20"/>
          <w:szCs w:val="18"/>
          <w:lang w:eastAsia="nl-NL"/>
        </w:rPr>
        <w:t xml:space="preserve"> Spring Cross-Border Sanitary </w:t>
      </w:r>
      <w:proofErr w:type="gramStart"/>
      <w:r w:rsidRPr="00A23B27">
        <w:rPr>
          <w:rFonts w:ascii="Arial" w:eastAsia="Times New Roman" w:hAnsi="Arial" w:cs="Arial"/>
          <w:b/>
          <w:color w:val="222222"/>
          <w:sz w:val="20"/>
          <w:szCs w:val="18"/>
          <w:lang w:eastAsia="nl-NL"/>
        </w:rPr>
        <w:t>Protection Zones</w:t>
      </w:r>
      <w:proofErr w:type="gramEnd"/>
      <w:r w:rsidRPr="00A23B27">
        <w:rPr>
          <w:rFonts w:ascii="Arial" w:eastAsia="Times New Roman" w:hAnsi="Arial" w:cs="Arial"/>
          <w:b/>
          <w:color w:val="222222"/>
          <w:sz w:val="20"/>
          <w:szCs w:val="18"/>
          <w:lang w:eastAsia="nl-NL"/>
        </w:rPr>
        <w:t xml:space="preserve"> </w:t>
      </w:r>
      <w:bookmarkEnd w:id="0"/>
      <w:r w:rsidRPr="00A23B27">
        <w:rPr>
          <w:rFonts w:ascii="Arial" w:eastAsia="Times New Roman" w:hAnsi="Arial" w:cs="Arial"/>
          <w:b/>
          <w:color w:val="222222"/>
          <w:sz w:val="20"/>
          <w:szCs w:val="18"/>
          <w:lang w:eastAsia="nl-NL"/>
        </w:rPr>
        <w:t>#1259796</w:t>
      </w:r>
    </w:p>
    <w:p w:rsidR="00A23B27" w:rsidRDefault="00A23B27" w:rsidP="00A23B27">
      <w:pPr>
        <w:spacing w:after="0" w:line="240" w:lineRule="auto"/>
        <w:rPr>
          <w:rFonts w:ascii="Arial" w:eastAsia="Times New Roman" w:hAnsi="Arial" w:cs="Arial"/>
          <w:b/>
          <w:bCs/>
          <w:color w:val="222222"/>
          <w:sz w:val="18"/>
          <w:szCs w:val="18"/>
          <w:lang w:eastAsia="nl-NL"/>
        </w:rPr>
      </w:pPr>
    </w:p>
    <w:p w:rsidR="00A23B27" w:rsidRPr="00A23B27" w:rsidRDefault="00A23B27" w:rsidP="00A23B27">
      <w:pPr>
        <w:spacing w:after="0" w:line="240" w:lineRule="auto"/>
        <w:rPr>
          <w:rFonts w:ascii="Arial" w:eastAsia="Times New Roman" w:hAnsi="Arial" w:cs="Arial"/>
          <w:b/>
          <w:bCs/>
          <w:color w:val="222222"/>
          <w:sz w:val="18"/>
          <w:szCs w:val="18"/>
          <w:lang w:eastAsia="nl-NL"/>
        </w:rPr>
      </w:pPr>
      <w:r w:rsidRPr="00A23B27">
        <w:rPr>
          <w:rFonts w:ascii="Arial" w:eastAsia="Times New Roman" w:hAnsi="Arial" w:cs="Arial"/>
          <w:b/>
          <w:bCs/>
          <w:color w:val="222222"/>
          <w:sz w:val="18"/>
          <w:szCs w:val="18"/>
          <w:lang w:eastAsia="nl-NL"/>
        </w:rPr>
        <w:t>Assignment Title</w:t>
      </w:r>
    </w:p>
    <w:p w:rsidR="00A23B27" w:rsidRPr="00A23B27" w:rsidRDefault="00A23B27" w:rsidP="00A23B27">
      <w:pPr>
        <w:spacing w:after="0" w:line="240" w:lineRule="auto"/>
        <w:rPr>
          <w:rFonts w:ascii="Arial" w:eastAsia="Times New Roman" w:hAnsi="Arial" w:cs="Arial"/>
          <w:color w:val="222222"/>
          <w:sz w:val="18"/>
          <w:szCs w:val="18"/>
          <w:lang w:eastAsia="nl-NL"/>
        </w:rPr>
      </w:pPr>
      <w:r w:rsidRPr="00A23B27">
        <w:rPr>
          <w:rFonts w:ascii="Arial" w:eastAsia="Times New Roman" w:hAnsi="Arial" w:cs="Arial"/>
          <w:color w:val="222222"/>
          <w:sz w:val="18"/>
          <w:szCs w:val="18"/>
          <w:lang w:eastAsia="nl-NL"/>
        </w:rPr>
        <w:t xml:space="preserve">Development of a Study on the Establishment of the </w:t>
      </w:r>
      <w:proofErr w:type="spellStart"/>
      <w:r w:rsidRPr="00A23B27">
        <w:rPr>
          <w:rFonts w:ascii="Arial" w:eastAsia="Times New Roman" w:hAnsi="Arial" w:cs="Arial"/>
          <w:color w:val="222222"/>
          <w:sz w:val="18"/>
          <w:szCs w:val="18"/>
          <w:lang w:eastAsia="nl-NL"/>
        </w:rPr>
        <w:t>Klokot</w:t>
      </w:r>
      <w:proofErr w:type="spellEnd"/>
      <w:r w:rsidRPr="00A23B27">
        <w:rPr>
          <w:rFonts w:ascii="Arial" w:eastAsia="Times New Roman" w:hAnsi="Arial" w:cs="Arial"/>
          <w:color w:val="222222"/>
          <w:sz w:val="18"/>
          <w:szCs w:val="18"/>
          <w:lang w:eastAsia="nl-NL"/>
        </w:rPr>
        <w:t xml:space="preserve"> (</w:t>
      </w:r>
      <w:proofErr w:type="spellStart"/>
      <w:r w:rsidRPr="00A23B27">
        <w:rPr>
          <w:rFonts w:ascii="Arial" w:eastAsia="Times New Roman" w:hAnsi="Arial" w:cs="Arial"/>
          <w:color w:val="222222"/>
          <w:sz w:val="18"/>
          <w:szCs w:val="18"/>
          <w:lang w:eastAsia="nl-NL"/>
        </w:rPr>
        <w:t>Biha</w:t>
      </w:r>
      <w:proofErr w:type="spellEnd"/>
      <w:r w:rsidRPr="00A23B27">
        <w:rPr>
          <w:rFonts w:ascii="Arial" w:eastAsia="Times New Roman" w:hAnsi="Arial" w:cs="Arial"/>
          <w:color w:val="222222"/>
          <w:sz w:val="18"/>
          <w:szCs w:val="18"/>
          <w:lang w:eastAsia="nl-NL"/>
        </w:rPr>
        <w:t>?) Spring Cross-Border Sanitary Protection Zones</w:t>
      </w:r>
    </w:p>
    <w:p w:rsidR="00A23B27" w:rsidRDefault="00A23B27" w:rsidP="00A23B27">
      <w:pPr>
        <w:spacing w:after="0" w:line="240" w:lineRule="auto"/>
        <w:rPr>
          <w:rFonts w:ascii="Arial" w:eastAsia="Times New Roman" w:hAnsi="Arial" w:cs="Arial"/>
          <w:b/>
          <w:bCs/>
          <w:color w:val="222222"/>
          <w:sz w:val="18"/>
          <w:szCs w:val="18"/>
          <w:lang w:eastAsia="nl-NL"/>
        </w:rPr>
      </w:pPr>
    </w:p>
    <w:p w:rsidR="00A23B27" w:rsidRPr="00A23B27" w:rsidRDefault="00A23B27" w:rsidP="00A23B27">
      <w:pPr>
        <w:spacing w:after="0" w:line="240" w:lineRule="auto"/>
        <w:rPr>
          <w:rFonts w:ascii="Arial" w:eastAsia="Times New Roman" w:hAnsi="Arial" w:cs="Arial"/>
          <w:b/>
          <w:bCs/>
          <w:color w:val="222222"/>
          <w:sz w:val="18"/>
          <w:szCs w:val="18"/>
          <w:lang w:eastAsia="nl-NL"/>
        </w:rPr>
      </w:pPr>
      <w:r w:rsidRPr="00A23B27">
        <w:rPr>
          <w:rFonts w:ascii="Arial" w:eastAsia="Times New Roman" w:hAnsi="Arial" w:cs="Arial"/>
          <w:b/>
          <w:bCs/>
          <w:color w:val="222222"/>
          <w:sz w:val="18"/>
          <w:szCs w:val="18"/>
          <w:lang w:eastAsia="nl-NL"/>
        </w:rPr>
        <w:t>Publication Date</w:t>
      </w:r>
    </w:p>
    <w:p w:rsidR="00A23B27" w:rsidRPr="00A23B27" w:rsidRDefault="00A23B27" w:rsidP="00A23B27">
      <w:pPr>
        <w:spacing w:after="0" w:line="240" w:lineRule="auto"/>
        <w:rPr>
          <w:rFonts w:ascii="Arial" w:eastAsia="Times New Roman" w:hAnsi="Arial" w:cs="Arial"/>
          <w:color w:val="222222"/>
          <w:sz w:val="18"/>
          <w:szCs w:val="18"/>
          <w:lang w:eastAsia="nl-NL"/>
        </w:rPr>
      </w:pPr>
      <w:r w:rsidRPr="00A23B27">
        <w:rPr>
          <w:rFonts w:ascii="Arial" w:eastAsia="Times New Roman" w:hAnsi="Arial" w:cs="Arial"/>
          <w:color w:val="222222"/>
          <w:sz w:val="18"/>
          <w:szCs w:val="18"/>
          <w:lang w:eastAsia="nl-NL"/>
        </w:rPr>
        <w:t> 31-Oct-2018</w:t>
      </w:r>
    </w:p>
    <w:p w:rsidR="00A23B27" w:rsidRDefault="00A23B27" w:rsidP="00A23B27">
      <w:pPr>
        <w:spacing w:after="0" w:line="240" w:lineRule="auto"/>
        <w:rPr>
          <w:rFonts w:ascii="Arial" w:eastAsia="Times New Roman" w:hAnsi="Arial" w:cs="Arial"/>
          <w:b/>
          <w:bCs/>
          <w:color w:val="222222"/>
          <w:sz w:val="18"/>
          <w:szCs w:val="18"/>
          <w:lang w:eastAsia="nl-NL"/>
        </w:rPr>
      </w:pPr>
    </w:p>
    <w:p w:rsidR="00A23B27" w:rsidRPr="00A23B27" w:rsidRDefault="00A23B27" w:rsidP="00A23B27">
      <w:pPr>
        <w:spacing w:after="0" w:line="240" w:lineRule="auto"/>
        <w:rPr>
          <w:rFonts w:ascii="Arial" w:eastAsia="Times New Roman" w:hAnsi="Arial" w:cs="Arial"/>
          <w:b/>
          <w:bCs/>
          <w:color w:val="222222"/>
          <w:sz w:val="18"/>
          <w:szCs w:val="18"/>
          <w:lang w:eastAsia="nl-NL"/>
        </w:rPr>
      </w:pPr>
      <w:r w:rsidRPr="00A23B27">
        <w:rPr>
          <w:rFonts w:ascii="Arial" w:eastAsia="Times New Roman" w:hAnsi="Arial" w:cs="Arial"/>
          <w:b/>
          <w:bCs/>
          <w:color w:val="222222"/>
          <w:sz w:val="18"/>
          <w:szCs w:val="18"/>
          <w:lang w:eastAsia="nl-NL"/>
        </w:rPr>
        <w:t>Expression of Interest Deadline</w:t>
      </w:r>
    </w:p>
    <w:p w:rsidR="00A23B27" w:rsidRPr="00A23B27" w:rsidRDefault="00A23B27" w:rsidP="00A23B27">
      <w:pPr>
        <w:spacing w:after="0" w:line="240" w:lineRule="auto"/>
        <w:rPr>
          <w:rFonts w:ascii="Arial" w:eastAsia="Times New Roman" w:hAnsi="Arial" w:cs="Arial"/>
          <w:color w:val="222222"/>
          <w:sz w:val="18"/>
          <w:szCs w:val="18"/>
          <w:lang w:eastAsia="nl-NL"/>
        </w:rPr>
      </w:pPr>
      <w:r w:rsidRPr="00A23B27">
        <w:rPr>
          <w:rFonts w:ascii="Arial" w:eastAsia="Times New Roman" w:hAnsi="Arial" w:cs="Arial"/>
          <w:color w:val="222222"/>
          <w:sz w:val="18"/>
          <w:szCs w:val="18"/>
          <w:lang w:eastAsia="nl-NL"/>
        </w:rPr>
        <w:t> 15-Nov-2018 at 11:59:59 PM (Eastern Time – Washington D.C.)</w:t>
      </w:r>
    </w:p>
    <w:p w:rsidR="00A23B27" w:rsidRDefault="00A23B27" w:rsidP="00A23B27">
      <w:pPr>
        <w:spacing w:after="0" w:line="240" w:lineRule="auto"/>
        <w:rPr>
          <w:rFonts w:ascii="Arial" w:eastAsia="Times New Roman" w:hAnsi="Arial" w:cs="Arial"/>
          <w:b/>
          <w:bCs/>
          <w:color w:val="222222"/>
          <w:sz w:val="18"/>
          <w:szCs w:val="18"/>
          <w:lang w:val="nl-NL" w:eastAsia="nl-NL"/>
        </w:rPr>
      </w:pPr>
    </w:p>
    <w:p w:rsidR="00A23B27" w:rsidRPr="00A23B27" w:rsidRDefault="00A23B27" w:rsidP="00A23B27">
      <w:pPr>
        <w:spacing w:after="0" w:line="240" w:lineRule="auto"/>
        <w:rPr>
          <w:rFonts w:ascii="Arial" w:eastAsia="Times New Roman" w:hAnsi="Arial" w:cs="Arial"/>
          <w:b/>
          <w:bCs/>
          <w:vanish/>
          <w:color w:val="222222"/>
          <w:sz w:val="18"/>
          <w:szCs w:val="18"/>
          <w:lang w:val="nl-NL" w:eastAsia="nl-NL"/>
        </w:rPr>
      </w:pPr>
      <w:r w:rsidRPr="00A23B27">
        <w:rPr>
          <w:rFonts w:ascii="Arial" w:eastAsia="Times New Roman" w:hAnsi="Arial" w:cs="Arial"/>
          <w:b/>
          <w:bCs/>
          <w:vanish/>
          <w:color w:val="222222"/>
          <w:sz w:val="18"/>
          <w:szCs w:val="18"/>
          <w:lang w:val="nl-NL" w:eastAsia="nl-NL"/>
        </w:rPr>
        <w:t>Contact Name</w:t>
      </w:r>
    </w:p>
    <w:p w:rsidR="00A23B27" w:rsidRPr="00A23B27" w:rsidRDefault="00A23B27" w:rsidP="00A23B27">
      <w:pPr>
        <w:spacing w:after="0" w:line="240" w:lineRule="auto"/>
        <w:rPr>
          <w:rFonts w:ascii="Arial" w:eastAsia="Times New Roman" w:hAnsi="Arial" w:cs="Arial"/>
          <w:vanish/>
          <w:color w:val="222222"/>
          <w:sz w:val="18"/>
          <w:szCs w:val="18"/>
          <w:lang w:val="nl-NL" w:eastAsia="nl-NL"/>
        </w:rPr>
      </w:pPr>
      <w:r w:rsidRPr="00A23B27">
        <w:rPr>
          <w:rFonts w:ascii="Arial" w:eastAsia="Times New Roman" w:hAnsi="Arial" w:cs="Arial"/>
          <w:vanish/>
          <w:color w:val="222222"/>
          <w:sz w:val="18"/>
          <w:szCs w:val="18"/>
          <w:lang w:val="nl-NL" w:eastAsia="nl-NL"/>
        </w:rPr>
        <w:t> </w:t>
      </w:r>
    </w:p>
    <w:p w:rsidR="00A23B27" w:rsidRPr="00A23B27" w:rsidRDefault="00A23B27" w:rsidP="00A23B27">
      <w:pPr>
        <w:spacing w:after="0" w:line="240" w:lineRule="auto"/>
        <w:rPr>
          <w:rFonts w:ascii="Arial" w:eastAsia="Times New Roman" w:hAnsi="Arial" w:cs="Arial"/>
          <w:b/>
          <w:bCs/>
          <w:vanish/>
          <w:color w:val="222222"/>
          <w:sz w:val="18"/>
          <w:szCs w:val="18"/>
          <w:lang w:val="nl-NL" w:eastAsia="nl-NL"/>
        </w:rPr>
      </w:pPr>
      <w:r w:rsidRPr="00A23B27">
        <w:rPr>
          <w:rFonts w:ascii="Arial" w:eastAsia="Times New Roman" w:hAnsi="Arial" w:cs="Arial"/>
          <w:b/>
          <w:bCs/>
          <w:vanish/>
          <w:color w:val="222222"/>
          <w:sz w:val="18"/>
          <w:szCs w:val="18"/>
          <w:lang w:val="nl-NL" w:eastAsia="nl-NL"/>
        </w:rPr>
        <w:t>Contact Email</w:t>
      </w:r>
    </w:p>
    <w:p w:rsidR="00A23B27" w:rsidRPr="00A23B27" w:rsidRDefault="00A23B27" w:rsidP="00A23B27">
      <w:pPr>
        <w:spacing w:after="0" w:line="240" w:lineRule="auto"/>
        <w:rPr>
          <w:rFonts w:ascii="Arial" w:eastAsia="Times New Roman" w:hAnsi="Arial" w:cs="Arial"/>
          <w:vanish/>
          <w:color w:val="222222"/>
          <w:sz w:val="18"/>
          <w:szCs w:val="18"/>
          <w:lang w:val="nl-NL" w:eastAsia="nl-NL"/>
        </w:rPr>
      </w:pPr>
      <w:r w:rsidRPr="00A23B27">
        <w:rPr>
          <w:rFonts w:ascii="Arial" w:eastAsia="Times New Roman" w:hAnsi="Arial" w:cs="Arial"/>
          <w:vanish/>
          <w:color w:val="222222"/>
          <w:sz w:val="18"/>
          <w:szCs w:val="18"/>
          <w:lang w:val="nl-NL" w:eastAsia="nl-NL"/>
        </w:rPr>
        <w:t> </w:t>
      </w:r>
    </w:p>
    <w:p w:rsidR="00A23B27" w:rsidRPr="00A23B27" w:rsidRDefault="00A23B27" w:rsidP="00A23B27">
      <w:pPr>
        <w:spacing w:after="0" w:line="240" w:lineRule="auto"/>
        <w:rPr>
          <w:rFonts w:ascii="Arial" w:eastAsia="Times New Roman" w:hAnsi="Arial" w:cs="Arial"/>
          <w:b/>
          <w:bCs/>
          <w:vanish/>
          <w:color w:val="222222"/>
          <w:sz w:val="18"/>
          <w:szCs w:val="18"/>
          <w:lang w:val="nl-NL" w:eastAsia="nl-NL"/>
        </w:rPr>
      </w:pPr>
      <w:r w:rsidRPr="00A23B27">
        <w:rPr>
          <w:rFonts w:ascii="Arial" w:eastAsia="Times New Roman" w:hAnsi="Arial" w:cs="Arial"/>
          <w:b/>
          <w:bCs/>
          <w:vanish/>
          <w:color w:val="222222"/>
          <w:sz w:val="18"/>
          <w:szCs w:val="18"/>
          <w:lang w:val="nl-NL" w:eastAsia="nl-NL"/>
        </w:rPr>
        <w:t>Contact Phone</w:t>
      </w:r>
    </w:p>
    <w:p w:rsidR="00A23B27" w:rsidRPr="00A23B27" w:rsidRDefault="00A23B27" w:rsidP="00A23B27">
      <w:pPr>
        <w:spacing w:after="0" w:line="240" w:lineRule="auto"/>
        <w:rPr>
          <w:rFonts w:ascii="Arial" w:eastAsia="Times New Roman" w:hAnsi="Arial" w:cs="Arial"/>
          <w:vanish/>
          <w:color w:val="222222"/>
          <w:sz w:val="18"/>
          <w:szCs w:val="18"/>
          <w:lang w:val="nl-NL" w:eastAsia="nl-NL"/>
        </w:rPr>
      </w:pPr>
      <w:r w:rsidRPr="00A23B27">
        <w:rPr>
          <w:rFonts w:ascii="Arial" w:eastAsia="Times New Roman" w:hAnsi="Arial" w:cs="Arial"/>
          <w:vanish/>
          <w:color w:val="222222"/>
          <w:sz w:val="18"/>
          <w:szCs w:val="18"/>
          <w:lang w:val="nl-NL" w:eastAsia="nl-NL"/>
        </w:rPr>
        <w:t> </w:t>
      </w:r>
    </w:p>
    <w:p w:rsidR="00A23B27" w:rsidRPr="00A23B27" w:rsidRDefault="00A23B27" w:rsidP="00A23B27">
      <w:pPr>
        <w:spacing w:after="0" w:line="240" w:lineRule="auto"/>
        <w:rPr>
          <w:rFonts w:ascii="Arial" w:eastAsia="Times New Roman" w:hAnsi="Arial" w:cs="Arial"/>
          <w:b/>
          <w:bCs/>
          <w:vanish/>
          <w:color w:val="222222"/>
          <w:sz w:val="18"/>
          <w:szCs w:val="18"/>
          <w:lang w:val="nl-NL" w:eastAsia="nl-NL"/>
        </w:rPr>
      </w:pPr>
      <w:r w:rsidRPr="00A23B27">
        <w:rPr>
          <w:rFonts w:ascii="Arial" w:eastAsia="Times New Roman" w:hAnsi="Arial" w:cs="Arial"/>
          <w:b/>
          <w:bCs/>
          <w:vanish/>
          <w:color w:val="222222"/>
          <w:sz w:val="18"/>
          <w:szCs w:val="18"/>
          <w:lang w:val="nl-NL" w:eastAsia="nl-NL"/>
        </w:rPr>
        <w:t>Contact Fax</w:t>
      </w:r>
    </w:p>
    <w:p w:rsidR="00A23B27" w:rsidRPr="00A23B27" w:rsidRDefault="00A23B27" w:rsidP="00A23B27">
      <w:pPr>
        <w:spacing w:after="0" w:line="240" w:lineRule="auto"/>
        <w:rPr>
          <w:rFonts w:ascii="Arial" w:eastAsia="Times New Roman" w:hAnsi="Arial" w:cs="Arial"/>
          <w:vanish/>
          <w:color w:val="222222"/>
          <w:sz w:val="18"/>
          <w:szCs w:val="18"/>
          <w:lang w:val="nl-NL" w:eastAsia="nl-NL"/>
        </w:rPr>
      </w:pPr>
      <w:r w:rsidRPr="00A23B27">
        <w:rPr>
          <w:rFonts w:ascii="Arial" w:eastAsia="Times New Roman" w:hAnsi="Arial" w:cs="Arial"/>
          <w:vanish/>
          <w:color w:val="222222"/>
          <w:sz w:val="18"/>
          <w:szCs w:val="18"/>
          <w:lang w:val="nl-NL" w:eastAsia="nl-NL"/>
        </w:rPr>
        <w:t> </w:t>
      </w:r>
    </w:p>
    <w:p w:rsidR="00A23B27" w:rsidRPr="00A23B27" w:rsidRDefault="00A23B27" w:rsidP="00A23B27">
      <w:pPr>
        <w:spacing w:after="0" w:line="240" w:lineRule="auto"/>
        <w:rPr>
          <w:rFonts w:ascii="Arial" w:eastAsia="Times New Roman" w:hAnsi="Arial" w:cs="Arial"/>
          <w:b/>
          <w:bCs/>
          <w:color w:val="222222"/>
          <w:sz w:val="18"/>
          <w:szCs w:val="18"/>
          <w:lang w:eastAsia="nl-NL"/>
        </w:rPr>
      </w:pPr>
      <w:r w:rsidRPr="00A23B27">
        <w:rPr>
          <w:rFonts w:ascii="Arial" w:eastAsia="Times New Roman" w:hAnsi="Arial" w:cs="Arial"/>
          <w:b/>
          <w:bCs/>
          <w:color w:val="222222"/>
          <w:sz w:val="18"/>
          <w:szCs w:val="18"/>
          <w:lang w:eastAsia="nl-NL"/>
        </w:rPr>
        <w:t>Language of Notice</w:t>
      </w:r>
    </w:p>
    <w:p w:rsidR="00A23B27" w:rsidRPr="00A23B27" w:rsidRDefault="00A23B27" w:rsidP="00A23B27">
      <w:pPr>
        <w:spacing w:after="0" w:line="240" w:lineRule="auto"/>
        <w:rPr>
          <w:rFonts w:ascii="Arial" w:eastAsia="Times New Roman" w:hAnsi="Arial" w:cs="Arial"/>
          <w:color w:val="222222"/>
          <w:sz w:val="18"/>
          <w:szCs w:val="18"/>
          <w:lang w:eastAsia="nl-NL"/>
        </w:rPr>
      </w:pPr>
      <w:r w:rsidRPr="00A23B27">
        <w:rPr>
          <w:rFonts w:ascii="Arial" w:eastAsia="Times New Roman" w:hAnsi="Arial" w:cs="Arial"/>
          <w:color w:val="222222"/>
          <w:sz w:val="18"/>
          <w:szCs w:val="18"/>
          <w:lang w:eastAsia="nl-NL"/>
        </w:rPr>
        <w:t> English</w:t>
      </w:r>
    </w:p>
    <w:p w:rsidR="00A23B27" w:rsidRDefault="00A23B27" w:rsidP="00A23B27">
      <w:pPr>
        <w:spacing w:after="0" w:line="240" w:lineRule="auto"/>
        <w:rPr>
          <w:rFonts w:ascii="Arial" w:eastAsia="Times New Roman" w:hAnsi="Arial" w:cs="Arial"/>
          <w:b/>
          <w:bCs/>
          <w:color w:val="222222"/>
          <w:sz w:val="18"/>
          <w:szCs w:val="18"/>
          <w:lang w:val="nl-NL" w:eastAsia="nl-NL"/>
        </w:rPr>
      </w:pPr>
    </w:p>
    <w:p w:rsidR="00A23B27" w:rsidRPr="00A23B27" w:rsidRDefault="00A23B27" w:rsidP="00A23B27">
      <w:pPr>
        <w:spacing w:after="0" w:line="240" w:lineRule="auto"/>
        <w:rPr>
          <w:rFonts w:ascii="Arial" w:eastAsia="Times New Roman" w:hAnsi="Arial" w:cs="Arial"/>
          <w:b/>
          <w:bCs/>
          <w:color w:val="222222"/>
          <w:sz w:val="18"/>
          <w:szCs w:val="18"/>
          <w:lang w:val="nl-NL" w:eastAsia="nl-NL"/>
        </w:rPr>
      </w:pPr>
      <w:proofErr w:type="spellStart"/>
      <w:r w:rsidRPr="00A23B27">
        <w:rPr>
          <w:rFonts w:ascii="Arial" w:eastAsia="Times New Roman" w:hAnsi="Arial" w:cs="Arial"/>
          <w:b/>
          <w:bCs/>
          <w:color w:val="222222"/>
          <w:sz w:val="18"/>
          <w:szCs w:val="18"/>
          <w:lang w:val="nl-NL" w:eastAsia="nl-NL"/>
        </w:rPr>
        <w:t>Assignment</w:t>
      </w:r>
      <w:proofErr w:type="spellEnd"/>
      <w:r w:rsidRPr="00A23B27">
        <w:rPr>
          <w:rFonts w:ascii="Arial" w:eastAsia="Times New Roman" w:hAnsi="Arial" w:cs="Arial"/>
          <w:b/>
          <w:bCs/>
          <w:color w:val="222222"/>
          <w:sz w:val="18"/>
          <w:szCs w:val="18"/>
          <w:lang w:val="nl-NL" w:eastAsia="nl-NL"/>
        </w:rPr>
        <w:t xml:space="preserve"> Country</w:t>
      </w:r>
    </w:p>
    <w:p w:rsidR="00A23B27" w:rsidRPr="00A23B27" w:rsidRDefault="00A23B27" w:rsidP="00A23B27">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A23B27">
        <w:rPr>
          <w:rFonts w:ascii="Arial" w:eastAsia="Times New Roman" w:hAnsi="Arial" w:cs="Arial"/>
          <w:color w:val="222222"/>
          <w:sz w:val="18"/>
          <w:szCs w:val="18"/>
          <w:lang w:val="nl-NL" w:eastAsia="nl-NL"/>
        </w:rPr>
        <w:t>HR - Croatia</w:t>
      </w:r>
    </w:p>
    <w:p w:rsidR="00A23B27" w:rsidRPr="00A23B27" w:rsidRDefault="00A23B27" w:rsidP="00A23B27">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A23B27">
        <w:rPr>
          <w:rFonts w:ascii="Arial" w:eastAsia="Times New Roman" w:hAnsi="Arial" w:cs="Arial"/>
          <w:color w:val="222222"/>
          <w:sz w:val="18"/>
          <w:szCs w:val="18"/>
          <w:lang w:val="nl-NL" w:eastAsia="nl-NL"/>
        </w:rPr>
        <w:t xml:space="preserve">BA - Bosnia </w:t>
      </w:r>
      <w:proofErr w:type="spellStart"/>
      <w:r w:rsidRPr="00A23B27">
        <w:rPr>
          <w:rFonts w:ascii="Arial" w:eastAsia="Times New Roman" w:hAnsi="Arial" w:cs="Arial"/>
          <w:color w:val="222222"/>
          <w:sz w:val="18"/>
          <w:szCs w:val="18"/>
          <w:lang w:val="nl-NL" w:eastAsia="nl-NL"/>
        </w:rPr>
        <w:t>and</w:t>
      </w:r>
      <w:proofErr w:type="spellEnd"/>
      <w:r w:rsidRPr="00A23B27">
        <w:rPr>
          <w:rFonts w:ascii="Arial" w:eastAsia="Times New Roman" w:hAnsi="Arial" w:cs="Arial"/>
          <w:color w:val="222222"/>
          <w:sz w:val="18"/>
          <w:szCs w:val="18"/>
          <w:lang w:val="nl-NL" w:eastAsia="nl-NL"/>
        </w:rPr>
        <w:t xml:space="preserve"> Herzegovina</w:t>
      </w:r>
    </w:p>
    <w:p w:rsidR="00A23B27" w:rsidRPr="00A23B27" w:rsidRDefault="00A23B27" w:rsidP="00A23B27">
      <w:pPr>
        <w:spacing w:after="0" w:line="240" w:lineRule="auto"/>
        <w:rPr>
          <w:rFonts w:ascii="Arial" w:eastAsia="Times New Roman" w:hAnsi="Arial" w:cs="Arial"/>
          <w:b/>
          <w:bCs/>
          <w:color w:val="222222"/>
          <w:sz w:val="18"/>
          <w:szCs w:val="18"/>
          <w:lang w:val="nl-NL" w:eastAsia="nl-NL"/>
        </w:rPr>
      </w:pPr>
      <w:proofErr w:type="spellStart"/>
      <w:r w:rsidRPr="00A23B27">
        <w:rPr>
          <w:rFonts w:ascii="Arial" w:eastAsia="Times New Roman" w:hAnsi="Arial" w:cs="Arial"/>
          <w:b/>
          <w:bCs/>
          <w:color w:val="222222"/>
          <w:sz w:val="18"/>
          <w:szCs w:val="18"/>
          <w:lang w:val="nl-NL" w:eastAsia="nl-NL"/>
        </w:rPr>
        <w:t>Funding</w:t>
      </w:r>
      <w:proofErr w:type="spellEnd"/>
      <w:r w:rsidRPr="00A23B27">
        <w:rPr>
          <w:rFonts w:ascii="Arial" w:eastAsia="Times New Roman" w:hAnsi="Arial" w:cs="Arial"/>
          <w:b/>
          <w:bCs/>
          <w:color w:val="222222"/>
          <w:sz w:val="18"/>
          <w:szCs w:val="18"/>
          <w:lang w:val="nl-NL" w:eastAsia="nl-NL"/>
        </w:rPr>
        <w:t xml:space="preserve"> Sources</w:t>
      </w:r>
    </w:p>
    <w:p w:rsidR="00A23B27" w:rsidRPr="00A23B27" w:rsidRDefault="00A23B27" w:rsidP="00A23B27">
      <w:pPr>
        <w:spacing w:after="0" w:line="240" w:lineRule="auto"/>
        <w:rPr>
          <w:rFonts w:ascii="Arial" w:eastAsia="Times New Roman" w:hAnsi="Arial" w:cs="Arial"/>
          <w:color w:val="222222"/>
          <w:sz w:val="18"/>
          <w:szCs w:val="18"/>
          <w:lang w:eastAsia="nl-NL"/>
        </w:rPr>
      </w:pPr>
      <w:r w:rsidRPr="00A23B27">
        <w:rPr>
          <w:rFonts w:ascii="Arial" w:eastAsia="Times New Roman" w:hAnsi="Arial" w:cs="Arial"/>
          <w:color w:val="222222"/>
          <w:sz w:val="18"/>
          <w:szCs w:val="18"/>
          <w:lang w:eastAsia="nl-NL"/>
        </w:rPr>
        <w:t xml:space="preserve">The World Bank Group intends to finance the assignment/services under: </w:t>
      </w:r>
    </w:p>
    <w:p w:rsidR="00A23B27" w:rsidRPr="00A23B27" w:rsidRDefault="00A23B27" w:rsidP="00A23B27">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A23B27">
        <w:rPr>
          <w:rFonts w:ascii="Arial" w:eastAsia="Times New Roman" w:hAnsi="Arial" w:cs="Arial"/>
          <w:color w:val="222222"/>
          <w:sz w:val="18"/>
          <w:szCs w:val="18"/>
          <w:lang w:val="nl-NL" w:eastAsia="nl-NL"/>
        </w:rPr>
        <w:t>BB - BANK BUDGET</w:t>
      </w:r>
    </w:p>
    <w:p w:rsidR="00A23B27" w:rsidRPr="00A23B27" w:rsidRDefault="00A23B27" w:rsidP="00A23B27">
      <w:pPr>
        <w:spacing w:after="0" w:line="240" w:lineRule="auto"/>
        <w:rPr>
          <w:rFonts w:ascii="Arial" w:eastAsia="Times New Roman" w:hAnsi="Arial" w:cs="Arial"/>
          <w:b/>
          <w:bCs/>
          <w:color w:val="222222"/>
          <w:sz w:val="18"/>
          <w:szCs w:val="18"/>
          <w:lang w:val="nl-NL" w:eastAsia="nl-NL"/>
        </w:rPr>
      </w:pPr>
      <w:proofErr w:type="spellStart"/>
      <w:r w:rsidRPr="00A23B27">
        <w:rPr>
          <w:rFonts w:ascii="Arial" w:eastAsia="Times New Roman" w:hAnsi="Arial" w:cs="Arial"/>
          <w:b/>
          <w:bCs/>
          <w:color w:val="222222"/>
          <w:sz w:val="18"/>
          <w:szCs w:val="18"/>
          <w:lang w:val="nl-NL" w:eastAsia="nl-NL"/>
        </w:rPr>
        <w:t>Individual</w:t>
      </w:r>
      <w:proofErr w:type="spellEnd"/>
      <w:r w:rsidRPr="00A23B27">
        <w:rPr>
          <w:rFonts w:ascii="Arial" w:eastAsia="Times New Roman" w:hAnsi="Arial" w:cs="Arial"/>
          <w:b/>
          <w:bCs/>
          <w:color w:val="222222"/>
          <w:sz w:val="18"/>
          <w:szCs w:val="18"/>
          <w:lang w:val="nl-NL" w:eastAsia="nl-NL"/>
        </w:rPr>
        <w:t>/</w:t>
      </w:r>
      <w:proofErr w:type="spellStart"/>
      <w:r w:rsidRPr="00A23B27">
        <w:rPr>
          <w:rFonts w:ascii="Arial" w:eastAsia="Times New Roman" w:hAnsi="Arial" w:cs="Arial"/>
          <w:b/>
          <w:bCs/>
          <w:color w:val="222222"/>
          <w:sz w:val="18"/>
          <w:szCs w:val="18"/>
          <w:lang w:val="nl-NL" w:eastAsia="nl-NL"/>
        </w:rPr>
        <w:t>Firm</w:t>
      </w:r>
      <w:proofErr w:type="spellEnd"/>
    </w:p>
    <w:p w:rsidR="00A23B27" w:rsidRPr="00A23B27" w:rsidRDefault="00A23B27" w:rsidP="00A23B27">
      <w:pPr>
        <w:spacing w:after="0" w:line="240" w:lineRule="auto"/>
        <w:rPr>
          <w:rFonts w:ascii="Arial" w:eastAsia="Times New Roman" w:hAnsi="Arial" w:cs="Arial"/>
          <w:color w:val="222222"/>
          <w:sz w:val="18"/>
          <w:szCs w:val="18"/>
          <w:lang w:eastAsia="nl-NL"/>
        </w:rPr>
      </w:pPr>
      <w:r w:rsidRPr="00A23B27">
        <w:rPr>
          <w:rFonts w:ascii="Arial" w:eastAsia="Times New Roman" w:hAnsi="Arial" w:cs="Arial"/>
          <w:vanish/>
          <w:color w:val="222222"/>
          <w:sz w:val="18"/>
          <w:szCs w:val="18"/>
          <w:lang w:eastAsia="nl-NL"/>
        </w:rPr>
        <w:t>The consultant will be an individual.</w:t>
      </w:r>
      <w:r w:rsidRPr="00A23B27">
        <w:rPr>
          <w:rFonts w:ascii="Arial" w:eastAsia="Times New Roman" w:hAnsi="Arial" w:cs="Arial"/>
          <w:color w:val="222222"/>
          <w:sz w:val="18"/>
          <w:szCs w:val="18"/>
          <w:lang w:eastAsia="nl-NL"/>
        </w:rPr>
        <w:t xml:space="preserve"> The consultant will be a firm. </w:t>
      </w:r>
    </w:p>
    <w:p w:rsidR="00A23B27" w:rsidRDefault="00A23B27" w:rsidP="00A23B27">
      <w:pPr>
        <w:spacing w:after="0" w:line="240" w:lineRule="auto"/>
        <w:rPr>
          <w:rFonts w:ascii="Arial" w:eastAsia="Times New Roman" w:hAnsi="Arial" w:cs="Arial"/>
          <w:color w:val="222222"/>
          <w:sz w:val="18"/>
          <w:szCs w:val="18"/>
          <w:lang w:val="nl-NL" w:eastAsia="nl-NL"/>
        </w:rPr>
      </w:pPr>
    </w:p>
    <w:p w:rsidR="00A23B27" w:rsidRPr="00A23B27" w:rsidRDefault="00A23B27" w:rsidP="00A23B27">
      <w:pPr>
        <w:spacing w:after="0" w:line="240" w:lineRule="auto"/>
        <w:rPr>
          <w:rFonts w:ascii="Arial" w:eastAsia="Times New Roman" w:hAnsi="Arial" w:cs="Arial"/>
          <w:b/>
          <w:color w:val="222222"/>
          <w:sz w:val="18"/>
          <w:szCs w:val="18"/>
          <w:lang w:eastAsia="nl-NL"/>
        </w:rPr>
      </w:pPr>
      <w:r w:rsidRPr="00A23B27">
        <w:rPr>
          <w:rFonts w:ascii="Arial" w:eastAsia="Times New Roman" w:hAnsi="Arial" w:cs="Arial"/>
          <w:b/>
          <w:color w:val="222222"/>
          <w:sz w:val="18"/>
          <w:szCs w:val="18"/>
          <w:lang w:eastAsia="nl-NL"/>
        </w:rPr>
        <w:t xml:space="preserve">Assignment Description </w:t>
      </w:r>
    </w:p>
    <w:p w:rsidR="00A23B27" w:rsidRPr="00A23B27" w:rsidRDefault="00A23B27" w:rsidP="00A23B27">
      <w:pPr>
        <w:spacing w:after="0" w:line="240" w:lineRule="auto"/>
        <w:rPr>
          <w:rFonts w:ascii="Arial" w:eastAsia="Times New Roman" w:hAnsi="Arial" w:cs="Arial"/>
          <w:color w:val="222222"/>
          <w:sz w:val="17"/>
          <w:szCs w:val="17"/>
          <w:lang w:eastAsia="nl-NL"/>
        </w:rPr>
      </w:pPr>
      <w:r w:rsidRPr="00A23B27">
        <w:rPr>
          <w:rFonts w:ascii="Arial" w:eastAsia="Times New Roman" w:hAnsi="Arial" w:cs="Arial"/>
          <w:color w:val="222222"/>
          <w:sz w:val="17"/>
          <w:szCs w:val="17"/>
          <w:lang w:eastAsia="nl-NL"/>
        </w:rPr>
        <w:t xml:space="preserve">Due to its very complex geological and hydrogeological characteristics, karst water bodies are very sensitive </w:t>
      </w:r>
      <w:proofErr w:type="gramStart"/>
      <w:r w:rsidRPr="00A23B27">
        <w:rPr>
          <w:rFonts w:ascii="Arial" w:eastAsia="Times New Roman" w:hAnsi="Arial" w:cs="Arial"/>
          <w:color w:val="222222"/>
          <w:sz w:val="17"/>
          <w:szCs w:val="17"/>
          <w:lang w:eastAsia="nl-NL"/>
        </w:rPr>
        <w:t>areas which</w:t>
      </w:r>
      <w:proofErr w:type="gramEnd"/>
      <w:r w:rsidRPr="00A23B27">
        <w:rPr>
          <w:rFonts w:ascii="Arial" w:eastAsia="Times New Roman" w:hAnsi="Arial" w:cs="Arial"/>
          <w:color w:val="222222"/>
          <w:sz w:val="17"/>
          <w:szCs w:val="17"/>
          <w:lang w:eastAsia="nl-NL"/>
        </w:rPr>
        <w:t xml:space="preserve"> require adequate protection measures in order to preserve underground water. To ensure protection of groundwater sources in BIH and in Croatia, the relevant Governments have established Bilateral Commissions for the Adriatic Sea and for the Black Sea River Basin (Commissions). These Commissions coordinate activities on </w:t>
      </w:r>
      <w:proofErr w:type="gramStart"/>
      <w:r w:rsidRPr="00A23B27">
        <w:rPr>
          <w:rFonts w:ascii="Arial" w:eastAsia="Times New Roman" w:hAnsi="Arial" w:cs="Arial"/>
          <w:color w:val="222222"/>
          <w:sz w:val="17"/>
          <w:szCs w:val="17"/>
          <w:lang w:eastAsia="nl-NL"/>
        </w:rPr>
        <w:t>trans</w:t>
      </w:r>
      <w:proofErr w:type="gramEnd"/>
      <w:r w:rsidRPr="00A23B27">
        <w:rPr>
          <w:rFonts w:ascii="Arial" w:eastAsia="Times New Roman" w:hAnsi="Arial" w:cs="Arial"/>
          <w:color w:val="222222"/>
          <w:sz w:val="17"/>
          <w:szCs w:val="17"/>
          <w:lang w:eastAsia="nl-NL"/>
        </w:rPr>
        <w:t xml:space="preserve"> boundary water resources management. Moreover, they have established a Working Group (WG) to determine the list of ground water bodies intersected by the state borders and which need to </w:t>
      </w:r>
      <w:proofErr w:type="gramStart"/>
      <w:r w:rsidRPr="00A23B27">
        <w:rPr>
          <w:rFonts w:ascii="Arial" w:eastAsia="Times New Roman" w:hAnsi="Arial" w:cs="Arial"/>
          <w:color w:val="222222"/>
          <w:sz w:val="17"/>
          <w:szCs w:val="17"/>
          <w:lang w:eastAsia="nl-NL"/>
        </w:rPr>
        <w:t>be protected</w:t>
      </w:r>
      <w:proofErr w:type="gramEnd"/>
      <w:r w:rsidRPr="00A23B27">
        <w:rPr>
          <w:rFonts w:ascii="Arial" w:eastAsia="Times New Roman" w:hAnsi="Arial" w:cs="Arial"/>
          <w:color w:val="222222"/>
          <w:sz w:val="17"/>
          <w:szCs w:val="17"/>
          <w:lang w:eastAsia="nl-NL"/>
        </w:rPr>
        <w:t>.</w:t>
      </w:r>
      <w:r w:rsidRPr="00A23B27">
        <w:rPr>
          <w:rFonts w:ascii="Arial" w:eastAsia="Times New Roman" w:hAnsi="Arial" w:cs="Arial"/>
          <w:color w:val="222222"/>
          <w:sz w:val="17"/>
          <w:szCs w:val="17"/>
          <w:lang w:eastAsia="nl-NL"/>
        </w:rPr>
        <w:br/>
      </w:r>
      <w:r w:rsidRPr="00A23B27">
        <w:rPr>
          <w:rFonts w:ascii="Arial" w:eastAsia="Times New Roman" w:hAnsi="Arial" w:cs="Arial"/>
          <w:color w:val="222222"/>
          <w:sz w:val="17"/>
          <w:szCs w:val="17"/>
          <w:lang w:eastAsia="nl-NL"/>
        </w:rPr>
        <w:br/>
        <w:t xml:space="preserve">The </w:t>
      </w:r>
      <w:proofErr w:type="spellStart"/>
      <w:r w:rsidRPr="00A23B27">
        <w:rPr>
          <w:rFonts w:ascii="Arial" w:eastAsia="Times New Roman" w:hAnsi="Arial" w:cs="Arial"/>
          <w:color w:val="222222"/>
          <w:sz w:val="17"/>
          <w:szCs w:val="17"/>
          <w:lang w:eastAsia="nl-NL"/>
        </w:rPr>
        <w:t>Una</w:t>
      </w:r>
      <w:proofErr w:type="spellEnd"/>
      <w:r w:rsidRPr="00A23B27">
        <w:rPr>
          <w:rFonts w:ascii="Arial" w:eastAsia="Times New Roman" w:hAnsi="Arial" w:cs="Arial"/>
          <w:color w:val="222222"/>
          <w:sz w:val="17"/>
          <w:szCs w:val="17"/>
          <w:lang w:eastAsia="nl-NL"/>
        </w:rPr>
        <w:t xml:space="preserve"> River Basin belongs to the Dinaric karst area and runs through Bosnia and Herzegovina (</w:t>
      </w:r>
      <w:proofErr w:type="spellStart"/>
      <w:r w:rsidRPr="00A23B27">
        <w:rPr>
          <w:rFonts w:ascii="Arial" w:eastAsia="Times New Roman" w:hAnsi="Arial" w:cs="Arial"/>
          <w:color w:val="222222"/>
          <w:sz w:val="17"/>
          <w:szCs w:val="17"/>
          <w:lang w:eastAsia="nl-NL"/>
        </w:rPr>
        <w:t>BiH</w:t>
      </w:r>
      <w:proofErr w:type="spellEnd"/>
      <w:r w:rsidRPr="00A23B27">
        <w:rPr>
          <w:rFonts w:ascii="Arial" w:eastAsia="Times New Roman" w:hAnsi="Arial" w:cs="Arial"/>
          <w:color w:val="222222"/>
          <w:sz w:val="17"/>
          <w:szCs w:val="17"/>
          <w:lang w:eastAsia="nl-NL"/>
        </w:rPr>
        <w:t xml:space="preserve">) and Croatia. The Basin consists of a ground water bodies and spring sources, among which the most important is </w:t>
      </w:r>
      <w:proofErr w:type="spellStart"/>
      <w:r w:rsidRPr="00A23B27">
        <w:rPr>
          <w:rFonts w:ascii="Arial" w:eastAsia="Times New Roman" w:hAnsi="Arial" w:cs="Arial"/>
          <w:color w:val="222222"/>
          <w:sz w:val="17"/>
          <w:szCs w:val="17"/>
          <w:lang w:eastAsia="nl-NL"/>
        </w:rPr>
        <w:t>Klokot</w:t>
      </w:r>
      <w:proofErr w:type="spellEnd"/>
      <w:r w:rsidRPr="00A23B27">
        <w:rPr>
          <w:rFonts w:ascii="Arial" w:eastAsia="Times New Roman" w:hAnsi="Arial" w:cs="Arial"/>
          <w:color w:val="222222"/>
          <w:sz w:val="17"/>
          <w:szCs w:val="17"/>
          <w:lang w:eastAsia="nl-NL"/>
        </w:rPr>
        <w:t xml:space="preserve"> and </w:t>
      </w:r>
      <w:proofErr w:type="spellStart"/>
      <w:r w:rsidRPr="00A23B27">
        <w:rPr>
          <w:rFonts w:ascii="Arial" w:eastAsia="Times New Roman" w:hAnsi="Arial" w:cs="Arial"/>
          <w:color w:val="222222"/>
          <w:sz w:val="17"/>
          <w:szCs w:val="17"/>
          <w:lang w:eastAsia="nl-NL"/>
        </w:rPr>
        <w:t>Privilica</w:t>
      </w:r>
      <w:proofErr w:type="spellEnd"/>
      <w:r w:rsidRPr="00A23B27">
        <w:rPr>
          <w:rFonts w:ascii="Arial" w:eastAsia="Times New Roman" w:hAnsi="Arial" w:cs="Arial"/>
          <w:color w:val="222222"/>
          <w:sz w:val="17"/>
          <w:szCs w:val="17"/>
          <w:lang w:eastAsia="nl-NL"/>
        </w:rPr>
        <w:t xml:space="preserve">, which </w:t>
      </w:r>
      <w:proofErr w:type="gramStart"/>
      <w:r w:rsidRPr="00A23B27">
        <w:rPr>
          <w:rFonts w:ascii="Arial" w:eastAsia="Times New Roman" w:hAnsi="Arial" w:cs="Arial"/>
          <w:color w:val="222222"/>
          <w:sz w:val="17"/>
          <w:szCs w:val="17"/>
          <w:lang w:eastAsia="nl-NL"/>
        </w:rPr>
        <w:t>are determined</w:t>
      </w:r>
      <w:proofErr w:type="gramEnd"/>
      <w:r w:rsidRPr="00A23B27">
        <w:rPr>
          <w:rFonts w:ascii="Arial" w:eastAsia="Times New Roman" w:hAnsi="Arial" w:cs="Arial"/>
          <w:color w:val="222222"/>
          <w:sz w:val="17"/>
          <w:szCs w:val="17"/>
          <w:lang w:eastAsia="nl-NL"/>
        </w:rPr>
        <w:t xml:space="preserve"> by the established Working Group as a zone to be protected.</w:t>
      </w:r>
      <w:r w:rsidRPr="00A23B27">
        <w:rPr>
          <w:rFonts w:ascii="Arial" w:eastAsia="Times New Roman" w:hAnsi="Arial" w:cs="Arial"/>
          <w:color w:val="222222"/>
          <w:sz w:val="17"/>
          <w:szCs w:val="17"/>
          <w:lang w:eastAsia="nl-NL"/>
        </w:rPr>
        <w:br/>
      </w:r>
      <w:r w:rsidRPr="00A23B27">
        <w:rPr>
          <w:rFonts w:ascii="Arial" w:eastAsia="Times New Roman" w:hAnsi="Arial" w:cs="Arial"/>
          <w:color w:val="222222"/>
          <w:sz w:val="17"/>
          <w:szCs w:val="17"/>
          <w:lang w:eastAsia="nl-NL"/>
        </w:rPr>
        <w:br/>
        <w:t xml:space="preserve">The groundwater body (GWB) of </w:t>
      </w:r>
      <w:proofErr w:type="spellStart"/>
      <w:r w:rsidRPr="00A23B27">
        <w:rPr>
          <w:rFonts w:ascii="Arial" w:eastAsia="Times New Roman" w:hAnsi="Arial" w:cs="Arial"/>
          <w:color w:val="222222"/>
          <w:sz w:val="17"/>
          <w:szCs w:val="17"/>
          <w:lang w:eastAsia="nl-NL"/>
        </w:rPr>
        <w:t>Klokot</w:t>
      </w:r>
      <w:proofErr w:type="spellEnd"/>
      <w:r w:rsidRPr="00A23B27">
        <w:rPr>
          <w:rFonts w:ascii="Arial" w:eastAsia="Times New Roman" w:hAnsi="Arial" w:cs="Arial"/>
          <w:color w:val="222222"/>
          <w:sz w:val="17"/>
          <w:szCs w:val="17"/>
          <w:lang w:eastAsia="nl-NL"/>
        </w:rPr>
        <w:t xml:space="preserve"> and </w:t>
      </w:r>
      <w:proofErr w:type="spellStart"/>
      <w:r w:rsidRPr="00A23B27">
        <w:rPr>
          <w:rFonts w:ascii="Arial" w:eastAsia="Times New Roman" w:hAnsi="Arial" w:cs="Arial"/>
          <w:color w:val="222222"/>
          <w:sz w:val="17"/>
          <w:szCs w:val="17"/>
          <w:lang w:eastAsia="nl-NL"/>
        </w:rPr>
        <w:t>Privilica</w:t>
      </w:r>
      <w:proofErr w:type="spellEnd"/>
      <w:r w:rsidRPr="00A23B27">
        <w:rPr>
          <w:rFonts w:ascii="Arial" w:eastAsia="Times New Roman" w:hAnsi="Arial" w:cs="Arial"/>
          <w:color w:val="222222"/>
          <w:sz w:val="17"/>
          <w:szCs w:val="17"/>
          <w:lang w:eastAsia="nl-NL"/>
        </w:rPr>
        <w:t xml:space="preserve"> water sources covers an area of about approximately 685 km2, of which only 13,8% (94,5 km2) is in the territory of </w:t>
      </w:r>
      <w:proofErr w:type="spellStart"/>
      <w:r w:rsidRPr="00A23B27">
        <w:rPr>
          <w:rFonts w:ascii="Arial" w:eastAsia="Times New Roman" w:hAnsi="Arial" w:cs="Arial"/>
          <w:color w:val="222222"/>
          <w:sz w:val="17"/>
          <w:szCs w:val="17"/>
          <w:lang w:eastAsia="nl-NL"/>
        </w:rPr>
        <w:t>BiH</w:t>
      </w:r>
      <w:proofErr w:type="spellEnd"/>
      <w:r w:rsidRPr="00A23B27">
        <w:rPr>
          <w:rFonts w:ascii="Arial" w:eastAsia="Times New Roman" w:hAnsi="Arial" w:cs="Arial"/>
          <w:color w:val="222222"/>
          <w:sz w:val="17"/>
          <w:szCs w:val="17"/>
          <w:lang w:eastAsia="nl-NL"/>
        </w:rPr>
        <w:t xml:space="preserve">, while the rest is in the Republic of Croatia. The municipal potable water supply of the town of </w:t>
      </w:r>
      <w:proofErr w:type="spellStart"/>
      <w:r w:rsidRPr="00A23B27">
        <w:rPr>
          <w:rFonts w:ascii="Arial" w:eastAsia="Times New Roman" w:hAnsi="Arial" w:cs="Arial"/>
          <w:color w:val="222222"/>
          <w:sz w:val="17"/>
          <w:szCs w:val="17"/>
          <w:lang w:eastAsia="nl-NL"/>
        </w:rPr>
        <w:t>Biha</w:t>
      </w:r>
      <w:proofErr w:type="spellEnd"/>
      <w:r w:rsidRPr="00A23B27">
        <w:rPr>
          <w:rFonts w:ascii="Arial" w:eastAsia="Times New Roman" w:hAnsi="Arial" w:cs="Arial"/>
          <w:color w:val="222222"/>
          <w:sz w:val="17"/>
          <w:szCs w:val="17"/>
          <w:lang w:eastAsia="nl-NL"/>
        </w:rPr>
        <w:t xml:space="preserve">? </w:t>
      </w:r>
      <w:proofErr w:type="gramStart"/>
      <w:r w:rsidRPr="00A23B27">
        <w:rPr>
          <w:rFonts w:ascii="Arial" w:eastAsia="Times New Roman" w:hAnsi="Arial" w:cs="Arial"/>
          <w:color w:val="222222"/>
          <w:sz w:val="17"/>
          <w:szCs w:val="17"/>
          <w:lang w:eastAsia="nl-NL"/>
        </w:rPr>
        <w:t>is</w:t>
      </w:r>
      <w:proofErr w:type="gramEnd"/>
      <w:r w:rsidRPr="00A23B27">
        <w:rPr>
          <w:rFonts w:ascii="Arial" w:eastAsia="Times New Roman" w:hAnsi="Arial" w:cs="Arial"/>
          <w:color w:val="222222"/>
          <w:sz w:val="17"/>
          <w:szCs w:val="17"/>
          <w:lang w:eastAsia="nl-NL"/>
        </w:rPr>
        <w:t xml:space="preserve"> supplied with water from the </w:t>
      </w:r>
      <w:proofErr w:type="spellStart"/>
      <w:r w:rsidRPr="00A23B27">
        <w:rPr>
          <w:rFonts w:ascii="Arial" w:eastAsia="Times New Roman" w:hAnsi="Arial" w:cs="Arial"/>
          <w:color w:val="222222"/>
          <w:sz w:val="17"/>
          <w:szCs w:val="17"/>
          <w:lang w:eastAsia="nl-NL"/>
        </w:rPr>
        <w:t>Klokot</w:t>
      </w:r>
      <w:proofErr w:type="spellEnd"/>
      <w:r w:rsidRPr="00A23B27">
        <w:rPr>
          <w:rFonts w:ascii="Arial" w:eastAsia="Times New Roman" w:hAnsi="Arial" w:cs="Arial"/>
          <w:color w:val="222222"/>
          <w:sz w:val="17"/>
          <w:szCs w:val="17"/>
          <w:lang w:eastAsia="nl-NL"/>
        </w:rPr>
        <w:t xml:space="preserve"> water source, where the average extraction rate is 225 l/s, and from the </w:t>
      </w:r>
      <w:proofErr w:type="spellStart"/>
      <w:r w:rsidRPr="00A23B27">
        <w:rPr>
          <w:rFonts w:ascii="Arial" w:eastAsia="Times New Roman" w:hAnsi="Arial" w:cs="Arial"/>
          <w:color w:val="222222"/>
          <w:sz w:val="17"/>
          <w:szCs w:val="17"/>
          <w:lang w:eastAsia="nl-NL"/>
        </w:rPr>
        <w:t>Privilica</w:t>
      </w:r>
      <w:proofErr w:type="spellEnd"/>
      <w:r w:rsidRPr="00A23B27">
        <w:rPr>
          <w:rFonts w:ascii="Arial" w:eastAsia="Times New Roman" w:hAnsi="Arial" w:cs="Arial"/>
          <w:color w:val="222222"/>
          <w:sz w:val="17"/>
          <w:szCs w:val="17"/>
          <w:lang w:eastAsia="nl-NL"/>
        </w:rPr>
        <w:t xml:space="preserve"> water source with an extraction of 125 l/s and the </w:t>
      </w:r>
      <w:r w:rsidRPr="00A23B27">
        <w:rPr>
          <w:rFonts w:ascii="Arial" w:eastAsia="Times New Roman" w:hAnsi="Arial" w:cs="Arial"/>
          <w:color w:val="222222"/>
          <w:sz w:val="17"/>
          <w:szCs w:val="17"/>
          <w:lang w:val="nl-NL" w:eastAsia="nl-NL"/>
        </w:rPr>
        <w:t></w:t>
      </w:r>
      <w:proofErr w:type="spellStart"/>
      <w:r w:rsidRPr="00A23B27">
        <w:rPr>
          <w:rFonts w:ascii="Arial" w:eastAsia="Times New Roman" w:hAnsi="Arial" w:cs="Arial"/>
          <w:color w:val="222222"/>
          <w:sz w:val="17"/>
          <w:szCs w:val="17"/>
          <w:lang w:eastAsia="nl-NL"/>
        </w:rPr>
        <w:t>egar</w:t>
      </w:r>
      <w:proofErr w:type="spellEnd"/>
      <w:r w:rsidRPr="00A23B27">
        <w:rPr>
          <w:rFonts w:ascii="Arial" w:eastAsia="Times New Roman" w:hAnsi="Arial" w:cs="Arial"/>
          <w:color w:val="222222"/>
          <w:sz w:val="17"/>
          <w:szCs w:val="17"/>
          <w:lang w:eastAsia="nl-NL"/>
        </w:rPr>
        <w:t xml:space="preserve"> with an extraction rate of 5 l/s. The results of water quality tests from those water sources, which </w:t>
      </w:r>
      <w:proofErr w:type="gramStart"/>
      <w:r w:rsidRPr="00A23B27">
        <w:rPr>
          <w:rFonts w:ascii="Arial" w:eastAsia="Times New Roman" w:hAnsi="Arial" w:cs="Arial"/>
          <w:color w:val="222222"/>
          <w:sz w:val="17"/>
          <w:szCs w:val="17"/>
          <w:lang w:eastAsia="nl-NL"/>
        </w:rPr>
        <w:t>are carried out</w:t>
      </w:r>
      <w:proofErr w:type="gramEnd"/>
      <w:r w:rsidRPr="00A23B27">
        <w:rPr>
          <w:rFonts w:ascii="Arial" w:eastAsia="Times New Roman" w:hAnsi="Arial" w:cs="Arial"/>
          <w:color w:val="222222"/>
          <w:sz w:val="17"/>
          <w:szCs w:val="17"/>
          <w:lang w:eastAsia="nl-NL"/>
        </w:rPr>
        <w:t xml:space="preserve"> on a regular bases by Water Agencies, indicate a deterioration of the quality of the water and the presence of dangerous substances such as inter alia ammonium, phenols, oils, detergents, mercury and occasionally fecal pollution.</w:t>
      </w:r>
      <w:r w:rsidRPr="00A23B27">
        <w:rPr>
          <w:rFonts w:ascii="Arial" w:eastAsia="Times New Roman" w:hAnsi="Arial" w:cs="Arial"/>
          <w:color w:val="222222"/>
          <w:sz w:val="17"/>
          <w:szCs w:val="17"/>
          <w:lang w:eastAsia="nl-NL"/>
        </w:rPr>
        <w:br/>
      </w:r>
      <w:r w:rsidRPr="00A23B27">
        <w:rPr>
          <w:rFonts w:ascii="Arial" w:eastAsia="Times New Roman" w:hAnsi="Arial" w:cs="Arial"/>
          <w:color w:val="222222"/>
          <w:sz w:val="17"/>
          <w:szCs w:val="17"/>
          <w:lang w:eastAsia="nl-NL"/>
        </w:rPr>
        <w:br/>
        <w:t xml:space="preserve">A Study on the Spring Sanitary Protection Zones is therefore needed to mitigate against the above-mentioned sources of pollution and the World Bank (the Bank) has been requested by the relevant Governments to carry it out. </w:t>
      </w:r>
      <w:proofErr w:type="gramStart"/>
      <w:r w:rsidRPr="00A23B27">
        <w:rPr>
          <w:rFonts w:ascii="Arial" w:eastAsia="Times New Roman" w:hAnsi="Arial" w:cs="Arial"/>
          <w:color w:val="222222"/>
          <w:sz w:val="17"/>
          <w:szCs w:val="17"/>
          <w:lang w:eastAsia="nl-NL"/>
        </w:rPr>
        <w:t>To do so, in compliance with the requirements of the eligible BETF and RETF activities, the Bank will hire a consultant company (the Consultant) to prepare the Study while monitoring and coordinating the activities of the latter with those carried out by the beneficiary countries, Bosnia and Herzegovina and Croatia, and their consultants, including a Steering Board and a Study Implementation Team.</w:t>
      </w:r>
      <w:proofErr w:type="gramEnd"/>
      <w:r w:rsidRPr="00A23B27">
        <w:rPr>
          <w:rFonts w:ascii="Arial" w:eastAsia="Times New Roman" w:hAnsi="Arial" w:cs="Arial"/>
          <w:color w:val="222222"/>
          <w:sz w:val="17"/>
          <w:szCs w:val="17"/>
          <w:lang w:eastAsia="nl-NL"/>
        </w:rPr>
        <w:t xml:space="preserve"> </w:t>
      </w:r>
      <w:proofErr w:type="gramStart"/>
      <w:r w:rsidRPr="00A23B27">
        <w:rPr>
          <w:rFonts w:ascii="Arial" w:eastAsia="Times New Roman" w:hAnsi="Arial" w:cs="Arial"/>
          <w:color w:val="222222"/>
          <w:sz w:val="17"/>
          <w:szCs w:val="17"/>
          <w:lang w:eastAsia="nl-NL"/>
        </w:rPr>
        <w:t>The consultant will prepare the Study to help the beneficiary countries identify the effective sanitary protection measures for the springs to prevent groundwater pollution (the quantitative and qualitative features), and to share with them relevant recommendations for the monitoring of the groundwater in the relevant areas in the future, with the aim of allowing a timely identification of the eventual water quality deterioration in the catchment area.</w:t>
      </w:r>
      <w:proofErr w:type="gramEnd"/>
      <w:r w:rsidRPr="00A23B27">
        <w:rPr>
          <w:rFonts w:ascii="Arial" w:eastAsia="Times New Roman" w:hAnsi="Arial" w:cs="Arial"/>
          <w:color w:val="222222"/>
          <w:sz w:val="17"/>
          <w:szCs w:val="17"/>
          <w:lang w:eastAsia="nl-NL"/>
        </w:rPr>
        <w:t xml:space="preserve"> </w:t>
      </w:r>
      <w:r w:rsidRPr="00A23B27">
        <w:rPr>
          <w:rFonts w:ascii="Arial" w:eastAsia="Times New Roman" w:hAnsi="Arial" w:cs="Arial"/>
          <w:color w:val="222222"/>
          <w:sz w:val="17"/>
          <w:szCs w:val="17"/>
          <w:lang w:eastAsia="nl-NL"/>
        </w:rPr>
        <w:br/>
      </w:r>
      <w:r w:rsidRPr="00A23B27">
        <w:rPr>
          <w:rFonts w:ascii="Arial" w:eastAsia="Times New Roman" w:hAnsi="Arial" w:cs="Arial"/>
          <w:color w:val="222222"/>
          <w:sz w:val="17"/>
          <w:szCs w:val="17"/>
          <w:lang w:eastAsia="nl-NL"/>
        </w:rPr>
        <w:br/>
        <w:t xml:space="preserve">According to the objective of the Study, the Bank will supervise the quality of the activities carried out by the consultant and the outputs needed for the completion of the production of the Study for the beneficiary countries at all stages. The Bank will also coordinate the </w:t>
      </w:r>
      <w:proofErr w:type="gramStart"/>
      <w:r w:rsidRPr="00A23B27">
        <w:rPr>
          <w:rFonts w:ascii="Arial" w:eastAsia="Times New Roman" w:hAnsi="Arial" w:cs="Arial"/>
          <w:color w:val="222222"/>
          <w:sz w:val="17"/>
          <w:szCs w:val="17"/>
          <w:lang w:eastAsia="nl-NL"/>
        </w:rPr>
        <w:t>consultants</w:t>
      </w:r>
      <w:proofErr w:type="gramEnd"/>
      <w:r w:rsidRPr="00A23B27">
        <w:rPr>
          <w:rFonts w:ascii="Arial" w:eastAsia="Times New Roman" w:hAnsi="Arial" w:cs="Arial"/>
          <w:color w:val="222222"/>
          <w:sz w:val="17"/>
          <w:szCs w:val="17"/>
          <w:lang w:eastAsia="nl-NL"/>
        </w:rPr>
        <w:t xml:space="preserve"> activities during the preparation of the Study with The Implementation Team, which will provide support in providing the Bank the required data that the consultant will need to analyze and thereby provide </w:t>
      </w:r>
      <w:r w:rsidRPr="00A23B27">
        <w:rPr>
          <w:rFonts w:ascii="Arial" w:eastAsia="Times New Roman" w:hAnsi="Arial" w:cs="Arial"/>
          <w:color w:val="222222"/>
          <w:sz w:val="17"/>
          <w:szCs w:val="17"/>
          <w:lang w:eastAsia="nl-NL"/>
        </w:rPr>
        <w:lastRenderedPageBreak/>
        <w:t xml:space="preserve">recommendations to the beneficiary countries. </w:t>
      </w:r>
      <w:r w:rsidRPr="00A23B27">
        <w:rPr>
          <w:rFonts w:ascii="Arial" w:eastAsia="Times New Roman" w:hAnsi="Arial" w:cs="Arial"/>
          <w:color w:val="222222"/>
          <w:sz w:val="17"/>
          <w:szCs w:val="17"/>
          <w:lang w:eastAsia="nl-NL"/>
        </w:rPr>
        <w:br/>
      </w:r>
      <w:r w:rsidRPr="00A23B27">
        <w:rPr>
          <w:rFonts w:ascii="Arial" w:eastAsia="Times New Roman" w:hAnsi="Arial" w:cs="Arial"/>
          <w:color w:val="222222"/>
          <w:sz w:val="17"/>
          <w:szCs w:val="17"/>
          <w:lang w:eastAsia="nl-NL"/>
        </w:rPr>
        <w:br/>
        <w:t xml:space="preserve">To this end, the Bank will provide a mix of </w:t>
      </w:r>
      <w:proofErr w:type="gramStart"/>
      <w:r w:rsidRPr="00A23B27">
        <w:rPr>
          <w:rFonts w:ascii="Arial" w:eastAsia="Times New Roman" w:hAnsi="Arial" w:cs="Arial"/>
          <w:color w:val="222222"/>
          <w:sz w:val="17"/>
          <w:szCs w:val="17"/>
          <w:lang w:eastAsia="nl-NL"/>
        </w:rPr>
        <w:t>expertise which</w:t>
      </w:r>
      <w:proofErr w:type="gramEnd"/>
      <w:r w:rsidRPr="00A23B27">
        <w:rPr>
          <w:rFonts w:ascii="Arial" w:eastAsia="Times New Roman" w:hAnsi="Arial" w:cs="Arial"/>
          <w:color w:val="222222"/>
          <w:sz w:val="17"/>
          <w:szCs w:val="17"/>
          <w:lang w:eastAsia="nl-NL"/>
        </w:rPr>
        <w:t xml:space="preserve"> will also include an international water management expert to help thoroughly review all deliverables. </w:t>
      </w:r>
      <w:r w:rsidRPr="00A23B27">
        <w:rPr>
          <w:rFonts w:ascii="Arial" w:eastAsia="Times New Roman" w:hAnsi="Arial" w:cs="Arial"/>
          <w:color w:val="222222"/>
          <w:sz w:val="17"/>
          <w:szCs w:val="17"/>
          <w:lang w:eastAsia="nl-NL"/>
        </w:rPr>
        <w:br/>
      </w:r>
      <w:proofErr w:type="gramStart"/>
      <w:r w:rsidRPr="00A23B27">
        <w:rPr>
          <w:rFonts w:ascii="Arial" w:eastAsia="Times New Roman" w:hAnsi="Arial" w:cs="Arial"/>
          <w:color w:val="222222"/>
          <w:sz w:val="17"/>
          <w:szCs w:val="17"/>
          <w:lang w:eastAsia="nl-NL"/>
        </w:rPr>
        <w:t xml:space="preserve">The proposed assignment will involve the following components: </w:t>
      </w:r>
      <w:r w:rsidRPr="00A23B27">
        <w:rPr>
          <w:rFonts w:ascii="Arial" w:eastAsia="Times New Roman" w:hAnsi="Arial" w:cs="Arial"/>
          <w:color w:val="222222"/>
          <w:sz w:val="17"/>
          <w:szCs w:val="17"/>
          <w:lang w:eastAsia="nl-NL"/>
        </w:rPr>
        <w:br/>
        <w:t>COMPONENT A: Analysis of Rulebooks and existing legislation and data</w:t>
      </w:r>
      <w:r w:rsidRPr="00A23B27">
        <w:rPr>
          <w:rFonts w:ascii="Arial" w:eastAsia="Times New Roman" w:hAnsi="Arial" w:cs="Arial"/>
          <w:color w:val="222222"/>
          <w:sz w:val="17"/>
          <w:szCs w:val="17"/>
          <w:lang w:eastAsia="nl-NL"/>
        </w:rPr>
        <w:br/>
        <w:t>COMPONENT B: Analysis of the total catchment area, identification of main polluters, and provision of recommendations on protection measures</w:t>
      </w:r>
      <w:r w:rsidRPr="00A23B27">
        <w:rPr>
          <w:rFonts w:ascii="Arial" w:eastAsia="Times New Roman" w:hAnsi="Arial" w:cs="Arial"/>
          <w:color w:val="222222"/>
          <w:sz w:val="17"/>
          <w:szCs w:val="17"/>
          <w:lang w:eastAsia="nl-NL"/>
        </w:rPr>
        <w:br/>
        <w:t>COMPONENT C: Preparation of the Study</w:t>
      </w:r>
      <w:r w:rsidRPr="00A23B27">
        <w:rPr>
          <w:rFonts w:ascii="Arial" w:eastAsia="Times New Roman" w:hAnsi="Arial" w:cs="Arial"/>
          <w:color w:val="222222"/>
          <w:sz w:val="17"/>
          <w:szCs w:val="17"/>
          <w:lang w:eastAsia="nl-NL"/>
        </w:rPr>
        <w:br/>
      </w:r>
      <w:r w:rsidRPr="00A23B27">
        <w:rPr>
          <w:rFonts w:ascii="Arial" w:eastAsia="Times New Roman" w:hAnsi="Arial" w:cs="Arial"/>
          <w:color w:val="222222"/>
          <w:sz w:val="17"/>
          <w:szCs w:val="17"/>
          <w:lang w:eastAsia="nl-NL"/>
        </w:rPr>
        <w:br/>
      </w:r>
      <w:r w:rsidRPr="00A23B27">
        <w:rPr>
          <w:rFonts w:ascii="Arial" w:eastAsia="Times New Roman" w:hAnsi="Arial" w:cs="Arial"/>
          <w:b/>
          <w:color w:val="222222"/>
          <w:sz w:val="17"/>
          <w:szCs w:val="17"/>
          <w:lang w:eastAsia="nl-NL"/>
        </w:rPr>
        <w:t>ELIGIBILITY</w:t>
      </w:r>
      <w:r w:rsidRPr="00A23B27">
        <w:rPr>
          <w:rFonts w:ascii="Arial" w:eastAsia="Times New Roman" w:hAnsi="Arial" w:cs="Arial"/>
          <w:b/>
          <w:color w:val="222222"/>
          <w:sz w:val="17"/>
          <w:szCs w:val="17"/>
          <w:lang w:eastAsia="nl-NL"/>
        </w:rPr>
        <w:br/>
      </w:r>
      <w:proofErr w:type="spellStart"/>
      <w:r w:rsidRPr="00A23B27">
        <w:rPr>
          <w:rFonts w:ascii="Arial" w:eastAsia="Times New Roman" w:hAnsi="Arial" w:cs="Arial"/>
          <w:color w:val="222222"/>
          <w:sz w:val="17"/>
          <w:szCs w:val="17"/>
          <w:lang w:eastAsia="nl-NL"/>
        </w:rPr>
        <w:t>Eligibility</w:t>
      </w:r>
      <w:proofErr w:type="spellEnd"/>
      <w:r w:rsidRPr="00A23B27">
        <w:rPr>
          <w:rFonts w:ascii="Arial" w:eastAsia="Times New Roman" w:hAnsi="Arial" w:cs="Arial"/>
          <w:color w:val="222222"/>
          <w:sz w:val="17"/>
          <w:szCs w:val="17"/>
          <w:lang w:eastAsia="nl-NL"/>
        </w:rPr>
        <w:t xml:space="preserve"> restrictions apply:</w:t>
      </w:r>
      <w:r w:rsidRPr="00A23B27">
        <w:rPr>
          <w:rFonts w:ascii="Arial" w:eastAsia="Times New Roman" w:hAnsi="Arial" w:cs="Arial"/>
          <w:color w:val="222222"/>
          <w:sz w:val="17"/>
          <w:szCs w:val="17"/>
          <w:lang w:eastAsia="nl-NL"/>
        </w:rPr>
        <w:br/>
        <w:t>[Please type list of restrictions]</w:t>
      </w:r>
      <w:r w:rsidRPr="00A23B27">
        <w:rPr>
          <w:rFonts w:ascii="Arial" w:eastAsia="Times New Roman" w:hAnsi="Arial" w:cs="Arial"/>
          <w:color w:val="222222"/>
          <w:sz w:val="17"/>
          <w:szCs w:val="17"/>
          <w:lang w:eastAsia="nl-NL"/>
        </w:rPr>
        <w:br/>
      </w:r>
      <w:r w:rsidRPr="00A23B27">
        <w:rPr>
          <w:rFonts w:ascii="Arial" w:eastAsia="Times New Roman" w:hAnsi="Arial" w:cs="Arial"/>
          <w:color w:val="222222"/>
          <w:sz w:val="17"/>
          <w:szCs w:val="17"/>
          <w:lang w:eastAsia="nl-NL"/>
        </w:rPr>
        <w:br/>
      </w:r>
      <w:r w:rsidRPr="00A23B27">
        <w:rPr>
          <w:rFonts w:ascii="Arial" w:eastAsia="Times New Roman" w:hAnsi="Arial" w:cs="Arial"/>
          <w:b/>
          <w:color w:val="222222"/>
          <w:sz w:val="17"/>
          <w:szCs w:val="17"/>
          <w:lang w:eastAsia="nl-NL"/>
        </w:rPr>
        <w:t>SUBMISSION REQUIREMENTS</w:t>
      </w:r>
      <w:r w:rsidRPr="00A23B27">
        <w:rPr>
          <w:rFonts w:ascii="Arial" w:eastAsia="Times New Roman" w:hAnsi="Arial" w:cs="Arial"/>
          <w:b/>
          <w:color w:val="222222"/>
          <w:sz w:val="17"/>
          <w:szCs w:val="17"/>
          <w:lang w:eastAsia="nl-NL"/>
        </w:rPr>
        <w:br/>
      </w:r>
      <w:r w:rsidRPr="00A23B27">
        <w:rPr>
          <w:rFonts w:ascii="Arial" w:eastAsia="Times New Roman" w:hAnsi="Arial" w:cs="Arial"/>
          <w:color w:val="222222"/>
          <w:sz w:val="17"/>
          <w:szCs w:val="17"/>
          <w:lang w:eastAsia="nl-NL"/>
        </w:rPr>
        <w:t>The World Bank Group now invites eligible firms to indicate their interest in providing the services.</w:t>
      </w:r>
      <w:proofErr w:type="gramEnd"/>
      <w:r w:rsidRPr="00A23B27">
        <w:rPr>
          <w:rFonts w:ascii="Arial" w:eastAsia="Times New Roman" w:hAnsi="Arial" w:cs="Arial"/>
          <w:color w:val="222222"/>
          <w:sz w:val="17"/>
          <w:szCs w:val="17"/>
          <w:lang w:eastAsia="nl-NL"/>
        </w:rPr>
        <w:t xml:space="preserve">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A23B27">
        <w:rPr>
          <w:rFonts w:ascii="Arial" w:eastAsia="Times New Roman" w:hAnsi="Arial" w:cs="Arial"/>
          <w:color w:val="222222"/>
          <w:sz w:val="17"/>
          <w:szCs w:val="17"/>
          <w:lang w:eastAsia="nl-NL"/>
        </w:rPr>
        <w:br/>
      </w:r>
      <w:r w:rsidRPr="00A23B27">
        <w:rPr>
          <w:rFonts w:ascii="Arial" w:eastAsia="Times New Roman" w:hAnsi="Arial" w:cs="Arial"/>
          <w:color w:val="222222"/>
          <w:sz w:val="17"/>
          <w:szCs w:val="17"/>
          <w:lang w:eastAsia="nl-NL"/>
        </w:rPr>
        <w:br/>
        <w:t xml:space="preserve">Interested firms </w:t>
      </w:r>
      <w:proofErr w:type="gramStart"/>
      <w:r w:rsidRPr="00A23B27">
        <w:rPr>
          <w:rFonts w:ascii="Arial" w:eastAsia="Times New Roman" w:hAnsi="Arial" w:cs="Arial"/>
          <w:color w:val="222222"/>
          <w:sz w:val="17"/>
          <w:szCs w:val="17"/>
          <w:lang w:eastAsia="nl-NL"/>
        </w:rPr>
        <w:t>are hereby invited</w:t>
      </w:r>
      <w:proofErr w:type="gramEnd"/>
      <w:r w:rsidRPr="00A23B27">
        <w:rPr>
          <w:rFonts w:ascii="Arial" w:eastAsia="Times New Roman" w:hAnsi="Arial" w:cs="Arial"/>
          <w:color w:val="222222"/>
          <w:sz w:val="17"/>
          <w:szCs w:val="17"/>
          <w:lang w:eastAsia="nl-NL"/>
        </w:rPr>
        <w:t xml:space="preserve"> to submit expressions of interest.</w:t>
      </w:r>
      <w:r w:rsidRPr="00A23B27">
        <w:rPr>
          <w:rFonts w:ascii="Arial" w:eastAsia="Times New Roman" w:hAnsi="Arial" w:cs="Arial"/>
          <w:color w:val="222222"/>
          <w:sz w:val="17"/>
          <w:szCs w:val="17"/>
          <w:lang w:eastAsia="nl-NL"/>
        </w:rPr>
        <w:br/>
      </w:r>
      <w:r w:rsidRPr="00A23B27">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A23B27">
        <w:rPr>
          <w:rFonts w:ascii="Arial" w:eastAsia="Times New Roman" w:hAnsi="Arial" w:cs="Arial"/>
          <w:color w:val="222222"/>
          <w:sz w:val="17"/>
          <w:szCs w:val="17"/>
          <w:lang w:eastAsia="nl-NL"/>
        </w:rPr>
        <w:br/>
      </w:r>
      <w:r w:rsidRPr="00A23B27">
        <w:rPr>
          <w:rFonts w:ascii="Arial" w:eastAsia="Times New Roman" w:hAnsi="Arial" w:cs="Arial"/>
          <w:color w:val="222222"/>
          <w:sz w:val="17"/>
          <w:szCs w:val="17"/>
          <w:lang w:eastAsia="nl-NL"/>
        </w:rPr>
        <w:br/>
      </w:r>
      <w:r w:rsidRPr="00A23B27">
        <w:rPr>
          <w:rFonts w:ascii="Arial" w:eastAsia="Times New Roman" w:hAnsi="Arial" w:cs="Arial"/>
          <w:b/>
          <w:color w:val="222222"/>
          <w:sz w:val="17"/>
          <w:szCs w:val="17"/>
          <w:lang w:eastAsia="nl-NL"/>
        </w:rPr>
        <w:t>NOTES</w:t>
      </w:r>
      <w:r w:rsidRPr="00A23B27">
        <w:rPr>
          <w:rFonts w:ascii="Arial" w:eastAsia="Times New Roman" w:hAnsi="Arial" w:cs="Arial"/>
          <w:b/>
          <w:color w:val="222222"/>
          <w:sz w:val="17"/>
          <w:szCs w:val="17"/>
          <w:lang w:eastAsia="nl-NL"/>
        </w:rPr>
        <w:br/>
      </w:r>
      <w:r w:rsidRPr="00A23B27">
        <w:rPr>
          <w:rFonts w:ascii="Arial" w:eastAsia="Times New Roman" w:hAnsi="Arial" w:cs="Arial"/>
          <w:color w:val="222222"/>
          <w:sz w:val="17"/>
          <w:szCs w:val="17"/>
          <w:lang w:eastAsia="nl-NL"/>
        </w:rPr>
        <w:t>Following this invitation for Expression of Interest, a shortlist of qualified firms will be formally invited to submit proposals. Shortlisting and selection will be subject to the availability of funding.</w:t>
      </w:r>
      <w:r w:rsidRPr="00A23B27">
        <w:rPr>
          <w:rFonts w:ascii="Arial" w:eastAsia="Times New Roman" w:hAnsi="Arial" w:cs="Arial"/>
          <w:color w:val="222222"/>
          <w:sz w:val="17"/>
          <w:szCs w:val="17"/>
          <w:lang w:eastAsia="nl-NL"/>
        </w:rPr>
        <w:br/>
      </w:r>
      <w:r w:rsidRPr="00A23B27">
        <w:rPr>
          <w:rFonts w:ascii="Arial" w:eastAsia="Times New Roman" w:hAnsi="Arial" w:cs="Arial"/>
          <w:color w:val="222222"/>
          <w:sz w:val="17"/>
          <w:szCs w:val="17"/>
          <w:lang w:eastAsia="nl-NL"/>
        </w:rPr>
        <w:br/>
        <w:t xml:space="preserve">Only those </w:t>
      </w:r>
      <w:proofErr w:type="gramStart"/>
      <w:r w:rsidRPr="00A23B27">
        <w:rPr>
          <w:rFonts w:ascii="Arial" w:eastAsia="Times New Roman" w:hAnsi="Arial" w:cs="Arial"/>
          <w:color w:val="222222"/>
          <w:sz w:val="17"/>
          <w:szCs w:val="17"/>
          <w:lang w:eastAsia="nl-NL"/>
        </w:rPr>
        <w:t>firms which have been shortlisted</w:t>
      </w:r>
      <w:proofErr w:type="gramEnd"/>
      <w:r w:rsidRPr="00A23B27">
        <w:rPr>
          <w:rFonts w:ascii="Arial" w:eastAsia="Times New Roman" w:hAnsi="Arial" w:cs="Arial"/>
          <w:color w:val="222222"/>
          <w:sz w:val="17"/>
          <w:szCs w:val="17"/>
          <w:lang w:eastAsia="nl-NL"/>
        </w:rPr>
        <w:t xml:space="preserve"> will receive notification. No debrief will be provided to firms which have not been shortlisted.</w:t>
      </w:r>
    </w:p>
    <w:p w:rsidR="00A23B27" w:rsidRDefault="00A23B27" w:rsidP="00A23B27">
      <w:pPr>
        <w:spacing w:after="0" w:line="240" w:lineRule="auto"/>
        <w:rPr>
          <w:rFonts w:ascii="Arial" w:eastAsia="Times New Roman" w:hAnsi="Arial" w:cs="Arial"/>
          <w:color w:val="222222"/>
          <w:sz w:val="18"/>
          <w:szCs w:val="18"/>
          <w:lang w:val="nl-NL" w:eastAsia="nl-NL"/>
        </w:rPr>
      </w:pPr>
    </w:p>
    <w:p w:rsidR="00A23B27" w:rsidRPr="00A23B27" w:rsidRDefault="00A23B27" w:rsidP="00A23B27">
      <w:pPr>
        <w:spacing w:after="0" w:line="240" w:lineRule="auto"/>
        <w:rPr>
          <w:rFonts w:ascii="Arial" w:eastAsia="Times New Roman" w:hAnsi="Arial" w:cs="Arial"/>
          <w:b/>
          <w:color w:val="222222"/>
          <w:sz w:val="18"/>
          <w:szCs w:val="18"/>
          <w:lang w:val="nl-NL" w:eastAsia="nl-NL"/>
        </w:rPr>
      </w:pPr>
      <w:proofErr w:type="spellStart"/>
      <w:r w:rsidRPr="00A23B27">
        <w:rPr>
          <w:rFonts w:ascii="Arial" w:eastAsia="Times New Roman" w:hAnsi="Arial" w:cs="Arial"/>
          <w:b/>
          <w:color w:val="222222"/>
          <w:sz w:val="18"/>
          <w:szCs w:val="18"/>
          <w:lang w:val="nl-NL" w:eastAsia="nl-NL"/>
        </w:rPr>
        <w:t>Qualification</w:t>
      </w:r>
      <w:proofErr w:type="spellEnd"/>
      <w:r w:rsidRPr="00A23B27">
        <w:rPr>
          <w:rFonts w:ascii="Arial" w:eastAsia="Times New Roman" w:hAnsi="Arial" w:cs="Arial"/>
          <w:b/>
          <w:color w:val="222222"/>
          <w:sz w:val="18"/>
          <w:szCs w:val="18"/>
          <w:lang w:val="nl-NL" w:eastAsia="nl-NL"/>
        </w:rPr>
        <w:t xml:space="preserve"> Criteria </w:t>
      </w:r>
    </w:p>
    <w:p w:rsidR="00A23B27" w:rsidRPr="00A23B27" w:rsidRDefault="00A23B27" w:rsidP="00A23B27">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A23B27">
        <w:rPr>
          <w:rFonts w:ascii="Arial" w:eastAsia="Times New Roman" w:hAnsi="Arial" w:cs="Arial"/>
          <w:b/>
          <w:bCs/>
          <w:color w:val="222222"/>
          <w:sz w:val="18"/>
          <w:szCs w:val="18"/>
          <w:lang w:eastAsia="nl-NL"/>
        </w:rPr>
        <w:t>1.</w:t>
      </w:r>
      <w:r w:rsidRPr="00A23B27">
        <w:rPr>
          <w:rFonts w:ascii="Arial" w:eastAsia="Times New Roman" w:hAnsi="Arial" w:cs="Arial"/>
          <w:color w:val="222222"/>
          <w:sz w:val="18"/>
          <w:szCs w:val="18"/>
          <w:lang w:eastAsia="nl-NL"/>
        </w:rPr>
        <w:t xml:space="preserve"> Provide information showing that they are qualified in the field of the assignment.</w:t>
      </w:r>
    </w:p>
    <w:p w:rsidR="00A23B27" w:rsidRPr="00A23B27" w:rsidRDefault="00A23B27" w:rsidP="00A23B27">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A23B27">
        <w:rPr>
          <w:rFonts w:ascii="Arial" w:eastAsia="Times New Roman" w:hAnsi="Arial" w:cs="Arial"/>
          <w:b/>
          <w:bCs/>
          <w:color w:val="222222"/>
          <w:sz w:val="18"/>
          <w:szCs w:val="18"/>
          <w:lang w:eastAsia="nl-NL"/>
        </w:rPr>
        <w:t>2.</w:t>
      </w:r>
      <w:r w:rsidRPr="00A23B27">
        <w:rPr>
          <w:rFonts w:ascii="Arial" w:eastAsia="Times New Roman" w:hAnsi="Arial" w:cs="Arial"/>
          <w:color w:val="222222"/>
          <w:sz w:val="18"/>
          <w:szCs w:val="18"/>
          <w:lang w:eastAsia="nl-NL"/>
        </w:rPr>
        <w:t xml:space="preserve"> Provide information on the technical and managerial capabilities of the firm.</w:t>
      </w:r>
    </w:p>
    <w:p w:rsidR="00A23B27" w:rsidRPr="00A23B27" w:rsidRDefault="00A23B27" w:rsidP="00A23B27">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A23B27">
        <w:rPr>
          <w:rFonts w:ascii="Arial" w:eastAsia="Times New Roman" w:hAnsi="Arial" w:cs="Arial"/>
          <w:b/>
          <w:bCs/>
          <w:color w:val="222222"/>
          <w:sz w:val="18"/>
          <w:szCs w:val="18"/>
          <w:lang w:eastAsia="nl-NL"/>
        </w:rPr>
        <w:t>3.</w:t>
      </w:r>
      <w:r w:rsidRPr="00A23B27">
        <w:rPr>
          <w:rFonts w:ascii="Arial" w:eastAsia="Times New Roman" w:hAnsi="Arial" w:cs="Arial"/>
          <w:color w:val="222222"/>
          <w:sz w:val="18"/>
          <w:szCs w:val="18"/>
          <w:lang w:eastAsia="nl-NL"/>
        </w:rPr>
        <w:t xml:space="preserve"> Provide information on their core business and years in business.</w:t>
      </w:r>
    </w:p>
    <w:p w:rsidR="00A23B27" w:rsidRPr="00A23B27" w:rsidRDefault="00A23B27" w:rsidP="00A23B27">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A23B27">
        <w:rPr>
          <w:rFonts w:ascii="Arial" w:eastAsia="Times New Roman" w:hAnsi="Arial" w:cs="Arial"/>
          <w:b/>
          <w:bCs/>
          <w:color w:val="222222"/>
          <w:sz w:val="18"/>
          <w:szCs w:val="18"/>
          <w:lang w:eastAsia="nl-NL"/>
        </w:rPr>
        <w:t>4.</w:t>
      </w:r>
      <w:r w:rsidRPr="00A23B27">
        <w:rPr>
          <w:rFonts w:ascii="Arial" w:eastAsia="Times New Roman" w:hAnsi="Arial" w:cs="Arial"/>
          <w:color w:val="222222"/>
          <w:sz w:val="18"/>
          <w:szCs w:val="18"/>
          <w:lang w:eastAsia="nl-NL"/>
        </w:rPr>
        <w:t xml:space="preserve"> Provide information on the qualifications of key staff.</w:t>
      </w:r>
    </w:p>
    <w:p w:rsidR="00A23B27" w:rsidRPr="00A23B27" w:rsidRDefault="00A23B27" w:rsidP="00A23B27">
      <w:pPr>
        <w:spacing w:after="0" w:line="240" w:lineRule="auto"/>
        <w:rPr>
          <w:rFonts w:ascii="Arial" w:eastAsia="Times New Roman" w:hAnsi="Arial" w:cs="Arial"/>
          <w:i/>
          <w:iCs/>
          <w:color w:val="222222"/>
          <w:sz w:val="16"/>
          <w:szCs w:val="16"/>
          <w:lang w:val="nl-NL" w:eastAsia="nl-NL"/>
        </w:rPr>
      </w:pPr>
      <w:r w:rsidRPr="00A23B27">
        <w:rPr>
          <w:rFonts w:ascii="Arial" w:eastAsia="Times New Roman" w:hAnsi="Arial" w:cs="Arial"/>
          <w:i/>
          <w:iCs/>
          <w:color w:val="CA0002"/>
          <w:sz w:val="16"/>
          <w:szCs w:val="16"/>
          <w:lang w:val="nl-NL" w:eastAsia="nl-NL"/>
        </w:rPr>
        <w:t xml:space="preserve">* - </w:t>
      </w:r>
      <w:proofErr w:type="spellStart"/>
      <w:r w:rsidRPr="00A23B27">
        <w:rPr>
          <w:rFonts w:ascii="Arial" w:eastAsia="Times New Roman" w:hAnsi="Arial" w:cs="Arial"/>
          <w:i/>
          <w:iCs/>
          <w:color w:val="CA0002"/>
          <w:sz w:val="16"/>
          <w:szCs w:val="16"/>
          <w:lang w:val="nl-NL" w:eastAsia="nl-NL"/>
        </w:rPr>
        <w:t>Mandatory</w:t>
      </w:r>
      <w:proofErr w:type="spellEnd"/>
    </w:p>
    <w:p w:rsidR="00895661" w:rsidRPr="00B902C5" w:rsidRDefault="00895661" w:rsidP="00A23B27">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61728A"/>
    <w:multiLevelType w:val="multilevel"/>
    <w:tmpl w:val="D5800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487AAD"/>
    <w:multiLevelType w:val="multilevel"/>
    <w:tmpl w:val="02863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A344B1"/>
    <w:multiLevelType w:val="multilevel"/>
    <w:tmpl w:val="0D1C6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6"/>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3B27"/>
    <w:rsid w:val="00895661"/>
    <w:rsid w:val="00A23B27"/>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339537"/>
  <w15:chartTrackingRefBased/>
  <w15:docId w15:val="{8243A8FA-5E5D-481C-8E8E-1D679A6FF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4422337">
      <w:bodyDiv w:val="1"/>
      <w:marLeft w:val="0"/>
      <w:marRight w:val="0"/>
      <w:marTop w:val="0"/>
      <w:marBottom w:val="0"/>
      <w:divBdr>
        <w:top w:val="none" w:sz="0" w:space="0" w:color="auto"/>
        <w:left w:val="none" w:sz="0" w:space="0" w:color="auto"/>
        <w:bottom w:val="none" w:sz="0" w:space="0" w:color="auto"/>
        <w:right w:val="none" w:sz="0" w:space="0" w:color="auto"/>
      </w:divBdr>
      <w:divsChild>
        <w:div w:id="534343336">
          <w:marLeft w:val="0"/>
          <w:marRight w:val="0"/>
          <w:marTop w:val="0"/>
          <w:marBottom w:val="0"/>
          <w:divBdr>
            <w:top w:val="none" w:sz="0" w:space="0" w:color="auto"/>
            <w:left w:val="none" w:sz="0" w:space="0" w:color="auto"/>
            <w:bottom w:val="none" w:sz="0" w:space="0" w:color="auto"/>
            <w:right w:val="none" w:sz="0" w:space="0" w:color="auto"/>
          </w:divBdr>
          <w:divsChild>
            <w:div w:id="349182281">
              <w:marLeft w:val="0"/>
              <w:marRight w:val="0"/>
              <w:marTop w:val="0"/>
              <w:marBottom w:val="0"/>
              <w:divBdr>
                <w:top w:val="none" w:sz="0" w:space="0" w:color="auto"/>
                <w:left w:val="none" w:sz="0" w:space="0" w:color="auto"/>
                <w:bottom w:val="none" w:sz="0" w:space="0" w:color="auto"/>
                <w:right w:val="none" w:sz="0" w:space="0" w:color="auto"/>
              </w:divBdr>
              <w:divsChild>
                <w:div w:id="1391538563">
                  <w:marLeft w:val="0"/>
                  <w:marRight w:val="0"/>
                  <w:marTop w:val="0"/>
                  <w:marBottom w:val="0"/>
                  <w:divBdr>
                    <w:top w:val="none" w:sz="0" w:space="0" w:color="auto"/>
                    <w:left w:val="none" w:sz="0" w:space="0" w:color="auto"/>
                    <w:bottom w:val="none" w:sz="0" w:space="0" w:color="auto"/>
                    <w:right w:val="none" w:sz="0" w:space="0" w:color="auto"/>
                  </w:divBdr>
                  <w:divsChild>
                    <w:div w:id="978537640">
                      <w:marLeft w:val="0"/>
                      <w:marRight w:val="0"/>
                      <w:marTop w:val="0"/>
                      <w:marBottom w:val="0"/>
                      <w:divBdr>
                        <w:top w:val="single" w:sz="6" w:space="6" w:color="999999"/>
                        <w:left w:val="single" w:sz="6" w:space="30" w:color="999999"/>
                        <w:bottom w:val="single" w:sz="6" w:space="0" w:color="999999"/>
                        <w:right w:val="single" w:sz="6" w:space="0" w:color="999999"/>
                      </w:divBdr>
                    </w:div>
                    <w:div w:id="1277712582">
                      <w:marLeft w:val="0"/>
                      <w:marRight w:val="0"/>
                      <w:marTop w:val="300"/>
                      <w:marBottom w:val="0"/>
                      <w:divBdr>
                        <w:top w:val="none" w:sz="0" w:space="0" w:color="auto"/>
                        <w:left w:val="none" w:sz="0" w:space="0" w:color="auto"/>
                        <w:bottom w:val="none" w:sz="0" w:space="0" w:color="auto"/>
                        <w:right w:val="none" w:sz="0" w:space="0" w:color="auto"/>
                      </w:divBdr>
                      <w:divsChild>
                        <w:div w:id="292369164">
                          <w:marLeft w:val="0"/>
                          <w:marRight w:val="0"/>
                          <w:marTop w:val="0"/>
                          <w:marBottom w:val="0"/>
                          <w:divBdr>
                            <w:top w:val="none" w:sz="0" w:space="0" w:color="auto"/>
                            <w:left w:val="none" w:sz="0" w:space="0" w:color="auto"/>
                            <w:bottom w:val="none" w:sz="0" w:space="0" w:color="auto"/>
                            <w:right w:val="none" w:sz="0" w:space="0" w:color="auto"/>
                          </w:divBdr>
                          <w:divsChild>
                            <w:div w:id="1622103597">
                              <w:marLeft w:val="0"/>
                              <w:marRight w:val="0"/>
                              <w:marTop w:val="0"/>
                              <w:marBottom w:val="0"/>
                              <w:divBdr>
                                <w:top w:val="none" w:sz="0" w:space="0" w:color="auto"/>
                                <w:left w:val="none" w:sz="0" w:space="0" w:color="auto"/>
                                <w:bottom w:val="none" w:sz="0" w:space="0" w:color="auto"/>
                                <w:right w:val="none" w:sz="0" w:space="0" w:color="auto"/>
                              </w:divBdr>
                            </w:div>
                          </w:divsChild>
                        </w:div>
                        <w:div w:id="178592487">
                          <w:marLeft w:val="0"/>
                          <w:marRight w:val="0"/>
                          <w:marTop w:val="0"/>
                          <w:marBottom w:val="0"/>
                          <w:divBdr>
                            <w:top w:val="none" w:sz="0" w:space="0" w:color="auto"/>
                            <w:left w:val="none" w:sz="0" w:space="0" w:color="auto"/>
                            <w:bottom w:val="none" w:sz="0" w:space="0" w:color="auto"/>
                            <w:right w:val="none" w:sz="0" w:space="0" w:color="auto"/>
                          </w:divBdr>
                          <w:divsChild>
                            <w:div w:id="1576862136">
                              <w:marLeft w:val="0"/>
                              <w:marRight w:val="0"/>
                              <w:marTop w:val="0"/>
                              <w:marBottom w:val="0"/>
                              <w:divBdr>
                                <w:top w:val="none" w:sz="0" w:space="0" w:color="auto"/>
                                <w:left w:val="none" w:sz="0" w:space="0" w:color="auto"/>
                                <w:bottom w:val="none" w:sz="0" w:space="0" w:color="auto"/>
                                <w:right w:val="none" w:sz="0" w:space="0" w:color="auto"/>
                              </w:divBdr>
                            </w:div>
                          </w:divsChild>
                        </w:div>
                        <w:div w:id="143743652">
                          <w:marLeft w:val="0"/>
                          <w:marRight w:val="0"/>
                          <w:marTop w:val="0"/>
                          <w:marBottom w:val="0"/>
                          <w:divBdr>
                            <w:top w:val="none" w:sz="0" w:space="0" w:color="auto"/>
                            <w:left w:val="none" w:sz="0" w:space="0" w:color="auto"/>
                            <w:bottom w:val="none" w:sz="0" w:space="0" w:color="auto"/>
                            <w:right w:val="none" w:sz="0" w:space="0" w:color="auto"/>
                          </w:divBdr>
                          <w:divsChild>
                            <w:div w:id="615328681">
                              <w:marLeft w:val="0"/>
                              <w:marRight w:val="0"/>
                              <w:marTop w:val="0"/>
                              <w:marBottom w:val="0"/>
                              <w:divBdr>
                                <w:top w:val="none" w:sz="0" w:space="0" w:color="auto"/>
                                <w:left w:val="none" w:sz="0" w:space="0" w:color="auto"/>
                                <w:bottom w:val="none" w:sz="0" w:space="0" w:color="auto"/>
                                <w:right w:val="none" w:sz="0" w:space="0" w:color="auto"/>
                              </w:divBdr>
                            </w:div>
                          </w:divsChild>
                        </w:div>
                        <w:div w:id="1558204775">
                          <w:marLeft w:val="0"/>
                          <w:marRight w:val="0"/>
                          <w:marTop w:val="0"/>
                          <w:marBottom w:val="0"/>
                          <w:divBdr>
                            <w:top w:val="none" w:sz="0" w:space="0" w:color="auto"/>
                            <w:left w:val="none" w:sz="0" w:space="0" w:color="auto"/>
                            <w:bottom w:val="none" w:sz="0" w:space="0" w:color="auto"/>
                            <w:right w:val="none" w:sz="0" w:space="0" w:color="auto"/>
                          </w:divBdr>
                          <w:divsChild>
                            <w:div w:id="1471627174">
                              <w:marLeft w:val="0"/>
                              <w:marRight w:val="0"/>
                              <w:marTop w:val="0"/>
                              <w:marBottom w:val="0"/>
                              <w:divBdr>
                                <w:top w:val="none" w:sz="0" w:space="0" w:color="auto"/>
                                <w:left w:val="none" w:sz="0" w:space="0" w:color="auto"/>
                                <w:bottom w:val="none" w:sz="0" w:space="0" w:color="auto"/>
                                <w:right w:val="none" w:sz="0" w:space="0" w:color="auto"/>
                              </w:divBdr>
                            </w:div>
                          </w:divsChild>
                        </w:div>
                        <w:div w:id="369190310">
                          <w:marLeft w:val="0"/>
                          <w:marRight w:val="0"/>
                          <w:marTop w:val="0"/>
                          <w:marBottom w:val="0"/>
                          <w:divBdr>
                            <w:top w:val="none" w:sz="0" w:space="0" w:color="auto"/>
                            <w:left w:val="none" w:sz="0" w:space="0" w:color="auto"/>
                            <w:bottom w:val="none" w:sz="0" w:space="0" w:color="auto"/>
                            <w:right w:val="none" w:sz="0" w:space="0" w:color="auto"/>
                          </w:divBdr>
                          <w:divsChild>
                            <w:div w:id="1812356910">
                              <w:marLeft w:val="0"/>
                              <w:marRight w:val="0"/>
                              <w:marTop w:val="0"/>
                              <w:marBottom w:val="0"/>
                              <w:divBdr>
                                <w:top w:val="none" w:sz="0" w:space="0" w:color="auto"/>
                                <w:left w:val="none" w:sz="0" w:space="0" w:color="auto"/>
                                <w:bottom w:val="none" w:sz="0" w:space="0" w:color="auto"/>
                                <w:right w:val="none" w:sz="0" w:space="0" w:color="auto"/>
                              </w:divBdr>
                            </w:div>
                          </w:divsChild>
                        </w:div>
                        <w:div w:id="2009600232">
                          <w:marLeft w:val="0"/>
                          <w:marRight w:val="0"/>
                          <w:marTop w:val="0"/>
                          <w:marBottom w:val="0"/>
                          <w:divBdr>
                            <w:top w:val="none" w:sz="0" w:space="0" w:color="auto"/>
                            <w:left w:val="none" w:sz="0" w:space="0" w:color="auto"/>
                            <w:bottom w:val="none" w:sz="0" w:space="0" w:color="auto"/>
                            <w:right w:val="none" w:sz="0" w:space="0" w:color="auto"/>
                          </w:divBdr>
                          <w:divsChild>
                            <w:div w:id="1155802051">
                              <w:marLeft w:val="0"/>
                              <w:marRight w:val="0"/>
                              <w:marTop w:val="0"/>
                              <w:marBottom w:val="0"/>
                              <w:divBdr>
                                <w:top w:val="none" w:sz="0" w:space="0" w:color="auto"/>
                                <w:left w:val="none" w:sz="0" w:space="0" w:color="auto"/>
                                <w:bottom w:val="none" w:sz="0" w:space="0" w:color="auto"/>
                                <w:right w:val="none" w:sz="0" w:space="0" w:color="auto"/>
                              </w:divBdr>
                            </w:div>
                          </w:divsChild>
                        </w:div>
                        <w:div w:id="1572277006">
                          <w:marLeft w:val="0"/>
                          <w:marRight w:val="0"/>
                          <w:marTop w:val="0"/>
                          <w:marBottom w:val="0"/>
                          <w:divBdr>
                            <w:top w:val="none" w:sz="0" w:space="0" w:color="auto"/>
                            <w:left w:val="none" w:sz="0" w:space="0" w:color="auto"/>
                            <w:bottom w:val="none" w:sz="0" w:space="0" w:color="auto"/>
                            <w:right w:val="none" w:sz="0" w:space="0" w:color="auto"/>
                          </w:divBdr>
                          <w:divsChild>
                            <w:div w:id="603344483">
                              <w:marLeft w:val="0"/>
                              <w:marRight w:val="0"/>
                              <w:marTop w:val="0"/>
                              <w:marBottom w:val="0"/>
                              <w:divBdr>
                                <w:top w:val="none" w:sz="0" w:space="0" w:color="auto"/>
                                <w:left w:val="none" w:sz="0" w:space="0" w:color="auto"/>
                                <w:bottom w:val="none" w:sz="0" w:space="0" w:color="auto"/>
                                <w:right w:val="none" w:sz="0" w:space="0" w:color="auto"/>
                              </w:divBdr>
                            </w:div>
                          </w:divsChild>
                        </w:div>
                        <w:div w:id="1119108533">
                          <w:marLeft w:val="0"/>
                          <w:marRight w:val="0"/>
                          <w:marTop w:val="0"/>
                          <w:marBottom w:val="0"/>
                          <w:divBdr>
                            <w:top w:val="none" w:sz="0" w:space="0" w:color="auto"/>
                            <w:left w:val="none" w:sz="0" w:space="0" w:color="auto"/>
                            <w:bottom w:val="none" w:sz="0" w:space="0" w:color="auto"/>
                            <w:right w:val="none" w:sz="0" w:space="0" w:color="auto"/>
                          </w:divBdr>
                          <w:divsChild>
                            <w:div w:id="839276632">
                              <w:marLeft w:val="0"/>
                              <w:marRight w:val="0"/>
                              <w:marTop w:val="0"/>
                              <w:marBottom w:val="0"/>
                              <w:divBdr>
                                <w:top w:val="none" w:sz="0" w:space="0" w:color="auto"/>
                                <w:left w:val="none" w:sz="0" w:space="0" w:color="auto"/>
                                <w:bottom w:val="none" w:sz="0" w:space="0" w:color="auto"/>
                                <w:right w:val="none" w:sz="0" w:space="0" w:color="auto"/>
                              </w:divBdr>
                            </w:div>
                          </w:divsChild>
                        </w:div>
                        <w:div w:id="1595627746">
                          <w:marLeft w:val="0"/>
                          <w:marRight w:val="0"/>
                          <w:marTop w:val="0"/>
                          <w:marBottom w:val="0"/>
                          <w:divBdr>
                            <w:top w:val="none" w:sz="0" w:space="0" w:color="auto"/>
                            <w:left w:val="none" w:sz="0" w:space="0" w:color="auto"/>
                            <w:bottom w:val="none" w:sz="0" w:space="0" w:color="auto"/>
                            <w:right w:val="none" w:sz="0" w:space="0" w:color="auto"/>
                          </w:divBdr>
                          <w:divsChild>
                            <w:div w:id="1379696394">
                              <w:marLeft w:val="0"/>
                              <w:marRight w:val="0"/>
                              <w:marTop w:val="0"/>
                              <w:marBottom w:val="0"/>
                              <w:divBdr>
                                <w:top w:val="none" w:sz="0" w:space="0" w:color="auto"/>
                                <w:left w:val="none" w:sz="0" w:space="0" w:color="auto"/>
                                <w:bottom w:val="none" w:sz="0" w:space="0" w:color="auto"/>
                                <w:right w:val="none" w:sz="0" w:space="0" w:color="auto"/>
                              </w:divBdr>
                            </w:div>
                          </w:divsChild>
                        </w:div>
                        <w:div w:id="317853242">
                          <w:marLeft w:val="0"/>
                          <w:marRight w:val="0"/>
                          <w:marTop w:val="0"/>
                          <w:marBottom w:val="0"/>
                          <w:divBdr>
                            <w:top w:val="none" w:sz="0" w:space="0" w:color="auto"/>
                            <w:left w:val="none" w:sz="0" w:space="0" w:color="auto"/>
                            <w:bottom w:val="none" w:sz="0" w:space="0" w:color="auto"/>
                            <w:right w:val="none" w:sz="0" w:space="0" w:color="auto"/>
                          </w:divBdr>
                          <w:divsChild>
                            <w:div w:id="760950971">
                              <w:marLeft w:val="0"/>
                              <w:marRight w:val="0"/>
                              <w:marTop w:val="0"/>
                              <w:marBottom w:val="0"/>
                              <w:divBdr>
                                <w:top w:val="none" w:sz="0" w:space="0" w:color="auto"/>
                                <w:left w:val="none" w:sz="0" w:space="0" w:color="auto"/>
                                <w:bottom w:val="none" w:sz="0" w:space="0" w:color="auto"/>
                                <w:right w:val="none" w:sz="0" w:space="0" w:color="auto"/>
                              </w:divBdr>
                            </w:div>
                          </w:divsChild>
                        </w:div>
                        <w:div w:id="470055572">
                          <w:marLeft w:val="0"/>
                          <w:marRight w:val="0"/>
                          <w:marTop w:val="0"/>
                          <w:marBottom w:val="0"/>
                          <w:divBdr>
                            <w:top w:val="none" w:sz="0" w:space="0" w:color="auto"/>
                            <w:left w:val="none" w:sz="0" w:space="0" w:color="auto"/>
                            <w:bottom w:val="none" w:sz="0" w:space="0" w:color="auto"/>
                            <w:right w:val="none" w:sz="0" w:space="0" w:color="auto"/>
                          </w:divBdr>
                          <w:divsChild>
                            <w:div w:id="1191334999">
                              <w:marLeft w:val="0"/>
                              <w:marRight w:val="0"/>
                              <w:marTop w:val="0"/>
                              <w:marBottom w:val="0"/>
                              <w:divBdr>
                                <w:top w:val="none" w:sz="0" w:space="0" w:color="auto"/>
                                <w:left w:val="none" w:sz="0" w:space="0" w:color="auto"/>
                                <w:bottom w:val="none" w:sz="0" w:space="0" w:color="auto"/>
                                <w:right w:val="none" w:sz="0" w:space="0" w:color="auto"/>
                              </w:divBdr>
                            </w:div>
                          </w:divsChild>
                        </w:div>
                        <w:div w:id="1240559602">
                          <w:marLeft w:val="0"/>
                          <w:marRight w:val="0"/>
                          <w:marTop w:val="0"/>
                          <w:marBottom w:val="0"/>
                          <w:divBdr>
                            <w:top w:val="none" w:sz="0" w:space="0" w:color="auto"/>
                            <w:left w:val="none" w:sz="0" w:space="0" w:color="auto"/>
                            <w:bottom w:val="none" w:sz="0" w:space="0" w:color="auto"/>
                            <w:right w:val="none" w:sz="0" w:space="0" w:color="auto"/>
                          </w:divBdr>
                          <w:divsChild>
                            <w:div w:id="858927947">
                              <w:marLeft w:val="0"/>
                              <w:marRight w:val="0"/>
                              <w:marTop w:val="0"/>
                              <w:marBottom w:val="0"/>
                              <w:divBdr>
                                <w:top w:val="none" w:sz="0" w:space="0" w:color="auto"/>
                                <w:left w:val="none" w:sz="0" w:space="0" w:color="auto"/>
                                <w:bottom w:val="none" w:sz="0" w:space="0" w:color="auto"/>
                                <w:right w:val="none" w:sz="0" w:space="0" w:color="auto"/>
                              </w:divBdr>
                            </w:div>
                          </w:divsChild>
                        </w:div>
                        <w:div w:id="1153065979">
                          <w:marLeft w:val="0"/>
                          <w:marRight w:val="0"/>
                          <w:marTop w:val="0"/>
                          <w:marBottom w:val="0"/>
                          <w:divBdr>
                            <w:top w:val="none" w:sz="0" w:space="0" w:color="auto"/>
                            <w:left w:val="none" w:sz="0" w:space="0" w:color="auto"/>
                            <w:bottom w:val="none" w:sz="0" w:space="0" w:color="auto"/>
                            <w:right w:val="none" w:sz="0" w:space="0" w:color="auto"/>
                          </w:divBdr>
                        </w:div>
                        <w:div w:id="282612764">
                          <w:marLeft w:val="0"/>
                          <w:marRight w:val="0"/>
                          <w:marTop w:val="0"/>
                          <w:marBottom w:val="0"/>
                          <w:divBdr>
                            <w:top w:val="none" w:sz="0" w:space="0" w:color="auto"/>
                            <w:left w:val="none" w:sz="0" w:space="0" w:color="auto"/>
                            <w:bottom w:val="none" w:sz="0" w:space="0" w:color="auto"/>
                            <w:right w:val="none" w:sz="0" w:space="0" w:color="auto"/>
                          </w:divBdr>
                          <w:divsChild>
                            <w:div w:id="1755669173">
                              <w:marLeft w:val="0"/>
                              <w:marRight w:val="0"/>
                              <w:marTop w:val="0"/>
                              <w:marBottom w:val="0"/>
                              <w:divBdr>
                                <w:top w:val="none" w:sz="0" w:space="0" w:color="auto"/>
                                <w:left w:val="none" w:sz="0" w:space="0" w:color="auto"/>
                                <w:bottom w:val="none" w:sz="0" w:space="0" w:color="auto"/>
                                <w:right w:val="none" w:sz="0" w:space="0" w:color="auto"/>
                              </w:divBdr>
                            </w:div>
                            <w:div w:id="1633704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56E0CF</Template>
  <TotalTime>1</TotalTime>
  <Pages>2</Pages>
  <Words>947</Words>
  <Characters>5210</Characters>
  <Application>Microsoft Office Word</Application>
  <DocSecurity>0</DocSecurity>
  <Lines>43</Lines>
  <Paragraphs>12</Paragraphs>
  <ScaleCrop>false</ScaleCrop>
  <Company>Ministerie van Buitenlandse Zaken</Company>
  <LinksUpToDate>false</LinksUpToDate>
  <CharactersWithSpaces>6145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2018-11-01T18:48:00Z</dcterms:created>
  <dcterms:modified xsi:type="dcterms:W3CDTF">2018-11-01T18:49:00Z</dcterms:modified>
</cp:coreProperties>
</file>