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F3C" w:rsidRPr="00E73F3C" w:rsidRDefault="00E73F3C" w:rsidP="00982062">
      <w:pPr>
        <w:rPr>
          <w:rFonts w:ascii="Verdana" w:hAnsi="Verdana"/>
          <w:b/>
          <w:szCs w:val="18"/>
        </w:rPr>
      </w:pPr>
      <w:r w:rsidRPr="00E73F3C">
        <w:rPr>
          <w:rFonts w:ascii="Verdana" w:hAnsi="Verdana"/>
          <w:b/>
          <w:szCs w:val="18"/>
        </w:rPr>
        <w:t>World Bank Group Procurement</w:t>
      </w:r>
      <w:r>
        <w:rPr>
          <w:rFonts w:ascii="Verdana" w:hAnsi="Verdana"/>
          <w:b/>
          <w:szCs w:val="18"/>
        </w:rPr>
        <w:t xml:space="preserve"> Tips </w:t>
      </w:r>
    </w:p>
    <w:p w:rsidR="00E73F3C" w:rsidRDefault="00982062" w:rsidP="00E73F3C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 project cycle of the World Bank can take up to several years. Tips to win a tender:</w:t>
      </w:r>
    </w:p>
    <w:p w:rsidR="00982062" w:rsidRDefault="00982062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Maintain a good </w:t>
      </w:r>
      <w:r w:rsidR="00B04A09">
        <w:rPr>
          <w:rFonts w:ascii="Verdana" w:hAnsi="Verdana"/>
          <w:sz w:val="18"/>
          <w:szCs w:val="18"/>
        </w:rPr>
        <w:t xml:space="preserve">relationship with all parties (project authorities, local Ministries, local World Bank office, embassies, </w:t>
      </w:r>
      <w:proofErr w:type="spellStart"/>
      <w:r w:rsidR="00B04A09">
        <w:rPr>
          <w:rFonts w:ascii="Verdana" w:hAnsi="Verdana"/>
          <w:sz w:val="18"/>
          <w:szCs w:val="18"/>
        </w:rPr>
        <w:t>etc</w:t>
      </w:r>
      <w:proofErr w:type="spellEnd"/>
      <w:r w:rsidR="00B04A09">
        <w:rPr>
          <w:rFonts w:ascii="Verdana" w:hAnsi="Verdana"/>
          <w:sz w:val="18"/>
          <w:szCs w:val="18"/>
        </w:rPr>
        <w:t xml:space="preserve">) involved </w:t>
      </w:r>
    </w:p>
    <w:p w:rsidR="00B04A09" w:rsidRDefault="00B04A09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Research all interesting projects and let the project authorities know that you are interested </w:t>
      </w:r>
    </w:p>
    <w:p w:rsidR="00B04A09" w:rsidRDefault="00B04A09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Contact the project authorities and familiarize them with your expertise and products</w:t>
      </w:r>
    </w:p>
    <w:p w:rsidR="00B04A09" w:rsidRDefault="00B04A09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Be patient. Winning World Bank project can take up to several years</w:t>
      </w:r>
    </w:p>
    <w:p w:rsidR="00B04A09" w:rsidRDefault="00B04A09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Visit the World Bank offices in Washington, DC with a clear goal and deliverables. World Bank staff is generally very busy and receives many meeting requests from companies. Be effective, concise, and efficient to leave a good impression.</w:t>
      </w:r>
    </w:p>
    <w:p w:rsidR="00B04A09" w:rsidRDefault="00B04A09" w:rsidP="00982062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Make sure you are aware of the latest developments at the World Bank and in the project country. </w:t>
      </w:r>
    </w:p>
    <w:p w:rsidR="00D9115A" w:rsidRDefault="00D9115A" w:rsidP="00305981">
      <w:pPr>
        <w:rPr>
          <w:rFonts w:ascii="Verdana" w:hAnsi="Verdana"/>
          <w:sz w:val="18"/>
          <w:szCs w:val="18"/>
        </w:rPr>
      </w:pPr>
    </w:p>
    <w:p w:rsidR="00305981" w:rsidRDefault="00305981" w:rsidP="0030598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Projects and goods (operational procurement) that follow the international procurement rules </w:t>
      </w:r>
      <w:proofErr w:type="gramStart"/>
      <w:r>
        <w:rPr>
          <w:rFonts w:ascii="Verdana" w:hAnsi="Verdana"/>
          <w:sz w:val="18"/>
          <w:szCs w:val="18"/>
        </w:rPr>
        <w:t>are published</w:t>
      </w:r>
      <w:proofErr w:type="gramEnd"/>
      <w:r>
        <w:rPr>
          <w:rFonts w:ascii="Verdana" w:hAnsi="Verdana"/>
          <w:sz w:val="18"/>
          <w:szCs w:val="18"/>
        </w:rPr>
        <w:t xml:space="preserve"> on the website of </w:t>
      </w:r>
      <w:proofErr w:type="spellStart"/>
      <w:r>
        <w:rPr>
          <w:rFonts w:ascii="Verdana" w:hAnsi="Verdana"/>
          <w:sz w:val="18"/>
          <w:szCs w:val="18"/>
        </w:rPr>
        <w:t>DevBusiness</w:t>
      </w:r>
      <w:proofErr w:type="spellEnd"/>
      <w:r>
        <w:rPr>
          <w:rFonts w:ascii="Verdana" w:hAnsi="Verdana"/>
          <w:sz w:val="18"/>
          <w:szCs w:val="18"/>
        </w:rPr>
        <w:t xml:space="preserve"> (</w:t>
      </w:r>
      <w:hyperlink r:id="rId5" w:history="1">
        <w:r w:rsidRPr="00572373">
          <w:rPr>
            <w:rStyle w:val="Hyperlink"/>
            <w:rFonts w:ascii="Verdana" w:hAnsi="Verdana"/>
            <w:sz w:val="18"/>
            <w:szCs w:val="18"/>
          </w:rPr>
          <w:t>www.devbusiness.com</w:t>
        </w:r>
      </w:hyperlink>
      <w:r>
        <w:rPr>
          <w:rFonts w:ascii="Verdana" w:hAnsi="Verdana"/>
          <w:sz w:val="18"/>
          <w:szCs w:val="18"/>
        </w:rPr>
        <w:t>) and the World Bank (</w:t>
      </w:r>
      <w:hyperlink r:id="rId6" w:history="1">
        <w:r w:rsidRPr="00572373">
          <w:rPr>
            <w:rStyle w:val="Hyperlink"/>
            <w:rFonts w:ascii="Verdana" w:hAnsi="Verdana"/>
            <w:sz w:val="18"/>
            <w:szCs w:val="18"/>
          </w:rPr>
          <w:t>http://projects.worldbank.org/</w:t>
        </w:r>
      </w:hyperlink>
      <w:r>
        <w:rPr>
          <w:rFonts w:ascii="Verdana" w:hAnsi="Verdana"/>
          <w:sz w:val="18"/>
          <w:szCs w:val="18"/>
        </w:rPr>
        <w:t xml:space="preserve">). </w:t>
      </w:r>
    </w:p>
    <w:p w:rsidR="00305981" w:rsidRPr="00305981" w:rsidRDefault="00305981" w:rsidP="00305981">
      <w:pPr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Consultancy assignments for the World Bank (corporate procurement) </w:t>
      </w:r>
      <w:proofErr w:type="gramStart"/>
      <w:r>
        <w:rPr>
          <w:rFonts w:ascii="Verdana" w:hAnsi="Verdana"/>
          <w:sz w:val="18"/>
          <w:szCs w:val="18"/>
        </w:rPr>
        <w:t>are published</w:t>
      </w:r>
      <w:proofErr w:type="gramEnd"/>
      <w:r>
        <w:rPr>
          <w:rFonts w:ascii="Verdana" w:hAnsi="Verdana"/>
          <w:sz w:val="18"/>
          <w:szCs w:val="18"/>
        </w:rPr>
        <w:t xml:space="preserve"> on eConsultant2</w:t>
      </w:r>
      <w:r w:rsidRPr="00305981">
        <w:rPr>
          <w:rFonts w:ascii="Verdana" w:hAnsi="Verdana"/>
          <w:sz w:val="18"/>
          <w:szCs w:val="18"/>
        </w:rPr>
        <w:t xml:space="preserve">: </w:t>
      </w:r>
      <w:hyperlink r:id="rId7" w:history="1">
        <w:r w:rsidRPr="00572373">
          <w:rPr>
            <w:rStyle w:val="Hyperlink"/>
            <w:rFonts w:ascii="Verdana" w:hAnsi="Verdana"/>
            <w:sz w:val="18"/>
            <w:szCs w:val="18"/>
          </w:rPr>
          <w:t>https://wbgeconsult2.worldbank.org/wbgec/index.html</w:t>
        </w:r>
      </w:hyperlink>
      <w:r>
        <w:rPr>
          <w:rFonts w:ascii="Verdana" w:hAnsi="Verdana"/>
          <w:sz w:val="18"/>
          <w:szCs w:val="18"/>
        </w:rPr>
        <w:t xml:space="preserve">. </w:t>
      </w:r>
    </w:p>
    <w:p w:rsidR="00982062" w:rsidRDefault="00982062" w:rsidP="00E73F3C">
      <w:pPr>
        <w:rPr>
          <w:rFonts w:ascii="Verdana" w:hAnsi="Verdana"/>
          <w:sz w:val="18"/>
          <w:szCs w:val="18"/>
        </w:rPr>
      </w:pPr>
    </w:p>
    <w:p w:rsidR="009D7F5F" w:rsidRPr="009D7F5F" w:rsidRDefault="009D7F5F" w:rsidP="00E73F3C">
      <w:pPr>
        <w:rPr>
          <w:rFonts w:ascii="Verdana" w:hAnsi="Verdana"/>
          <w:b/>
          <w:sz w:val="18"/>
          <w:szCs w:val="18"/>
        </w:rPr>
      </w:pPr>
      <w:r w:rsidRPr="009D7F5F">
        <w:rPr>
          <w:rFonts w:ascii="Verdana" w:hAnsi="Verdana"/>
          <w:b/>
          <w:sz w:val="18"/>
          <w:szCs w:val="18"/>
        </w:rPr>
        <w:t>How to identify opportunities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World</w:t>
      </w:r>
      <w:r w:rsidR="009D7F5F">
        <w:rPr>
          <w:rFonts w:ascii="Verdana" w:hAnsi="Verdana"/>
          <w:sz w:val="18"/>
          <w:szCs w:val="18"/>
        </w:rPr>
        <w:t xml:space="preserve"> </w:t>
      </w:r>
      <w:r w:rsidRPr="009D7F5F">
        <w:rPr>
          <w:rFonts w:ascii="Verdana" w:hAnsi="Verdana"/>
          <w:sz w:val="18"/>
          <w:szCs w:val="18"/>
        </w:rPr>
        <w:t>Bank</w:t>
      </w:r>
      <w:r w:rsidR="009D7F5F">
        <w:rPr>
          <w:rFonts w:ascii="Verdana" w:hAnsi="Verdana"/>
          <w:sz w:val="18"/>
          <w:szCs w:val="18"/>
        </w:rPr>
        <w:t xml:space="preserve"> </w:t>
      </w:r>
      <w:r w:rsidRPr="009D7F5F">
        <w:rPr>
          <w:rFonts w:ascii="Verdana" w:hAnsi="Verdana"/>
          <w:sz w:val="18"/>
          <w:szCs w:val="18"/>
        </w:rPr>
        <w:t>website</w:t>
      </w:r>
      <w:r w:rsidR="009D7F5F">
        <w:rPr>
          <w:rFonts w:ascii="Verdana" w:hAnsi="Verdana"/>
          <w:sz w:val="18"/>
          <w:szCs w:val="18"/>
        </w:rPr>
        <w:t xml:space="preserve">: </w:t>
      </w:r>
      <w:r w:rsidRPr="009D7F5F">
        <w:rPr>
          <w:rFonts w:ascii="Verdana" w:hAnsi="Verdana"/>
          <w:sz w:val="18"/>
          <w:szCs w:val="18"/>
        </w:rPr>
        <w:t>www.worldbank.org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Country Partnership Framework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Sector Support Strategy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Monthly Operational Summary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  <w:lang w:val="fr-FR"/>
        </w:rPr>
      </w:pPr>
      <w:r w:rsidRPr="009D7F5F">
        <w:rPr>
          <w:rFonts w:ascii="Verdana" w:hAnsi="Verdana"/>
          <w:sz w:val="18"/>
          <w:szCs w:val="18"/>
          <w:lang w:val="fr-FR"/>
        </w:rPr>
        <w:t xml:space="preserve">Project Information Document / Project </w:t>
      </w:r>
      <w:proofErr w:type="spellStart"/>
      <w:r w:rsidRPr="009D7F5F">
        <w:rPr>
          <w:rFonts w:ascii="Verdana" w:hAnsi="Verdana"/>
          <w:sz w:val="18"/>
          <w:szCs w:val="18"/>
          <w:lang w:val="fr-FR"/>
        </w:rPr>
        <w:t>Appraisal</w:t>
      </w:r>
      <w:proofErr w:type="spellEnd"/>
      <w:r w:rsidRPr="009D7F5F">
        <w:rPr>
          <w:rFonts w:ascii="Verdana" w:hAnsi="Verdana"/>
          <w:sz w:val="18"/>
          <w:szCs w:val="18"/>
          <w:lang w:val="fr-FR"/>
        </w:rPr>
        <w:t xml:space="preserve"> Document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www.devbusiness.com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General Procurement Notices</w:t>
      </w:r>
    </w:p>
    <w:p w:rsidR="00E73F3C" w:rsidRPr="009D7F5F" w:rsidRDefault="00E73F3C" w:rsidP="009D7F5F">
      <w:pPr>
        <w:pStyle w:val="ListParagraph"/>
        <w:numPr>
          <w:ilvl w:val="0"/>
          <w:numId w:val="3"/>
        </w:numPr>
        <w:rPr>
          <w:rFonts w:ascii="Verdana" w:hAnsi="Verdana"/>
          <w:sz w:val="18"/>
          <w:szCs w:val="18"/>
        </w:rPr>
      </w:pPr>
      <w:r w:rsidRPr="009D7F5F">
        <w:rPr>
          <w:rFonts w:ascii="Verdana" w:hAnsi="Verdana"/>
          <w:sz w:val="18"/>
          <w:szCs w:val="18"/>
        </w:rPr>
        <w:t>Requests for Expressions of Interest</w:t>
      </w:r>
    </w:p>
    <w:p w:rsidR="00E73F3C" w:rsidRPr="00E73F3C" w:rsidRDefault="00E73F3C" w:rsidP="009D7F5F">
      <w:pPr>
        <w:pStyle w:val="ListParagraph"/>
        <w:numPr>
          <w:ilvl w:val="0"/>
          <w:numId w:val="1"/>
        </w:numPr>
        <w:rPr>
          <w:rFonts w:ascii="Verdana" w:hAnsi="Verdana"/>
          <w:sz w:val="18"/>
          <w:szCs w:val="18"/>
        </w:rPr>
      </w:pPr>
      <w:r w:rsidRPr="00E73F3C">
        <w:rPr>
          <w:rFonts w:ascii="Verdana" w:hAnsi="Verdana"/>
          <w:sz w:val="18"/>
          <w:szCs w:val="18"/>
        </w:rPr>
        <w:t>Invitations to prequalification / Invitations for bids</w:t>
      </w:r>
    </w:p>
    <w:p w:rsidR="009D7F5F" w:rsidRDefault="009D7F5F" w:rsidP="00E73F3C">
      <w:pPr>
        <w:rPr>
          <w:rFonts w:ascii="Verdana" w:hAnsi="Verdana"/>
          <w:b/>
          <w:sz w:val="18"/>
          <w:szCs w:val="18"/>
          <w:lang w:val="nl-NL"/>
        </w:rPr>
      </w:pPr>
    </w:p>
    <w:p w:rsidR="00E73F3C" w:rsidRDefault="00305981" w:rsidP="00E73F3C">
      <w:pPr>
        <w:rPr>
          <w:rFonts w:ascii="Verdana" w:hAnsi="Verdana"/>
          <w:b/>
          <w:sz w:val="18"/>
          <w:szCs w:val="18"/>
        </w:rPr>
      </w:pPr>
      <w:r w:rsidRPr="009D7F5F">
        <w:rPr>
          <w:rFonts w:ascii="Verdana" w:hAnsi="Verdana"/>
          <w:b/>
          <w:sz w:val="18"/>
          <w:szCs w:val="18"/>
        </w:rPr>
        <w:t>How to win a tender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Be well informed about upcoming and pipeline projects, before publication of tenders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Build a network of local project authorities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Find the right consortium partner and experts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Work with local partners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Analyze the competitors on the market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Gain knowledge of the different tender procedures and guidelines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>Follow the technical specifications of the tender</w:t>
      </w:r>
    </w:p>
    <w:p w:rsidR="009D7F5F" w:rsidRPr="00D9115A" w:rsidRDefault="00D9115A" w:rsidP="009D7F5F">
      <w:pPr>
        <w:pStyle w:val="ListParagraph"/>
        <w:numPr>
          <w:ilvl w:val="0"/>
          <w:numId w:val="4"/>
        </w:numPr>
        <w:rPr>
          <w:rFonts w:ascii="Verdana" w:hAnsi="Verdana"/>
          <w:sz w:val="18"/>
          <w:szCs w:val="18"/>
        </w:rPr>
      </w:pPr>
      <w:r w:rsidRPr="00D9115A">
        <w:rPr>
          <w:rFonts w:ascii="Verdana" w:hAnsi="Verdana"/>
          <w:sz w:val="18"/>
          <w:szCs w:val="18"/>
        </w:rPr>
        <w:t>Something not clear? Ask, don’t guess</w:t>
      </w:r>
    </w:p>
    <w:p w:rsidR="00D9115A" w:rsidRPr="00D9115A" w:rsidRDefault="00D9115A" w:rsidP="009D7F5F">
      <w:pPr>
        <w:pStyle w:val="ListParagraph"/>
        <w:numPr>
          <w:ilvl w:val="0"/>
          <w:numId w:val="4"/>
        </w:numPr>
        <w:rPr>
          <w:rFonts w:ascii="Verdana" w:hAnsi="Verdana"/>
          <w:sz w:val="18"/>
          <w:szCs w:val="18"/>
        </w:rPr>
      </w:pPr>
      <w:r w:rsidRPr="00D9115A">
        <w:rPr>
          <w:rFonts w:ascii="Verdana" w:hAnsi="Verdana"/>
          <w:sz w:val="18"/>
          <w:szCs w:val="18"/>
        </w:rPr>
        <w:t xml:space="preserve">Submit the </w:t>
      </w:r>
      <w:r>
        <w:rPr>
          <w:rFonts w:ascii="Verdana" w:hAnsi="Verdana"/>
          <w:sz w:val="18"/>
          <w:szCs w:val="18"/>
        </w:rPr>
        <w:t>bids on time, complete, and of high quality</w:t>
      </w:r>
    </w:p>
    <w:p w:rsidR="009D7F5F" w:rsidRPr="009D7F5F" w:rsidRDefault="009D7F5F" w:rsidP="009D7F5F">
      <w:pPr>
        <w:pStyle w:val="ListParagraph"/>
        <w:numPr>
          <w:ilvl w:val="0"/>
          <w:numId w:val="4"/>
        </w:numPr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Make use of the services of the Netherlands Embassy in </w:t>
      </w:r>
      <w:bookmarkStart w:id="0" w:name="_GoBack"/>
      <w:bookmarkEnd w:id="0"/>
      <w:r>
        <w:rPr>
          <w:rFonts w:ascii="Verdana" w:hAnsi="Verdana"/>
          <w:sz w:val="18"/>
          <w:szCs w:val="18"/>
        </w:rPr>
        <w:t>Washington, DC</w:t>
      </w:r>
    </w:p>
    <w:p w:rsidR="00E73F3C" w:rsidRPr="00D9115A" w:rsidRDefault="00E73F3C" w:rsidP="00E73F3C">
      <w:pPr>
        <w:rPr>
          <w:rFonts w:ascii="Verdana" w:hAnsi="Verdana"/>
          <w:sz w:val="18"/>
          <w:szCs w:val="18"/>
          <w:lang w:val="nl-NL"/>
        </w:rPr>
      </w:pPr>
    </w:p>
    <w:p w:rsidR="00E73F3C" w:rsidRPr="00527063" w:rsidRDefault="00E73F3C" w:rsidP="00E73F3C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Questions? </w:t>
      </w:r>
      <w:r w:rsidRPr="00527063">
        <w:rPr>
          <w:rFonts w:ascii="Verdana" w:hAnsi="Verdana"/>
          <w:sz w:val="18"/>
          <w:szCs w:val="18"/>
        </w:rPr>
        <w:t xml:space="preserve">Contact </w:t>
      </w:r>
      <w:r>
        <w:rPr>
          <w:rFonts w:ascii="Verdana" w:hAnsi="Verdana"/>
          <w:sz w:val="18"/>
          <w:szCs w:val="18"/>
        </w:rPr>
        <w:t>us!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4"/>
        <w:gridCol w:w="4502"/>
      </w:tblGrid>
      <w:tr w:rsidR="00E73F3C" w:rsidRPr="00940896" w:rsidTr="00B07191">
        <w:trPr>
          <w:trHeight w:val="983"/>
        </w:trPr>
        <w:tc>
          <w:tcPr>
            <w:tcW w:w="4732" w:type="dxa"/>
          </w:tcPr>
          <w:p w:rsidR="00E73F3C" w:rsidRPr="00527063" w:rsidRDefault="00E73F3C" w:rsidP="00B07191">
            <w:pPr>
              <w:rPr>
                <w:rFonts w:eastAsiaTheme="minorHAnsi"/>
                <w:b/>
                <w:szCs w:val="18"/>
                <w:lang w:val="nl-NL" w:eastAsia="en-US"/>
              </w:rPr>
            </w:pPr>
            <w:r w:rsidRPr="00527063">
              <w:rPr>
                <w:rFonts w:eastAsiaTheme="minorHAnsi"/>
                <w:b/>
                <w:szCs w:val="18"/>
                <w:lang w:val="nl-NL" w:eastAsia="en-US"/>
              </w:rPr>
              <w:t>Stephanie Broeder</w:t>
            </w:r>
          </w:p>
          <w:p w:rsidR="00E73F3C" w:rsidRPr="00E73F3C" w:rsidRDefault="00E73F3C" w:rsidP="00B07191">
            <w:pPr>
              <w:rPr>
                <w:rFonts w:eastAsiaTheme="minorHAnsi"/>
                <w:szCs w:val="18"/>
                <w:lang w:val="nl-NL" w:eastAsia="en-US"/>
              </w:rPr>
            </w:pPr>
            <w:r w:rsidRPr="00E73F3C">
              <w:rPr>
                <w:rFonts w:eastAsiaTheme="minorHAnsi"/>
                <w:szCs w:val="18"/>
                <w:lang w:val="nl-NL" w:eastAsia="en-US"/>
              </w:rPr>
              <w:t xml:space="preserve">E: </w:t>
            </w:r>
            <w:hyperlink r:id="rId8" w:history="1">
              <w:r w:rsidRPr="00E73F3C">
                <w:rPr>
                  <w:rStyle w:val="Hyperlink"/>
                  <w:szCs w:val="18"/>
                  <w:lang w:val="nl-NL"/>
                </w:rPr>
                <w:t>stephanie.broeder@minbuza.nl</w:t>
              </w:r>
            </w:hyperlink>
            <w:r w:rsidRPr="00E73F3C">
              <w:rPr>
                <w:rFonts w:eastAsiaTheme="minorHAnsi"/>
                <w:szCs w:val="18"/>
                <w:lang w:val="nl-NL" w:eastAsia="en-US"/>
              </w:rPr>
              <w:t xml:space="preserve">     </w:t>
            </w:r>
          </w:p>
          <w:p w:rsidR="00E73F3C" w:rsidRPr="00527063" w:rsidRDefault="00E73F3C" w:rsidP="00B07191">
            <w:pPr>
              <w:rPr>
                <w:rFonts w:eastAsiaTheme="minorHAnsi"/>
                <w:szCs w:val="18"/>
                <w:lang w:val="nl-NL" w:eastAsia="en-US"/>
              </w:rPr>
            </w:pPr>
            <w:r w:rsidRPr="00527063">
              <w:rPr>
                <w:rFonts w:eastAsiaTheme="minorHAnsi"/>
                <w:szCs w:val="18"/>
                <w:lang w:val="nl-NL" w:eastAsia="en-US"/>
              </w:rPr>
              <w:t>T: +1 202 274 2698</w:t>
            </w:r>
          </w:p>
          <w:p w:rsidR="00E73F3C" w:rsidRPr="00F5402F" w:rsidRDefault="00E73F3C" w:rsidP="00B07191">
            <w:pPr>
              <w:rPr>
                <w:lang w:val="nl-NL"/>
              </w:rPr>
            </w:pPr>
            <w:r w:rsidRPr="00527063">
              <w:rPr>
                <w:rFonts w:eastAsiaTheme="minorHAnsi"/>
                <w:szCs w:val="18"/>
                <w:lang w:eastAsia="en-US"/>
              </w:rPr>
              <w:drawing>
                <wp:inline distT="0" distB="0" distL="0" distR="0" wp14:anchorId="344F27D2" wp14:editId="5BB75FAE">
                  <wp:extent cx="123825" cy="123825"/>
                  <wp:effectExtent l="0" t="0" r="9525" b="9525"/>
                  <wp:docPr id="20" name="Picture 20" descr="signature_Twitter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Twitter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7063">
              <w:rPr>
                <w:rFonts w:eastAsiaTheme="minorHAnsi"/>
                <w:szCs w:val="18"/>
                <w:lang w:val="nl-NL" w:eastAsia="en-US"/>
              </w:rPr>
              <w:t>@NL4WB</w:t>
            </w:r>
          </w:p>
        </w:tc>
        <w:tc>
          <w:tcPr>
            <w:tcW w:w="4732" w:type="dxa"/>
          </w:tcPr>
          <w:p w:rsidR="00E73F3C" w:rsidRPr="00E73F3C" w:rsidRDefault="00E73F3C" w:rsidP="00B07191">
            <w:pPr>
              <w:rPr>
                <w:rFonts w:eastAsiaTheme="minorHAnsi"/>
                <w:b/>
                <w:szCs w:val="18"/>
                <w:lang w:val="nl-NL" w:eastAsia="en-US"/>
              </w:rPr>
            </w:pPr>
            <w:r w:rsidRPr="00E73F3C">
              <w:rPr>
                <w:rFonts w:eastAsiaTheme="minorHAnsi"/>
                <w:b/>
                <w:szCs w:val="18"/>
                <w:lang w:val="nl-NL" w:eastAsia="en-US"/>
              </w:rPr>
              <w:t>Vincent Kooijman</w:t>
            </w:r>
          </w:p>
          <w:p w:rsidR="00E73F3C" w:rsidRPr="00E73F3C" w:rsidRDefault="00E73F3C" w:rsidP="00B07191">
            <w:pPr>
              <w:rPr>
                <w:rFonts w:eastAsiaTheme="minorHAnsi"/>
                <w:szCs w:val="18"/>
                <w:lang w:val="nl-NL" w:eastAsia="en-US"/>
              </w:rPr>
            </w:pPr>
            <w:r w:rsidRPr="00E73F3C">
              <w:rPr>
                <w:rFonts w:eastAsiaTheme="minorHAnsi"/>
                <w:szCs w:val="18"/>
                <w:lang w:val="nl-NL" w:eastAsia="en-US"/>
              </w:rPr>
              <w:t xml:space="preserve">E: </w:t>
            </w:r>
            <w:hyperlink r:id="rId10" w:history="1">
              <w:r w:rsidRPr="00E73F3C">
                <w:rPr>
                  <w:rStyle w:val="Hyperlink"/>
                  <w:szCs w:val="18"/>
                  <w:lang w:val="nl-NL"/>
                </w:rPr>
                <w:t>vincent.kooijman@minbuza.nl</w:t>
              </w:r>
            </w:hyperlink>
            <w:r w:rsidRPr="00E73F3C">
              <w:rPr>
                <w:rFonts w:eastAsiaTheme="minorHAnsi"/>
                <w:szCs w:val="18"/>
                <w:lang w:val="nl-NL" w:eastAsia="en-US"/>
              </w:rPr>
              <w:t xml:space="preserve">    </w:t>
            </w:r>
          </w:p>
          <w:p w:rsidR="00E73F3C" w:rsidRPr="00527063" w:rsidRDefault="00E73F3C" w:rsidP="00B07191">
            <w:pPr>
              <w:rPr>
                <w:rFonts w:eastAsiaTheme="minorHAnsi"/>
                <w:szCs w:val="18"/>
                <w:lang w:eastAsia="en-US"/>
              </w:rPr>
            </w:pPr>
            <w:r w:rsidRPr="00527063">
              <w:rPr>
                <w:rFonts w:eastAsiaTheme="minorHAnsi"/>
                <w:szCs w:val="18"/>
                <w:lang w:eastAsia="en-US"/>
              </w:rPr>
              <w:t>T: +1 202 274 2621</w:t>
            </w:r>
          </w:p>
          <w:p w:rsidR="00E73F3C" w:rsidRDefault="00E73F3C" w:rsidP="00B07191">
            <w:r w:rsidRPr="00527063">
              <w:rPr>
                <w:rFonts w:eastAsiaTheme="minorHAnsi"/>
                <w:szCs w:val="18"/>
                <w:lang w:eastAsia="en-US"/>
              </w:rPr>
              <w:drawing>
                <wp:inline distT="0" distB="0" distL="0" distR="0" wp14:anchorId="24DE7F7D" wp14:editId="06CD99C2">
                  <wp:extent cx="123825" cy="123825"/>
                  <wp:effectExtent l="0" t="0" r="9525" b="9525"/>
                  <wp:docPr id="21" name="Picture 21" descr="signature_Twitter_NE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ignature_Twitter_NEW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27063">
              <w:rPr>
                <w:rFonts w:eastAsiaTheme="minorHAnsi"/>
                <w:szCs w:val="18"/>
                <w:lang w:eastAsia="en-US"/>
              </w:rPr>
              <w:t>@NL4WB</w:t>
            </w:r>
          </w:p>
        </w:tc>
      </w:tr>
    </w:tbl>
    <w:p w:rsidR="00895661" w:rsidRPr="00B902C5" w:rsidRDefault="00895661">
      <w:pPr>
        <w:rPr>
          <w:rFonts w:ascii="Verdana" w:hAnsi="Verdana"/>
          <w:sz w:val="18"/>
          <w:szCs w:val="18"/>
        </w:rPr>
      </w:pPr>
    </w:p>
    <w:sectPr w:rsidR="00895661" w:rsidRPr="00B902C5" w:rsidSect="00735109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833BC1"/>
    <w:multiLevelType w:val="hybridMultilevel"/>
    <w:tmpl w:val="520AA9A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90C96"/>
    <w:multiLevelType w:val="hybridMultilevel"/>
    <w:tmpl w:val="1BF29398"/>
    <w:lvl w:ilvl="0" w:tplc="AE28DC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B12F77"/>
    <w:multiLevelType w:val="hybridMultilevel"/>
    <w:tmpl w:val="37D4455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5D017F"/>
    <w:multiLevelType w:val="hybridMultilevel"/>
    <w:tmpl w:val="545CC868"/>
    <w:lvl w:ilvl="0" w:tplc="AE28DCD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1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3F3C"/>
    <w:rsid w:val="00305981"/>
    <w:rsid w:val="00735109"/>
    <w:rsid w:val="00895661"/>
    <w:rsid w:val="00982062"/>
    <w:rsid w:val="009D7F5F"/>
    <w:rsid w:val="00B04A09"/>
    <w:rsid w:val="00B902C5"/>
    <w:rsid w:val="00D9115A"/>
    <w:rsid w:val="00E7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C2CDF"/>
  <w15:chartTrackingRefBased/>
  <w15:docId w15:val="{A908E268-D146-4E28-B093-73B1B451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73F3C"/>
    <w:pPr>
      <w:spacing w:after="0" w:line="240" w:lineRule="auto"/>
    </w:pPr>
    <w:rPr>
      <w:rFonts w:ascii="Verdana" w:eastAsiaTheme="minorEastAsia" w:hAnsi="Verdana"/>
      <w:sz w:val="18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73F3C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820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tephanie.broeder@minbuza.n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bgeconsult2.worldbank.org/wbgec/index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rojects.worldbank.org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devbusiness.com" TargetMode="External"/><Relationship Id="rId10" Type="http://schemas.openxmlformats.org/officeDocument/2006/relationships/hyperlink" Target="mailto:vincent.kooijman@minbuza.n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8BF5CE52</Template>
  <TotalTime>50</TotalTime>
  <Pages>1</Pages>
  <Words>391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Ministerie van Buitenlandse Zaken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Broeder, Stephanie</dc:creator>
  <cp:keywords/>
  <dc:description/>
  <cp:lastModifiedBy>Broeder, Stephanie</cp:lastModifiedBy>
  <cp:revision>1</cp:revision>
  <dcterms:created xsi:type="dcterms:W3CDTF">2018-09-10T19:44:00Z</dcterms:created>
  <dcterms:modified xsi:type="dcterms:W3CDTF">2018-09-10T20:40:00Z</dcterms:modified>
</cp:coreProperties>
</file>