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shd w:val="clear" w:color="auto" w:fill="d4e6fc"/>
        <w:spacing w:after="0" w:line="240" w:lineRule="auto"/>
        <w:rPr>
          <w:rFonts w:ascii="Arial" w:cs="Arial" w:hAnsi="Arial" w:eastAsia="Arial"/>
          <w:b w:val="1"/>
          <w:bCs w:val="1"/>
          <w:smallCaps w:val="1"/>
          <w:color w:val="222222"/>
          <w:sz w:val="27"/>
          <w:szCs w:val="27"/>
          <w:u w:color="222222"/>
        </w:rPr>
      </w:pPr>
      <w:r>
        <w:rPr>
          <w:rFonts w:ascii="Arial" w:hAnsi="Arial"/>
          <w:b w:val="1"/>
          <w:bCs w:val="1"/>
          <w:smallCaps w:val="1"/>
          <w:color w:val="222222"/>
          <w:sz w:val="27"/>
          <w:szCs w:val="27"/>
          <w:u w:color="222222"/>
          <w:rtl w:val="0"/>
          <w:lang w:val="en-US"/>
        </w:rPr>
        <w:t>request for expression of interest for selection # 1259300</w:t>
      </w:r>
    </w:p>
    <w:p>
      <w:pPr>
        <w:pStyle w:val="Body"/>
        <w:spacing w:after="0" w:line="240" w:lineRule="auto"/>
        <w:rPr>
          <w:rFonts w:ascii="Arial" w:cs="Arial" w:hAnsi="Arial" w:eastAsia="Arial"/>
          <w:color w:val="ca0002"/>
          <w:sz w:val="20"/>
          <w:szCs w:val="20"/>
          <w:u w:color="ca0002"/>
        </w:rPr>
      </w:pPr>
    </w:p>
    <w:p>
      <w:pPr>
        <w:pStyle w:val="Body"/>
        <w:spacing w:after="0" w:line="240" w:lineRule="auto"/>
        <w:rPr>
          <w:rFonts w:ascii="Arial" w:cs="Arial" w:hAnsi="Arial" w:eastAsia="Arial"/>
          <w:b w:val="1"/>
          <w:bCs w:val="1"/>
          <w:color w:val="222222"/>
          <w:sz w:val="18"/>
          <w:szCs w:val="18"/>
          <w:u w:color="222222"/>
        </w:rPr>
      </w:pPr>
      <w:r>
        <w:rPr>
          <w:rFonts w:ascii="Arial" w:hAnsi="Arial"/>
          <w:b w:val="1"/>
          <w:bCs w:val="1"/>
          <w:color w:val="222222"/>
          <w:sz w:val="18"/>
          <w:szCs w:val="18"/>
          <w:u w:color="222222"/>
          <w:rtl w:val="0"/>
          <w:lang w:val="en-US"/>
        </w:rPr>
        <w:t>Assignment Title</w:t>
      </w:r>
    </w:p>
    <w:p>
      <w:pPr>
        <w:pStyle w:val="Body"/>
        <w:spacing w:after="0" w:line="240" w:lineRule="auto"/>
        <w:rPr>
          <w:rFonts w:ascii="Arial" w:cs="Arial" w:hAnsi="Arial" w:eastAsia="Arial"/>
          <w:color w:val="222222"/>
          <w:sz w:val="18"/>
          <w:szCs w:val="18"/>
          <w:u w:color="222222"/>
        </w:rPr>
      </w:pPr>
      <w:r>
        <w:rPr>
          <w:rFonts w:ascii="Arial" w:hAnsi="Arial"/>
          <w:color w:val="222222"/>
          <w:sz w:val="18"/>
          <w:szCs w:val="18"/>
          <w:u w:color="222222"/>
          <w:rtl w:val="0"/>
          <w:lang w:val="en-US"/>
        </w:rPr>
        <w:t>Impact Evaluation of Ethiopia Resilient Landscapes and Livelihoods Project</w:t>
      </w:r>
    </w:p>
    <w:p>
      <w:pPr>
        <w:pStyle w:val="Body"/>
        <w:spacing w:after="0" w:line="240" w:lineRule="auto"/>
        <w:rPr>
          <w:rFonts w:ascii="Arial" w:cs="Arial" w:hAnsi="Arial" w:eastAsia="Arial"/>
          <w:color w:val="222222"/>
          <w:sz w:val="18"/>
          <w:szCs w:val="18"/>
          <w:u w:color="222222"/>
        </w:rPr>
      </w:pPr>
    </w:p>
    <w:p>
      <w:pPr>
        <w:pStyle w:val="Body"/>
        <w:spacing w:after="0" w:line="240" w:lineRule="auto"/>
        <w:rPr>
          <w:rFonts w:ascii="Arial" w:cs="Arial" w:hAnsi="Arial" w:eastAsia="Arial"/>
          <w:b w:val="1"/>
          <w:bCs w:val="1"/>
          <w:color w:val="222222"/>
          <w:sz w:val="18"/>
          <w:szCs w:val="18"/>
          <w:u w:color="222222"/>
        </w:rPr>
      </w:pPr>
      <w:r>
        <w:rPr>
          <w:rFonts w:ascii="Arial" w:hAnsi="Arial"/>
          <w:b w:val="1"/>
          <w:bCs w:val="1"/>
          <w:color w:val="222222"/>
          <w:sz w:val="18"/>
          <w:szCs w:val="18"/>
          <w:u w:color="222222"/>
          <w:rtl w:val="0"/>
          <w:lang w:val="de-DE"/>
        </w:rPr>
        <w:t>Publication Date</w:t>
      </w:r>
    </w:p>
    <w:p>
      <w:pPr>
        <w:pStyle w:val="Body"/>
        <w:spacing w:after="0" w:line="240" w:lineRule="auto"/>
        <w:rPr>
          <w:rFonts w:ascii="Arial" w:cs="Arial" w:hAnsi="Arial" w:eastAsia="Arial"/>
          <w:color w:val="222222"/>
          <w:sz w:val="18"/>
          <w:szCs w:val="18"/>
          <w:u w:color="222222"/>
        </w:rPr>
      </w:pPr>
      <w:r>
        <w:rPr>
          <w:rFonts w:ascii="Arial" w:hAnsi="Arial" w:hint="default"/>
          <w:color w:val="222222"/>
          <w:sz w:val="18"/>
          <w:szCs w:val="18"/>
          <w:u w:color="222222"/>
          <w:rtl w:val="0"/>
          <w:lang w:val="en-US"/>
        </w:rPr>
        <w:t> </w:t>
      </w:r>
      <w:r>
        <w:rPr>
          <w:rFonts w:ascii="Arial" w:hAnsi="Arial"/>
          <w:color w:val="222222"/>
          <w:sz w:val="18"/>
          <w:szCs w:val="18"/>
          <w:u w:color="222222"/>
          <w:rtl w:val="0"/>
        </w:rPr>
        <w:t>27-Sep-2018</w:t>
      </w:r>
    </w:p>
    <w:p>
      <w:pPr>
        <w:pStyle w:val="Body"/>
        <w:spacing w:after="0" w:line="240" w:lineRule="auto"/>
        <w:rPr>
          <w:rFonts w:ascii="Arial" w:cs="Arial" w:hAnsi="Arial" w:eastAsia="Arial"/>
          <w:color w:val="222222"/>
          <w:sz w:val="18"/>
          <w:szCs w:val="18"/>
          <w:u w:color="222222"/>
        </w:rPr>
      </w:pPr>
    </w:p>
    <w:p>
      <w:pPr>
        <w:pStyle w:val="Body"/>
        <w:spacing w:after="0" w:line="240" w:lineRule="auto"/>
        <w:rPr>
          <w:rFonts w:ascii="Arial" w:cs="Arial" w:hAnsi="Arial" w:eastAsia="Arial"/>
          <w:b w:val="1"/>
          <w:bCs w:val="1"/>
          <w:color w:val="222222"/>
          <w:sz w:val="18"/>
          <w:szCs w:val="18"/>
          <w:u w:color="222222"/>
        </w:rPr>
      </w:pPr>
      <w:r>
        <w:rPr>
          <w:rFonts w:ascii="Arial" w:hAnsi="Arial"/>
          <w:b w:val="1"/>
          <w:bCs w:val="1"/>
          <w:color w:val="222222"/>
          <w:sz w:val="18"/>
          <w:szCs w:val="18"/>
          <w:u w:color="222222"/>
          <w:rtl w:val="0"/>
          <w:lang w:val="en-US"/>
        </w:rPr>
        <w:t>Expression of Interest Deadline</w:t>
      </w:r>
    </w:p>
    <w:p>
      <w:pPr>
        <w:pStyle w:val="Body"/>
        <w:spacing w:after="0" w:line="240" w:lineRule="auto"/>
        <w:rPr>
          <w:rFonts w:ascii="Arial" w:cs="Arial" w:hAnsi="Arial" w:eastAsia="Arial"/>
          <w:color w:val="222222"/>
          <w:sz w:val="18"/>
          <w:szCs w:val="18"/>
          <w:u w:color="222222"/>
        </w:rPr>
      </w:pPr>
      <w:r>
        <w:rPr>
          <w:rFonts w:ascii="Arial" w:hAnsi="Arial" w:hint="default"/>
          <w:color w:val="222222"/>
          <w:sz w:val="18"/>
          <w:szCs w:val="18"/>
          <w:u w:color="222222"/>
          <w:rtl w:val="0"/>
          <w:lang w:val="en-US"/>
        </w:rPr>
        <w:t> </w:t>
      </w:r>
      <w:r>
        <w:rPr>
          <w:rFonts w:ascii="Arial" w:hAnsi="Arial"/>
          <w:color w:val="222222"/>
          <w:sz w:val="18"/>
          <w:szCs w:val="18"/>
          <w:u w:color="222222"/>
          <w:rtl w:val="0"/>
          <w:lang w:val="en-US"/>
        </w:rPr>
        <w:t xml:space="preserve">11-Oct-2018 at 11:59:59 PM (Eastern Time </w:t>
      </w:r>
      <w:r>
        <w:rPr>
          <w:rFonts w:ascii="Arial" w:hAnsi="Arial" w:hint="default"/>
          <w:color w:val="222222"/>
          <w:sz w:val="18"/>
          <w:szCs w:val="18"/>
          <w:u w:color="222222"/>
          <w:rtl w:val="0"/>
          <w:lang w:val="en-US"/>
        </w:rPr>
        <w:t xml:space="preserve">– </w:t>
      </w:r>
      <w:r>
        <w:rPr>
          <w:rFonts w:ascii="Arial" w:hAnsi="Arial"/>
          <w:color w:val="222222"/>
          <w:sz w:val="18"/>
          <w:szCs w:val="18"/>
          <w:u w:color="222222"/>
          <w:rtl w:val="0"/>
          <w:lang w:val="it-IT"/>
        </w:rPr>
        <w:t>Washington D.C.)</w:t>
      </w:r>
    </w:p>
    <w:p>
      <w:pPr>
        <w:pStyle w:val="Body"/>
        <w:spacing w:after="0" w:line="240" w:lineRule="auto"/>
        <w:rPr>
          <w:rFonts w:ascii="Arial" w:cs="Arial" w:hAnsi="Arial" w:eastAsia="Arial"/>
          <w:color w:val="222222"/>
          <w:sz w:val="18"/>
          <w:szCs w:val="18"/>
          <w:u w:color="222222"/>
        </w:rPr>
      </w:pPr>
    </w:p>
    <w:p>
      <w:pPr>
        <w:pStyle w:val="Body"/>
        <w:spacing w:after="0" w:line="240" w:lineRule="auto"/>
        <w:rPr>
          <w:rFonts w:ascii="Arial" w:cs="Arial" w:hAnsi="Arial" w:eastAsia="Arial"/>
          <w:b w:val="1"/>
          <w:bCs w:val="1"/>
          <w:color w:val="222222"/>
          <w:sz w:val="18"/>
          <w:szCs w:val="18"/>
          <w:u w:color="222222"/>
        </w:rPr>
      </w:pPr>
      <w:r>
        <w:rPr>
          <w:rFonts w:ascii="Arial" w:hAnsi="Arial"/>
          <w:b w:val="1"/>
          <w:bCs w:val="1"/>
          <w:color w:val="222222"/>
          <w:sz w:val="18"/>
          <w:szCs w:val="18"/>
          <w:u w:color="222222"/>
          <w:rtl w:val="0"/>
          <w:lang w:val="en-US"/>
        </w:rPr>
        <w:t>Language of Notice</w:t>
      </w:r>
    </w:p>
    <w:p>
      <w:pPr>
        <w:pStyle w:val="Body"/>
        <w:spacing w:after="0" w:line="240" w:lineRule="auto"/>
        <w:rPr>
          <w:rFonts w:ascii="Arial" w:cs="Arial" w:hAnsi="Arial" w:eastAsia="Arial"/>
          <w:color w:val="222222"/>
          <w:sz w:val="18"/>
          <w:szCs w:val="18"/>
          <w:u w:color="222222"/>
        </w:rPr>
      </w:pPr>
      <w:r>
        <w:rPr>
          <w:rFonts w:ascii="Arial" w:hAnsi="Arial" w:hint="default"/>
          <w:color w:val="222222"/>
          <w:sz w:val="18"/>
          <w:szCs w:val="18"/>
          <w:u w:color="222222"/>
          <w:rtl w:val="0"/>
          <w:lang w:val="en-US"/>
        </w:rPr>
        <w:t> </w:t>
      </w:r>
      <w:r>
        <w:rPr>
          <w:rFonts w:ascii="Arial" w:hAnsi="Arial"/>
          <w:color w:val="222222"/>
          <w:sz w:val="18"/>
          <w:szCs w:val="18"/>
          <w:u w:color="222222"/>
          <w:rtl w:val="0"/>
          <w:lang w:val="en-US"/>
        </w:rPr>
        <w:t>English</w:t>
      </w:r>
    </w:p>
    <w:p>
      <w:pPr>
        <w:pStyle w:val="Body"/>
        <w:spacing w:after="0" w:line="240" w:lineRule="auto"/>
        <w:rPr>
          <w:rFonts w:ascii="Arial" w:cs="Arial" w:hAnsi="Arial" w:eastAsia="Arial"/>
          <w:color w:val="222222"/>
          <w:sz w:val="18"/>
          <w:szCs w:val="18"/>
          <w:u w:color="222222"/>
        </w:rPr>
      </w:pPr>
      <w:r>
        <w:rPr>
          <w:rFonts w:ascii="Arial" w:hAnsi="Arial"/>
          <w:color w:val="222222"/>
          <w:sz w:val="18"/>
          <w:szCs w:val="18"/>
          <w:u w:color="222222"/>
          <w:rtl w:val="0"/>
          <w:lang w:val="en-US"/>
        </w:rPr>
        <w:t xml:space="preserve">Selection Notice </w:t>
      </w:r>
    </w:p>
    <w:p>
      <w:pPr>
        <w:pStyle w:val="Body"/>
        <w:spacing w:after="0" w:line="240" w:lineRule="auto"/>
        <w:rPr>
          <w:rFonts w:ascii="Arial" w:cs="Arial" w:hAnsi="Arial" w:eastAsia="Arial"/>
          <w:color w:val="222222"/>
          <w:sz w:val="18"/>
          <w:szCs w:val="18"/>
          <w:u w:color="222222"/>
        </w:rPr>
      </w:pPr>
    </w:p>
    <w:p>
      <w:pPr>
        <w:pStyle w:val="Body"/>
        <w:spacing w:after="0" w:line="240" w:lineRule="auto"/>
        <w:rPr>
          <w:rFonts w:ascii="Arial" w:cs="Arial" w:hAnsi="Arial" w:eastAsia="Arial"/>
          <w:b w:val="1"/>
          <w:bCs w:val="1"/>
          <w:color w:val="222222"/>
          <w:sz w:val="18"/>
          <w:szCs w:val="18"/>
          <w:u w:color="222222"/>
        </w:rPr>
      </w:pPr>
      <w:r>
        <w:rPr>
          <w:rFonts w:ascii="Arial" w:hAnsi="Arial"/>
          <w:b w:val="1"/>
          <w:bCs w:val="1"/>
          <w:color w:val="222222"/>
          <w:sz w:val="18"/>
          <w:szCs w:val="18"/>
          <w:u w:color="222222"/>
          <w:rtl w:val="0"/>
          <w:lang w:val="nl-NL"/>
        </w:rPr>
        <w:t>Assignment Country</w:t>
      </w:r>
    </w:p>
    <w:p>
      <w:pPr>
        <w:pStyle w:val="Body"/>
        <w:numPr>
          <w:ilvl w:val="0"/>
          <w:numId w:val="2"/>
        </w:numPr>
        <w:bidi w:val="0"/>
        <w:spacing w:before="100" w:after="100" w:line="240" w:lineRule="auto"/>
        <w:ind w:right="0"/>
        <w:jc w:val="left"/>
        <w:rPr>
          <w:rFonts w:ascii="Arial" w:hAnsi="Arial"/>
          <w:color w:val="222222"/>
          <w:sz w:val="18"/>
          <w:szCs w:val="18"/>
          <w:rtl w:val="0"/>
          <w:lang w:val="nl-NL"/>
        </w:rPr>
      </w:pPr>
      <w:r>
        <w:rPr>
          <w:rFonts w:ascii="Arial" w:hAnsi="Arial"/>
          <w:color w:val="222222"/>
          <w:sz w:val="18"/>
          <w:szCs w:val="18"/>
          <w:u w:color="222222"/>
          <w:rtl w:val="0"/>
          <w:lang w:val="nl-NL"/>
        </w:rPr>
        <w:t>ET - Ethiopia</w:t>
      </w:r>
    </w:p>
    <w:p>
      <w:pPr>
        <w:pStyle w:val="Body"/>
        <w:spacing w:after="0" w:line="240" w:lineRule="auto"/>
        <w:rPr>
          <w:rFonts w:ascii="Arial" w:cs="Arial" w:hAnsi="Arial" w:eastAsia="Arial"/>
          <w:b w:val="1"/>
          <w:bCs w:val="1"/>
          <w:color w:val="222222"/>
          <w:sz w:val="18"/>
          <w:szCs w:val="18"/>
          <w:u w:color="222222"/>
        </w:rPr>
      </w:pPr>
      <w:r>
        <w:rPr>
          <w:rFonts w:ascii="Arial" w:hAnsi="Arial"/>
          <w:b w:val="1"/>
          <w:bCs w:val="1"/>
          <w:color w:val="222222"/>
          <w:sz w:val="18"/>
          <w:szCs w:val="18"/>
          <w:u w:color="222222"/>
          <w:rtl w:val="0"/>
          <w:lang w:val="nl-NL"/>
        </w:rPr>
        <w:t>Funding Sources</w:t>
      </w:r>
    </w:p>
    <w:p>
      <w:pPr>
        <w:pStyle w:val="Body"/>
        <w:spacing w:after="0" w:line="240" w:lineRule="auto"/>
        <w:rPr>
          <w:rFonts w:ascii="Arial" w:cs="Arial" w:hAnsi="Arial" w:eastAsia="Arial"/>
          <w:color w:val="222222"/>
          <w:sz w:val="18"/>
          <w:szCs w:val="18"/>
          <w:u w:color="222222"/>
        </w:rPr>
      </w:pPr>
      <w:r>
        <w:rPr>
          <w:rFonts w:ascii="Arial" w:hAnsi="Arial"/>
          <w:color w:val="222222"/>
          <w:sz w:val="18"/>
          <w:szCs w:val="18"/>
          <w:u w:color="222222"/>
          <w:rtl w:val="0"/>
          <w:lang w:val="en-US"/>
        </w:rPr>
        <w:t xml:space="preserve">The World Bank Group intends to finance the assignment/services under: </w:t>
      </w:r>
    </w:p>
    <w:p>
      <w:pPr>
        <w:pStyle w:val="Body"/>
        <w:numPr>
          <w:ilvl w:val="0"/>
          <w:numId w:val="4"/>
        </w:numPr>
        <w:bidi w:val="0"/>
        <w:spacing w:before="100" w:after="100" w:line="240" w:lineRule="auto"/>
        <w:ind w:right="0"/>
        <w:jc w:val="left"/>
        <w:rPr>
          <w:rFonts w:ascii="Arial" w:hAnsi="Arial"/>
          <w:color w:val="222222"/>
          <w:sz w:val="18"/>
          <w:szCs w:val="18"/>
          <w:rtl w:val="0"/>
          <w:lang w:val="en-US"/>
        </w:rPr>
      </w:pPr>
      <w:r>
        <w:rPr>
          <w:rFonts w:ascii="Arial" w:hAnsi="Arial"/>
          <w:color w:val="222222"/>
          <w:sz w:val="18"/>
          <w:szCs w:val="18"/>
          <w:u w:color="222222"/>
          <w:rtl w:val="0"/>
          <w:lang w:val="en-US"/>
        </w:rPr>
        <w:t>TF016234 - Ethiopia Sustainable Land Management Project -2 Norway MDTF (BETF)</w:t>
      </w:r>
    </w:p>
    <w:p>
      <w:pPr>
        <w:pStyle w:val="Body"/>
        <w:numPr>
          <w:ilvl w:val="0"/>
          <w:numId w:val="4"/>
        </w:numPr>
        <w:bidi w:val="0"/>
        <w:spacing w:before="100" w:after="100" w:line="240" w:lineRule="auto"/>
        <w:ind w:right="0"/>
        <w:jc w:val="left"/>
        <w:rPr>
          <w:rFonts w:ascii="Arial" w:hAnsi="Arial"/>
          <w:color w:val="222222"/>
          <w:sz w:val="18"/>
          <w:szCs w:val="18"/>
          <w:rtl w:val="0"/>
          <w:lang w:val="nl-NL"/>
        </w:rPr>
      </w:pPr>
      <w:r>
        <w:rPr>
          <w:rFonts w:ascii="Arial" w:hAnsi="Arial"/>
          <w:color w:val="222222"/>
          <w:sz w:val="18"/>
          <w:szCs w:val="18"/>
          <w:u w:color="222222"/>
          <w:rtl w:val="0"/>
          <w:lang w:val="nl-NL"/>
        </w:rPr>
        <w:t>BB - BANK BUDGET</w:t>
      </w:r>
    </w:p>
    <w:p>
      <w:pPr>
        <w:pStyle w:val="Body"/>
        <w:spacing w:after="0" w:line="240" w:lineRule="auto"/>
        <w:rPr>
          <w:rFonts w:ascii="Arial" w:cs="Arial" w:hAnsi="Arial" w:eastAsia="Arial"/>
          <w:b w:val="1"/>
          <w:bCs w:val="1"/>
          <w:color w:val="222222"/>
          <w:sz w:val="18"/>
          <w:szCs w:val="18"/>
          <w:u w:color="222222"/>
        </w:rPr>
      </w:pPr>
      <w:r>
        <w:rPr>
          <w:rFonts w:ascii="Arial" w:hAnsi="Arial"/>
          <w:b w:val="1"/>
          <w:bCs w:val="1"/>
          <w:color w:val="222222"/>
          <w:sz w:val="18"/>
          <w:szCs w:val="18"/>
          <w:u w:color="222222"/>
          <w:rtl w:val="0"/>
          <w:lang w:val="nl-NL"/>
        </w:rPr>
        <w:t>Individual/Firm</w:t>
      </w:r>
    </w:p>
    <w:p>
      <w:pPr>
        <w:pStyle w:val="Body"/>
        <w:spacing w:after="0" w:line="240" w:lineRule="auto"/>
        <w:rPr>
          <w:rFonts w:ascii="Arial" w:cs="Arial" w:hAnsi="Arial" w:eastAsia="Arial"/>
          <w:color w:val="222222"/>
          <w:sz w:val="18"/>
          <w:szCs w:val="18"/>
          <w:u w:color="222222"/>
        </w:rPr>
      </w:pPr>
      <w:r>
        <w:rPr>
          <w:rFonts w:ascii="Arial" w:hAnsi="Arial"/>
          <w:color w:val="222222"/>
          <w:sz w:val="18"/>
          <w:szCs w:val="18"/>
          <w:u w:color="222222"/>
          <w:rtl w:val="0"/>
          <w:lang w:val="en-US"/>
        </w:rPr>
        <w:t xml:space="preserve"> The consultant will be a firm. </w:t>
      </w:r>
    </w:p>
    <w:p>
      <w:pPr>
        <w:pStyle w:val="Body"/>
        <w:spacing w:after="0" w:line="240" w:lineRule="auto"/>
        <w:rPr>
          <w:rFonts w:ascii="Arial" w:cs="Arial" w:hAnsi="Arial" w:eastAsia="Arial"/>
          <w:color w:val="222222"/>
          <w:sz w:val="18"/>
          <w:szCs w:val="18"/>
          <w:u w:color="222222"/>
        </w:rPr>
      </w:pPr>
    </w:p>
    <w:p>
      <w:pPr>
        <w:pStyle w:val="Body"/>
        <w:spacing w:after="0" w:line="240" w:lineRule="auto"/>
        <w:rPr>
          <w:rFonts w:ascii="Arial" w:cs="Arial" w:hAnsi="Arial" w:eastAsia="Arial"/>
          <w:color w:val="222222"/>
          <w:sz w:val="18"/>
          <w:szCs w:val="18"/>
          <w:u w:color="222222"/>
        </w:rPr>
      </w:pPr>
      <w:r>
        <w:rPr>
          <w:rFonts w:ascii="Arial" w:hAnsi="Arial"/>
          <w:color w:val="222222"/>
          <w:sz w:val="18"/>
          <w:szCs w:val="18"/>
          <w:u w:color="222222"/>
          <w:rtl w:val="0"/>
          <w:lang w:val="nl-NL"/>
        </w:rPr>
        <w:t xml:space="preserve">Assignment Description </w:t>
      </w:r>
    </w:p>
    <w:p>
      <w:pPr>
        <w:pStyle w:val="Body"/>
        <w:spacing w:after="0" w:line="240" w:lineRule="auto"/>
        <w:rPr>
          <w:rFonts w:ascii="Arial" w:cs="Arial" w:hAnsi="Arial" w:eastAsia="Arial"/>
          <w:color w:val="222222"/>
          <w:sz w:val="17"/>
          <w:szCs w:val="17"/>
          <w:u w:color="222222"/>
        </w:rPr>
      </w:pPr>
      <w:r>
        <w:rPr>
          <w:rFonts w:ascii="Arial" w:hAnsi="Arial"/>
          <w:color w:val="222222"/>
          <w:sz w:val="17"/>
          <w:szCs w:val="17"/>
          <w:u w:color="222222"/>
          <w:rtl w:val="0"/>
          <w:lang w:val="en-US"/>
        </w:rPr>
        <w:t>Request for Expressions of Interest for a consultant firm to conduct initial data collection exercise covering approximately 12,000 households in the highlands in six regional states in Ethiopia: Oromia, Amhara, Southern Nations, Nationalities, and People's (SNNP), Tigray, Benishangul Gumuz, and Gambella.</w:t>
      </w:r>
      <w:r>
        <w:rPr>
          <w:rFonts w:ascii="Arial Unicode MS" w:cs="Arial Unicode MS" w:hAnsi="Arial Unicode MS" w:eastAsia="Arial Unicode MS"/>
          <w:b w:val="0"/>
          <w:bCs w:val="0"/>
          <w:i w:val="0"/>
          <w:iCs w:val="0"/>
          <w:color w:val="222222"/>
          <w:sz w:val="17"/>
          <w:szCs w:val="17"/>
          <w:u w:color="222222"/>
        </w:rPr>
        <w:br w:type="textWrapping"/>
        <w:br w:type="textWrapping"/>
      </w:r>
      <w:r>
        <w:rPr>
          <w:rFonts w:ascii="Arial" w:hAnsi="Arial"/>
          <w:color w:val="222222"/>
          <w:sz w:val="17"/>
          <w:szCs w:val="17"/>
          <w:u w:color="222222"/>
          <w:rtl w:val="0"/>
          <w:lang w:val="en-US"/>
        </w:rPr>
        <w:t xml:space="preserve">Despite the remarkable progress Ethiopia has made in economic, social, and human development over the last decade, environmental and climate risks remain a threat to the wellbeing of agricultural households. The Ethiopia Resilient Landscapes and Livelihoods Project (RLLP) aims to improve climate resilience, land productivity and carbon storage, and increase access to diversified livelihood activities in targeted environmentally fragile rural areas. The World Banks Africa Gender Innovation Lab (henceforth the WB research team) is working with the Ministry of Agriculture and Livestock Resource in Ethiopia to evaluate the impact of the RLLP on the livelihoods of vulnerable households, focusing especially on gender effects. </w:t>
      </w:r>
      <w:r>
        <w:rPr>
          <w:rFonts w:ascii="Arial Unicode MS" w:cs="Arial Unicode MS" w:hAnsi="Arial Unicode MS" w:eastAsia="Arial Unicode MS"/>
          <w:b w:val="0"/>
          <w:bCs w:val="0"/>
          <w:i w:val="0"/>
          <w:iCs w:val="0"/>
          <w:color w:val="222222"/>
          <w:sz w:val="17"/>
          <w:szCs w:val="17"/>
          <w:u w:color="222222"/>
        </w:rPr>
        <w:br w:type="textWrapping"/>
        <w:br w:type="textWrapping"/>
      </w:r>
      <w:r>
        <w:rPr>
          <w:rFonts w:ascii="Arial" w:hAnsi="Arial"/>
          <w:color w:val="222222"/>
          <w:sz w:val="17"/>
          <w:szCs w:val="17"/>
          <w:u w:color="222222"/>
          <w:rtl w:val="0"/>
          <w:lang w:val="en-US"/>
        </w:rPr>
        <w:t xml:space="preserve">The WB research team is seeking to contract a survey firm that will carry out an initial data collection exercise that will form part of the impact evaluation. This initial data collection will comprise a listing of all households in a selected subset of kebeles this will serve as a sampling frame for future data collection activities in the study. The listing will collect basic information on household characteristics and will include approximately 12,000 households. Each household interview is expected to last 30-45 minutes. </w:t>
      </w:r>
      <w:r>
        <w:rPr>
          <w:rFonts w:ascii="Arial Unicode MS" w:cs="Arial Unicode MS" w:hAnsi="Arial Unicode MS" w:eastAsia="Arial Unicode MS"/>
          <w:b w:val="0"/>
          <w:bCs w:val="0"/>
          <w:i w:val="0"/>
          <w:iCs w:val="0"/>
          <w:color w:val="222222"/>
          <w:sz w:val="17"/>
          <w:szCs w:val="17"/>
          <w:u w:color="222222"/>
        </w:rPr>
        <w:br w:type="textWrapping"/>
        <w:br w:type="textWrapping"/>
      </w:r>
      <w:r>
        <w:rPr>
          <w:rFonts w:ascii="Arial" w:hAnsi="Arial"/>
          <w:color w:val="222222"/>
          <w:sz w:val="17"/>
          <w:szCs w:val="17"/>
          <w:u w:color="222222"/>
          <w:rtl w:val="0"/>
          <w:lang w:val="en-US"/>
        </w:rPr>
        <w:t xml:space="preserve">The firm will be responsible for </w:t>
      </w:r>
      <w:r>
        <w:rPr>
          <w:rFonts w:ascii="Arial Unicode MS" w:cs="Arial Unicode MS" w:hAnsi="Arial Unicode MS" w:eastAsia="Arial Unicode MS"/>
          <w:b w:val="0"/>
          <w:bCs w:val="0"/>
          <w:i w:val="0"/>
          <w:iCs w:val="0"/>
          <w:color w:val="222222"/>
          <w:sz w:val="17"/>
          <w:szCs w:val="17"/>
          <w:u w:color="222222"/>
        </w:rPr>
        <w:br w:type="textWrapping"/>
      </w:r>
      <w:r>
        <w:rPr>
          <w:rFonts w:ascii="Arial" w:hAnsi="Arial"/>
          <w:color w:val="222222"/>
          <w:sz w:val="17"/>
          <w:szCs w:val="17"/>
          <w:u w:color="222222"/>
          <w:rtl w:val="0"/>
          <w:lang w:val="en-US"/>
        </w:rPr>
        <w:t>Activity 1: Action plan for data collection.</w:t>
      </w:r>
      <w:r>
        <w:rPr>
          <w:rFonts w:ascii="Arial Unicode MS" w:cs="Arial Unicode MS" w:hAnsi="Arial Unicode MS" w:eastAsia="Arial Unicode MS"/>
          <w:b w:val="0"/>
          <w:bCs w:val="0"/>
          <w:i w:val="0"/>
          <w:iCs w:val="0"/>
          <w:color w:val="222222"/>
          <w:sz w:val="17"/>
          <w:szCs w:val="17"/>
          <w:u w:color="222222"/>
        </w:rPr>
        <w:br w:type="textWrapping"/>
      </w:r>
      <w:r>
        <w:rPr>
          <w:rFonts w:ascii="Arial" w:hAnsi="Arial"/>
          <w:color w:val="222222"/>
          <w:sz w:val="17"/>
          <w:szCs w:val="17"/>
          <w:u w:color="222222"/>
          <w:rtl w:val="0"/>
          <w:lang w:val="en-US"/>
        </w:rPr>
        <w:t>Activity 2: Translation, testing, and formatting of the electronic version of the questionnaire.</w:t>
      </w:r>
      <w:r>
        <w:rPr>
          <w:rFonts w:ascii="Arial Unicode MS" w:cs="Arial Unicode MS" w:hAnsi="Arial Unicode MS" w:eastAsia="Arial Unicode MS"/>
          <w:b w:val="0"/>
          <w:bCs w:val="0"/>
          <w:i w:val="0"/>
          <w:iCs w:val="0"/>
          <w:color w:val="222222"/>
          <w:sz w:val="17"/>
          <w:szCs w:val="17"/>
          <w:u w:color="222222"/>
        </w:rPr>
        <w:br w:type="textWrapping"/>
      </w:r>
      <w:r>
        <w:rPr>
          <w:rFonts w:ascii="Arial" w:hAnsi="Arial"/>
          <w:color w:val="222222"/>
          <w:sz w:val="17"/>
          <w:szCs w:val="17"/>
          <w:u w:color="222222"/>
          <w:rtl w:val="0"/>
          <w:lang w:val="en-US"/>
        </w:rPr>
        <w:t xml:space="preserve">Activity 3: Preparation of enumerator training curriculum and materials, manuals and implementation of personnel training, field test. </w:t>
      </w:r>
      <w:r>
        <w:rPr>
          <w:rFonts w:ascii="Arial Unicode MS" w:cs="Arial Unicode MS" w:hAnsi="Arial Unicode MS" w:eastAsia="Arial Unicode MS"/>
          <w:b w:val="0"/>
          <w:bCs w:val="0"/>
          <w:i w:val="0"/>
          <w:iCs w:val="0"/>
          <w:color w:val="222222"/>
          <w:sz w:val="17"/>
          <w:szCs w:val="17"/>
          <w:u w:color="222222"/>
        </w:rPr>
        <w:br w:type="textWrapping"/>
      </w:r>
      <w:r>
        <w:rPr>
          <w:rFonts w:ascii="Arial" w:hAnsi="Arial"/>
          <w:color w:val="222222"/>
          <w:sz w:val="17"/>
          <w:szCs w:val="17"/>
          <w:u w:color="222222"/>
          <w:rtl w:val="0"/>
          <w:lang w:val="en-US"/>
        </w:rPr>
        <w:t>Activity 4: Recruitment, contracting, and payment of experienced enumerators and supervisors, the number of which should be approved by the research team.</w:t>
      </w:r>
      <w:r>
        <w:rPr>
          <w:rFonts w:ascii="Arial Unicode MS" w:cs="Arial Unicode MS" w:hAnsi="Arial Unicode MS" w:eastAsia="Arial Unicode MS"/>
          <w:b w:val="0"/>
          <w:bCs w:val="0"/>
          <w:i w:val="0"/>
          <w:iCs w:val="0"/>
          <w:color w:val="222222"/>
          <w:sz w:val="17"/>
          <w:szCs w:val="17"/>
          <w:u w:color="222222"/>
        </w:rPr>
        <w:br w:type="textWrapping"/>
      </w:r>
      <w:r>
        <w:rPr>
          <w:rFonts w:ascii="Arial" w:hAnsi="Arial"/>
          <w:color w:val="222222"/>
          <w:sz w:val="17"/>
          <w:szCs w:val="17"/>
          <w:u w:color="222222"/>
          <w:rtl w:val="0"/>
          <w:lang w:val="en-US"/>
        </w:rPr>
        <w:t>Activity 5: Implementation of the field work using tablets, including organization and provision of logistical support (transport, per-diem, etc.) to interviewers and supervisors while data are being collected, regular field reports and data consistency checks; cleaning, coding, and labeling of the final dataset.</w:t>
      </w:r>
      <w:r>
        <w:rPr>
          <w:rFonts w:ascii="Arial Unicode MS" w:cs="Arial Unicode MS" w:hAnsi="Arial Unicode MS" w:eastAsia="Arial Unicode MS"/>
          <w:b w:val="0"/>
          <w:bCs w:val="0"/>
          <w:i w:val="0"/>
          <w:iCs w:val="0"/>
          <w:color w:val="222222"/>
          <w:sz w:val="17"/>
          <w:szCs w:val="17"/>
          <w:u w:color="222222"/>
        </w:rPr>
        <w:br w:type="textWrapping"/>
        <w:br w:type="textWrapping"/>
      </w:r>
      <w:r>
        <w:rPr>
          <w:rFonts w:ascii="Arial" w:hAnsi="Arial"/>
          <w:color w:val="222222"/>
          <w:sz w:val="17"/>
          <w:szCs w:val="17"/>
          <w:u w:color="222222"/>
          <w:rtl w:val="0"/>
          <w:lang w:val="en-US"/>
        </w:rPr>
        <w:t>This Request for Expressions of Interest is for assistance from a consultant (survey firm) in conducting these initial data collection activities for this project.</w:t>
      </w:r>
      <w:r>
        <w:rPr>
          <w:rFonts w:ascii="Arial Unicode MS" w:cs="Arial Unicode MS" w:hAnsi="Arial Unicode MS" w:eastAsia="Arial Unicode MS"/>
          <w:b w:val="0"/>
          <w:bCs w:val="0"/>
          <w:i w:val="0"/>
          <w:iCs w:val="0"/>
          <w:color w:val="222222"/>
          <w:sz w:val="17"/>
          <w:szCs w:val="17"/>
          <w:u w:color="222222"/>
        </w:rPr>
        <w:br w:type="textWrapping"/>
        <w:br w:type="textWrapping"/>
      </w:r>
      <w:r>
        <w:rPr>
          <w:rFonts w:ascii="Arial" w:hAnsi="Arial"/>
          <w:color w:val="222222"/>
          <w:sz w:val="17"/>
          <w:szCs w:val="17"/>
          <w:u w:color="222222"/>
          <w:rtl w:val="0"/>
          <w:lang w:val="en-US"/>
        </w:rPr>
        <w:t>Interested firms should provide information demonstrating that they have the required qualifications and relevant experience to perform the services. The shortlisting criteria are: (i) expertise in field work required for large scale economic surveys; (ii) experience in implementing household surveys on the scale of this project; (iii) skills in project management; (iv) capacity in database design, data management, and statistics. The expression of interest may include brochures, description of similar assignments, experience in similar conditions, availability of appropriate skills among staff, etc.</w:t>
      </w:r>
      <w:r>
        <w:rPr>
          <w:rFonts w:ascii="Arial Unicode MS" w:cs="Arial Unicode MS" w:hAnsi="Arial Unicode MS" w:eastAsia="Arial Unicode MS"/>
          <w:b w:val="0"/>
          <w:bCs w:val="0"/>
          <w:i w:val="0"/>
          <w:iCs w:val="0"/>
          <w:color w:val="222222"/>
          <w:sz w:val="17"/>
          <w:szCs w:val="17"/>
          <w:u w:color="222222"/>
        </w:rPr>
        <w:br w:type="textWrapping"/>
        <w:br w:type="textWrapping"/>
      </w:r>
      <w:r>
        <w:rPr>
          <w:rFonts w:ascii="Arial" w:hAnsi="Arial"/>
          <w:color w:val="222222"/>
          <w:sz w:val="17"/>
          <w:szCs w:val="17"/>
          <w:u w:color="222222"/>
          <w:rtl w:val="0"/>
          <w:lang w:val="en-US"/>
        </w:rPr>
        <w:t>This assignment is expected to take place between October 2018 and January 2019.</w:t>
      </w:r>
    </w:p>
    <w:p>
      <w:pPr>
        <w:pStyle w:val="Body"/>
        <w:spacing w:after="0" w:line="240" w:lineRule="auto"/>
        <w:rPr>
          <w:rFonts w:ascii="Arial" w:cs="Arial" w:hAnsi="Arial" w:eastAsia="Arial"/>
          <w:color w:val="222222"/>
          <w:sz w:val="18"/>
          <w:szCs w:val="18"/>
          <w:u w:color="222222"/>
        </w:rPr>
      </w:pPr>
      <w:r>
        <w:rPr>
          <w:rFonts w:ascii="Arial" w:hAnsi="Arial"/>
          <w:color w:val="222222"/>
          <w:sz w:val="18"/>
          <w:szCs w:val="18"/>
          <w:u w:color="222222"/>
          <w:rtl w:val="0"/>
          <w:lang w:val="nl-NL"/>
        </w:rPr>
        <w:t xml:space="preserve">Qualification Criteria </w:t>
      </w:r>
    </w:p>
    <w:p>
      <w:pPr>
        <w:pStyle w:val="Body"/>
        <w:numPr>
          <w:ilvl w:val="0"/>
          <w:numId w:val="6"/>
        </w:numPr>
        <w:bidi w:val="0"/>
        <w:spacing w:before="100" w:after="100" w:line="240" w:lineRule="auto"/>
        <w:ind w:right="0"/>
        <w:jc w:val="left"/>
        <w:rPr>
          <w:rFonts w:ascii="Arial" w:hAnsi="Arial"/>
          <w:color w:val="222222"/>
          <w:sz w:val="18"/>
          <w:szCs w:val="18"/>
          <w:rtl w:val="0"/>
        </w:rPr>
      </w:pPr>
      <w:r>
        <w:rPr>
          <w:rFonts w:ascii="Arial" w:hAnsi="Arial"/>
          <w:b w:val="1"/>
          <w:bCs w:val="1"/>
          <w:color w:val="222222"/>
          <w:sz w:val="18"/>
          <w:szCs w:val="18"/>
          <w:u w:color="222222"/>
          <w:rtl w:val="0"/>
        </w:rPr>
        <w:t>1.</w:t>
      </w:r>
      <w:r>
        <w:rPr>
          <w:rFonts w:ascii="Arial" w:hAnsi="Arial"/>
          <w:color w:val="222222"/>
          <w:sz w:val="18"/>
          <w:szCs w:val="18"/>
          <w:u w:color="222222"/>
          <w:rtl w:val="0"/>
          <w:lang w:val="en-US"/>
        </w:rPr>
        <w:t xml:space="preserve"> Provide information showing that they are qualified in the field of the assignment.</w:t>
      </w:r>
    </w:p>
    <w:p>
      <w:pPr>
        <w:pStyle w:val="Body"/>
        <w:numPr>
          <w:ilvl w:val="0"/>
          <w:numId w:val="6"/>
        </w:numPr>
        <w:bidi w:val="0"/>
        <w:spacing w:before="100" w:after="100" w:line="240" w:lineRule="auto"/>
        <w:ind w:right="0"/>
        <w:jc w:val="left"/>
        <w:rPr>
          <w:rFonts w:ascii="Arial" w:hAnsi="Arial"/>
          <w:color w:val="222222"/>
          <w:sz w:val="18"/>
          <w:szCs w:val="18"/>
          <w:rtl w:val="0"/>
        </w:rPr>
      </w:pPr>
      <w:r>
        <w:rPr>
          <w:rFonts w:ascii="Arial" w:hAnsi="Arial"/>
          <w:b w:val="1"/>
          <w:bCs w:val="1"/>
          <w:color w:val="222222"/>
          <w:sz w:val="18"/>
          <w:szCs w:val="18"/>
          <w:u w:color="222222"/>
          <w:rtl w:val="0"/>
        </w:rPr>
        <w:t>2.</w:t>
      </w:r>
      <w:r>
        <w:rPr>
          <w:rFonts w:ascii="Arial" w:hAnsi="Arial"/>
          <w:color w:val="222222"/>
          <w:sz w:val="18"/>
          <w:szCs w:val="18"/>
          <w:u w:color="222222"/>
          <w:rtl w:val="0"/>
          <w:lang w:val="en-US"/>
        </w:rPr>
        <w:t xml:space="preserve"> Provide information on the technical and managerial capabilities of the firm.</w:t>
      </w:r>
    </w:p>
    <w:p>
      <w:pPr>
        <w:pStyle w:val="Body"/>
        <w:numPr>
          <w:ilvl w:val="0"/>
          <w:numId w:val="6"/>
        </w:numPr>
        <w:bidi w:val="0"/>
        <w:spacing w:before="100" w:after="100" w:line="240" w:lineRule="auto"/>
        <w:ind w:right="0"/>
        <w:jc w:val="left"/>
        <w:rPr>
          <w:rFonts w:ascii="Arial" w:hAnsi="Arial"/>
          <w:color w:val="222222"/>
          <w:sz w:val="18"/>
          <w:szCs w:val="18"/>
          <w:rtl w:val="0"/>
        </w:rPr>
      </w:pPr>
      <w:r>
        <w:rPr>
          <w:rFonts w:ascii="Arial" w:hAnsi="Arial"/>
          <w:b w:val="1"/>
          <w:bCs w:val="1"/>
          <w:color w:val="222222"/>
          <w:sz w:val="18"/>
          <w:szCs w:val="18"/>
          <w:u w:color="222222"/>
          <w:rtl w:val="0"/>
        </w:rPr>
        <w:t>3.</w:t>
      </w:r>
      <w:r>
        <w:rPr>
          <w:rFonts w:ascii="Arial" w:hAnsi="Arial"/>
          <w:color w:val="222222"/>
          <w:sz w:val="18"/>
          <w:szCs w:val="18"/>
          <w:u w:color="222222"/>
          <w:rtl w:val="0"/>
          <w:lang w:val="en-US"/>
        </w:rPr>
        <w:t xml:space="preserve"> Provide information on their core business and years in business.</w:t>
      </w:r>
    </w:p>
    <w:p>
      <w:pPr>
        <w:pStyle w:val="Body"/>
        <w:numPr>
          <w:ilvl w:val="0"/>
          <w:numId w:val="6"/>
        </w:numPr>
        <w:bidi w:val="0"/>
        <w:spacing w:before="100" w:after="100" w:line="240" w:lineRule="auto"/>
        <w:ind w:right="0"/>
        <w:jc w:val="left"/>
        <w:rPr>
          <w:rFonts w:ascii="Arial" w:hAnsi="Arial"/>
          <w:color w:val="222222"/>
          <w:sz w:val="18"/>
          <w:szCs w:val="18"/>
          <w:rtl w:val="0"/>
        </w:rPr>
      </w:pPr>
      <w:r>
        <w:rPr>
          <w:rFonts w:ascii="Arial" w:hAnsi="Arial"/>
          <w:b w:val="1"/>
          <w:bCs w:val="1"/>
          <w:color w:val="222222"/>
          <w:sz w:val="18"/>
          <w:szCs w:val="18"/>
          <w:u w:color="222222"/>
          <w:rtl w:val="0"/>
        </w:rPr>
        <w:t>4.</w:t>
      </w:r>
      <w:r>
        <w:rPr>
          <w:rFonts w:ascii="Arial" w:hAnsi="Arial"/>
          <w:color w:val="222222"/>
          <w:sz w:val="18"/>
          <w:szCs w:val="18"/>
          <w:u w:color="222222"/>
          <w:rtl w:val="0"/>
          <w:lang w:val="en-US"/>
        </w:rPr>
        <w:t xml:space="preserve"> Provide information on the qualifications of key staff.</w:t>
      </w:r>
    </w:p>
    <w:p>
      <w:pPr>
        <w:pStyle w:val="Body"/>
        <w:spacing w:after="0" w:line="240" w:lineRule="auto"/>
      </w:pPr>
      <w:r>
        <w:rPr>
          <w:rFonts w:ascii="Arial" w:hAnsi="Arial"/>
          <w:i w:val="1"/>
          <w:iCs w:val="1"/>
          <w:color w:val="ca0002"/>
          <w:sz w:val="16"/>
          <w:szCs w:val="16"/>
          <w:u w:color="ca0002"/>
          <w:rtl w:val="0"/>
          <w:lang w:val="nl-NL"/>
        </w:rPr>
        <w:t>* - Mandatory</w:t>
      </w:r>
      <w:r>
        <w:rPr>
          <w:rFonts w:ascii="Arial" w:cs="Arial" w:hAnsi="Arial" w:eastAsia="Arial"/>
          <w:i w:val="1"/>
          <w:iCs w:val="1"/>
          <w:color w:val="222222"/>
          <w:sz w:val="16"/>
          <w:szCs w:val="16"/>
          <w:u w:color="222222"/>
        </w:rPr>
      </w:r>
    </w:p>
    <w:sectPr>
      <w:headerReference w:type="default" r:id="rId4"/>
      <w:footerReference w:type="default" r:id="rId5"/>
      <w:pgSz w:w="12240" w:h="15840" w:orient="portrait"/>
      <w:pgMar w:top="1440" w:right="1440" w:bottom="1440" w:left="1440"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4">
    <w:multiLevelType w:val="hybridMultilevel"/>
    <w:numStyleLink w:val="Imported Style 3"/>
  </w:abstractNum>
  <w:abstractNum w:abstractNumId="5">
    <w:multiLevelType w:val="hybridMultilevel"/>
    <w:styleLink w:val="Imported Style 3"/>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numbering" w:styleId="Imported Style 1">
    <w:name w:val="Imported Style 1"/>
    <w:pPr>
      <w:numPr>
        <w:numId w:val="1"/>
      </w:numPr>
    </w:pPr>
  </w:style>
  <w:style w:type="numbering" w:styleId="Imported Style 2">
    <w:name w:val="Imported Style 2"/>
    <w:pPr>
      <w:numPr>
        <w:numId w:val="3"/>
      </w:numPr>
    </w:pPr>
  </w:style>
  <w:style w:type="numbering" w:styleId="Imported Style 3">
    <w:name w:val="Imported Style 3"/>
    <w:pPr>
      <w:numPr>
        <w:numId w:val="5"/>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