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483F" w:rsidRPr="001C483F" w:rsidRDefault="001C483F" w:rsidP="001C483F">
      <w:pPr>
        <w:spacing w:after="0" w:line="240" w:lineRule="auto"/>
        <w:rPr>
          <w:rFonts w:ascii="Arial" w:eastAsia="Times New Roman" w:hAnsi="Arial" w:cs="Arial"/>
          <w:b/>
          <w:color w:val="222222"/>
          <w:szCs w:val="18"/>
          <w:lang w:eastAsia="nl-NL"/>
        </w:rPr>
      </w:pPr>
      <w:r w:rsidRPr="001C483F">
        <w:rPr>
          <w:rFonts w:ascii="Arial" w:eastAsia="Times New Roman" w:hAnsi="Arial" w:cs="Arial"/>
          <w:b/>
          <w:color w:val="222222"/>
          <w:szCs w:val="18"/>
          <w:lang w:eastAsia="nl-NL"/>
        </w:rPr>
        <w:t>ESMAP Open Data and Analytics [Master Agreement]</w:t>
      </w:r>
      <w:r w:rsidRPr="001C483F">
        <w:rPr>
          <w:rFonts w:ascii="Arial" w:eastAsia="Times New Roman" w:hAnsi="Arial" w:cs="Arial"/>
          <w:b/>
          <w:color w:val="222222"/>
          <w:szCs w:val="18"/>
          <w:lang w:eastAsia="nl-NL"/>
        </w:rPr>
        <w:t xml:space="preserve"> #1259251</w:t>
      </w:r>
    </w:p>
    <w:p w:rsidR="001C483F" w:rsidRDefault="001C483F" w:rsidP="001C483F">
      <w:pPr>
        <w:spacing w:after="0" w:line="240" w:lineRule="auto"/>
        <w:rPr>
          <w:rFonts w:ascii="Arial" w:eastAsia="Times New Roman" w:hAnsi="Arial" w:cs="Arial"/>
          <w:b/>
          <w:bCs/>
          <w:color w:val="222222"/>
          <w:sz w:val="18"/>
          <w:szCs w:val="18"/>
          <w:lang w:eastAsia="nl-NL"/>
        </w:rPr>
      </w:pPr>
    </w:p>
    <w:p w:rsidR="001C483F" w:rsidRPr="001C483F" w:rsidRDefault="001C483F" w:rsidP="001C483F">
      <w:pPr>
        <w:spacing w:after="0" w:line="240" w:lineRule="auto"/>
        <w:rPr>
          <w:rFonts w:ascii="Arial" w:eastAsia="Times New Roman" w:hAnsi="Arial" w:cs="Arial"/>
          <w:b/>
          <w:bCs/>
          <w:color w:val="222222"/>
          <w:sz w:val="18"/>
          <w:szCs w:val="18"/>
          <w:lang w:eastAsia="nl-NL"/>
        </w:rPr>
      </w:pPr>
      <w:r w:rsidRPr="001C483F">
        <w:rPr>
          <w:rFonts w:ascii="Arial" w:eastAsia="Times New Roman" w:hAnsi="Arial" w:cs="Arial"/>
          <w:b/>
          <w:bCs/>
          <w:color w:val="222222"/>
          <w:sz w:val="18"/>
          <w:szCs w:val="18"/>
          <w:lang w:eastAsia="nl-NL"/>
        </w:rPr>
        <w:t>Assignment Title</w:t>
      </w:r>
    </w:p>
    <w:p w:rsidR="001C483F" w:rsidRPr="001C483F" w:rsidRDefault="001C483F" w:rsidP="001C483F">
      <w:pPr>
        <w:spacing w:after="0" w:line="240" w:lineRule="auto"/>
        <w:rPr>
          <w:rFonts w:ascii="Arial" w:eastAsia="Times New Roman" w:hAnsi="Arial" w:cs="Arial"/>
          <w:color w:val="222222"/>
          <w:sz w:val="18"/>
          <w:szCs w:val="18"/>
          <w:lang w:eastAsia="nl-NL"/>
        </w:rPr>
      </w:pPr>
      <w:r w:rsidRPr="001C483F">
        <w:rPr>
          <w:rFonts w:ascii="Arial" w:eastAsia="Times New Roman" w:hAnsi="Arial" w:cs="Arial"/>
          <w:color w:val="222222"/>
          <w:sz w:val="18"/>
          <w:szCs w:val="18"/>
          <w:lang w:eastAsia="nl-NL"/>
        </w:rPr>
        <w:t>ESMAP Open Data and Analytics [Master Agreement]</w:t>
      </w:r>
    </w:p>
    <w:p w:rsidR="001C483F" w:rsidRDefault="001C483F" w:rsidP="001C483F">
      <w:pPr>
        <w:spacing w:after="0" w:line="240" w:lineRule="auto"/>
        <w:rPr>
          <w:rFonts w:ascii="Arial" w:eastAsia="Times New Roman" w:hAnsi="Arial" w:cs="Arial"/>
          <w:b/>
          <w:bCs/>
          <w:color w:val="222222"/>
          <w:sz w:val="18"/>
          <w:szCs w:val="18"/>
          <w:lang w:eastAsia="nl-NL"/>
        </w:rPr>
      </w:pPr>
    </w:p>
    <w:p w:rsidR="001C483F" w:rsidRPr="001C483F" w:rsidRDefault="001C483F" w:rsidP="001C483F">
      <w:pPr>
        <w:spacing w:after="0" w:line="240" w:lineRule="auto"/>
        <w:rPr>
          <w:rFonts w:ascii="Arial" w:eastAsia="Times New Roman" w:hAnsi="Arial" w:cs="Arial"/>
          <w:b/>
          <w:bCs/>
          <w:color w:val="222222"/>
          <w:sz w:val="18"/>
          <w:szCs w:val="18"/>
          <w:lang w:eastAsia="nl-NL"/>
        </w:rPr>
      </w:pPr>
      <w:r w:rsidRPr="001C483F">
        <w:rPr>
          <w:rFonts w:ascii="Arial" w:eastAsia="Times New Roman" w:hAnsi="Arial" w:cs="Arial"/>
          <w:b/>
          <w:bCs/>
          <w:color w:val="222222"/>
          <w:sz w:val="18"/>
          <w:szCs w:val="18"/>
          <w:lang w:eastAsia="nl-NL"/>
        </w:rPr>
        <w:t>Publication Date</w:t>
      </w:r>
    </w:p>
    <w:p w:rsidR="001C483F" w:rsidRPr="001C483F" w:rsidRDefault="001C483F" w:rsidP="001C483F">
      <w:pPr>
        <w:spacing w:after="0" w:line="240" w:lineRule="auto"/>
        <w:rPr>
          <w:rFonts w:ascii="Arial" w:eastAsia="Times New Roman" w:hAnsi="Arial" w:cs="Arial"/>
          <w:color w:val="222222"/>
          <w:sz w:val="18"/>
          <w:szCs w:val="18"/>
          <w:lang w:eastAsia="nl-NL"/>
        </w:rPr>
      </w:pPr>
      <w:r w:rsidRPr="001C483F">
        <w:rPr>
          <w:rFonts w:ascii="Arial" w:eastAsia="Times New Roman" w:hAnsi="Arial" w:cs="Arial"/>
          <w:color w:val="222222"/>
          <w:sz w:val="18"/>
          <w:szCs w:val="18"/>
          <w:lang w:eastAsia="nl-NL"/>
        </w:rPr>
        <w:t> 24-Sep-2018</w:t>
      </w:r>
    </w:p>
    <w:p w:rsidR="001C483F" w:rsidRDefault="001C483F" w:rsidP="001C483F">
      <w:pPr>
        <w:spacing w:after="0" w:line="240" w:lineRule="auto"/>
        <w:rPr>
          <w:rFonts w:ascii="Arial" w:eastAsia="Times New Roman" w:hAnsi="Arial" w:cs="Arial"/>
          <w:b/>
          <w:bCs/>
          <w:color w:val="222222"/>
          <w:sz w:val="18"/>
          <w:szCs w:val="18"/>
          <w:lang w:eastAsia="nl-NL"/>
        </w:rPr>
      </w:pPr>
    </w:p>
    <w:p w:rsidR="001C483F" w:rsidRPr="001C483F" w:rsidRDefault="001C483F" w:rsidP="001C483F">
      <w:pPr>
        <w:spacing w:after="0" w:line="240" w:lineRule="auto"/>
        <w:rPr>
          <w:rFonts w:ascii="Arial" w:eastAsia="Times New Roman" w:hAnsi="Arial" w:cs="Arial"/>
          <w:b/>
          <w:bCs/>
          <w:color w:val="222222"/>
          <w:sz w:val="18"/>
          <w:szCs w:val="18"/>
          <w:lang w:eastAsia="nl-NL"/>
        </w:rPr>
      </w:pPr>
      <w:r w:rsidRPr="001C483F">
        <w:rPr>
          <w:rFonts w:ascii="Arial" w:eastAsia="Times New Roman" w:hAnsi="Arial" w:cs="Arial"/>
          <w:b/>
          <w:bCs/>
          <w:color w:val="222222"/>
          <w:sz w:val="18"/>
          <w:szCs w:val="18"/>
          <w:lang w:eastAsia="nl-NL"/>
        </w:rPr>
        <w:t>Expression of Interest Deadline</w:t>
      </w:r>
    </w:p>
    <w:p w:rsidR="001C483F" w:rsidRPr="001C483F" w:rsidRDefault="001C483F" w:rsidP="001C483F">
      <w:pPr>
        <w:spacing w:after="0" w:line="240" w:lineRule="auto"/>
        <w:rPr>
          <w:rFonts w:ascii="Arial" w:eastAsia="Times New Roman" w:hAnsi="Arial" w:cs="Arial"/>
          <w:color w:val="222222"/>
          <w:sz w:val="18"/>
          <w:szCs w:val="18"/>
          <w:lang w:eastAsia="nl-NL"/>
        </w:rPr>
      </w:pPr>
      <w:r w:rsidRPr="001C483F">
        <w:rPr>
          <w:rFonts w:ascii="Arial" w:eastAsia="Times New Roman" w:hAnsi="Arial" w:cs="Arial"/>
          <w:color w:val="222222"/>
          <w:sz w:val="18"/>
          <w:szCs w:val="18"/>
          <w:lang w:eastAsia="nl-NL"/>
        </w:rPr>
        <w:t> 17-Oct-2018 at 11:59:59 PM (Eastern Time – Washington D.C.)</w:t>
      </w:r>
    </w:p>
    <w:p w:rsidR="001C483F" w:rsidRDefault="001C483F" w:rsidP="001C483F">
      <w:pPr>
        <w:spacing w:after="0" w:line="240" w:lineRule="auto"/>
        <w:rPr>
          <w:rFonts w:ascii="Arial" w:eastAsia="Times New Roman" w:hAnsi="Arial" w:cs="Arial"/>
          <w:b/>
          <w:bCs/>
          <w:color w:val="222222"/>
          <w:sz w:val="18"/>
          <w:szCs w:val="18"/>
          <w:lang w:val="nl-NL" w:eastAsia="nl-NL"/>
        </w:rPr>
      </w:pPr>
    </w:p>
    <w:p w:rsidR="001C483F" w:rsidRPr="001C483F" w:rsidRDefault="001C483F" w:rsidP="001C483F">
      <w:pPr>
        <w:spacing w:after="0" w:line="240" w:lineRule="auto"/>
        <w:rPr>
          <w:rFonts w:ascii="Arial" w:eastAsia="Times New Roman" w:hAnsi="Arial" w:cs="Arial"/>
          <w:b/>
          <w:bCs/>
          <w:vanish/>
          <w:color w:val="222222"/>
          <w:sz w:val="18"/>
          <w:szCs w:val="18"/>
          <w:lang w:val="nl-NL" w:eastAsia="nl-NL"/>
        </w:rPr>
      </w:pPr>
      <w:r w:rsidRPr="001C483F">
        <w:rPr>
          <w:rFonts w:ascii="Arial" w:eastAsia="Times New Roman" w:hAnsi="Arial" w:cs="Arial"/>
          <w:b/>
          <w:bCs/>
          <w:vanish/>
          <w:color w:val="222222"/>
          <w:sz w:val="18"/>
          <w:szCs w:val="18"/>
          <w:lang w:val="nl-NL" w:eastAsia="nl-NL"/>
        </w:rPr>
        <w:t>Contact Name</w:t>
      </w:r>
    </w:p>
    <w:p w:rsidR="001C483F" w:rsidRPr="001C483F" w:rsidRDefault="001C483F" w:rsidP="001C483F">
      <w:pPr>
        <w:spacing w:after="0" w:line="240" w:lineRule="auto"/>
        <w:rPr>
          <w:rFonts w:ascii="Arial" w:eastAsia="Times New Roman" w:hAnsi="Arial" w:cs="Arial"/>
          <w:vanish/>
          <w:color w:val="222222"/>
          <w:sz w:val="18"/>
          <w:szCs w:val="18"/>
          <w:lang w:val="nl-NL" w:eastAsia="nl-NL"/>
        </w:rPr>
      </w:pPr>
      <w:r w:rsidRPr="001C483F">
        <w:rPr>
          <w:rFonts w:ascii="Arial" w:eastAsia="Times New Roman" w:hAnsi="Arial" w:cs="Arial"/>
          <w:vanish/>
          <w:color w:val="222222"/>
          <w:sz w:val="18"/>
          <w:szCs w:val="18"/>
          <w:lang w:val="nl-NL" w:eastAsia="nl-NL"/>
        </w:rPr>
        <w:t> </w:t>
      </w:r>
    </w:p>
    <w:p w:rsidR="001C483F" w:rsidRPr="001C483F" w:rsidRDefault="001C483F" w:rsidP="001C483F">
      <w:pPr>
        <w:spacing w:after="0" w:line="240" w:lineRule="auto"/>
        <w:rPr>
          <w:rFonts w:ascii="Arial" w:eastAsia="Times New Roman" w:hAnsi="Arial" w:cs="Arial"/>
          <w:b/>
          <w:bCs/>
          <w:vanish/>
          <w:color w:val="222222"/>
          <w:sz w:val="18"/>
          <w:szCs w:val="18"/>
          <w:lang w:val="nl-NL" w:eastAsia="nl-NL"/>
        </w:rPr>
      </w:pPr>
      <w:r w:rsidRPr="001C483F">
        <w:rPr>
          <w:rFonts w:ascii="Arial" w:eastAsia="Times New Roman" w:hAnsi="Arial" w:cs="Arial"/>
          <w:b/>
          <w:bCs/>
          <w:vanish/>
          <w:color w:val="222222"/>
          <w:sz w:val="18"/>
          <w:szCs w:val="18"/>
          <w:lang w:val="nl-NL" w:eastAsia="nl-NL"/>
        </w:rPr>
        <w:t>Contact Email</w:t>
      </w:r>
    </w:p>
    <w:p w:rsidR="001C483F" w:rsidRPr="001C483F" w:rsidRDefault="001C483F" w:rsidP="001C483F">
      <w:pPr>
        <w:spacing w:after="0" w:line="240" w:lineRule="auto"/>
        <w:rPr>
          <w:rFonts w:ascii="Arial" w:eastAsia="Times New Roman" w:hAnsi="Arial" w:cs="Arial"/>
          <w:vanish/>
          <w:color w:val="222222"/>
          <w:sz w:val="18"/>
          <w:szCs w:val="18"/>
          <w:lang w:val="nl-NL" w:eastAsia="nl-NL"/>
        </w:rPr>
      </w:pPr>
      <w:r w:rsidRPr="001C483F">
        <w:rPr>
          <w:rFonts w:ascii="Arial" w:eastAsia="Times New Roman" w:hAnsi="Arial" w:cs="Arial"/>
          <w:vanish/>
          <w:color w:val="222222"/>
          <w:sz w:val="18"/>
          <w:szCs w:val="18"/>
          <w:lang w:val="nl-NL" w:eastAsia="nl-NL"/>
        </w:rPr>
        <w:t> </w:t>
      </w:r>
    </w:p>
    <w:p w:rsidR="001C483F" w:rsidRPr="001C483F" w:rsidRDefault="001C483F" w:rsidP="001C483F">
      <w:pPr>
        <w:spacing w:after="0" w:line="240" w:lineRule="auto"/>
        <w:rPr>
          <w:rFonts w:ascii="Arial" w:eastAsia="Times New Roman" w:hAnsi="Arial" w:cs="Arial"/>
          <w:b/>
          <w:bCs/>
          <w:vanish/>
          <w:color w:val="222222"/>
          <w:sz w:val="18"/>
          <w:szCs w:val="18"/>
          <w:lang w:val="nl-NL" w:eastAsia="nl-NL"/>
        </w:rPr>
      </w:pPr>
      <w:r w:rsidRPr="001C483F">
        <w:rPr>
          <w:rFonts w:ascii="Arial" w:eastAsia="Times New Roman" w:hAnsi="Arial" w:cs="Arial"/>
          <w:b/>
          <w:bCs/>
          <w:vanish/>
          <w:color w:val="222222"/>
          <w:sz w:val="18"/>
          <w:szCs w:val="18"/>
          <w:lang w:val="nl-NL" w:eastAsia="nl-NL"/>
        </w:rPr>
        <w:t>Contact Phone</w:t>
      </w:r>
    </w:p>
    <w:p w:rsidR="001C483F" w:rsidRPr="001C483F" w:rsidRDefault="001C483F" w:rsidP="001C483F">
      <w:pPr>
        <w:spacing w:after="0" w:line="240" w:lineRule="auto"/>
        <w:rPr>
          <w:rFonts w:ascii="Arial" w:eastAsia="Times New Roman" w:hAnsi="Arial" w:cs="Arial"/>
          <w:vanish/>
          <w:color w:val="222222"/>
          <w:sz w:val="18"/>
          <w:szCs w:val="18"/>
          <w:lang w:val="nl-NL" w:eastAsia="nl-NL"/>
        </w:rPr>
      </w:pPr>
      <w:r w:rsidRPr="001C483F">
        <w:rPr>
          <w:rFonts w:ascii="Arial" w:eastAsia="Times New Roman" w:hAnsi="Arial" w:cs="Arial"/>
          <w:vanish/>
          <w:color w:val="222222"/>
          <w:sz w:val="18"/>
          <w:szCs w:val="18"/>
          <w:lang w:val="nl-NL" w:eastAsia="nl-NL"/>
        </w:rPr>
        <w:t> </w:t>
      </w:r>
    </w:p>
    <w:p w:rsidR="001C483F" w:rsidRPr="001C483F" w:rsidRDefault="001C483F" w:rsidP="001C483F">
      <w:pPr>
        <w:spacing w:after="0" w:line="240" w:lineRule="auto"/>
        <w:rPr>
          <w:rFonts w:ascii="Arial" w:eastAsia="Times New Roman" w:hAnsi="Arial" w:cs="Arial"/>
          <w:b/>
          <w:bCs/>
          <w:vanish/>
          <w:color w:val="222222"/>
          <w:sz w:val="18"/>
          <w:szCs w:val="18"/>
          <w:lang w:val="nl-NL" w:eastAsia="nl-NL"/>
        </w:rPr>
      </w:pPr>
      <w:r w:rsidRPr="001C483F">
        <w:rPr>
          <w:rFonts w:ascii="Arial" w:eastAsia="Times New Roman" w:hAnsi="Arial" w:cs="Arial"/>
          <w:b/>
          <w:bCs/>
          <w:vanish/>
          <w:color w:val="222222"/>
          <w:sz w:val="18"/>
          <w:szCs w:val="18"/>
          <w:lang w:val="nl-NL" w:eastAsia="nl-NL"/>
        </w:rPr>
        <w:t>Contact Fax</w:t>
      </w:r>
    </w:p>
    <w:p w:rsidR="001C483F" w:rsidRPr="001C483F" w:rsidRDefault="001C483F" w:rsidP="001C483F">
      <w:pPr>
        <w:spacing w:after="0" w:line="240" w:lineRule="auto"/>
        <w:rPr>
          <w:rFonts w:ascii="Arial" w:eastAsia="Times New Roman" w:hAnsi="Arial" w:cs="Arial"/>
          <w:vanish/>
          <w:color w:val="222222"/>
          <w:sz w:val="18"/>
          <w:szCs w:val="18"/>
          <w:lang w:val="nl-NL" w:eastAsia="nl-NL"/>
        </w:rPr>
      </w:pPr>
      <w:r w:rsidRPr="001C483F">
        <w:rPr>
          <w:rFonts w:ascii="Arial" w:eastAsia="Times New Roman" w:hAnsi="Arial" w:cs="Arial"/>
          <w:vanish/>
          <w:color w:val="222222"/>
          <w:sz w:val="18"/>
          <w:szCs w:val="18"/>
          <w:lang w:val="nl-NL" w:eastAsia="nl-NL"/>
        </w:rPr>
        <w:t> </w:t>
      </w:r>
    </w:p>
    <w:p w:rsidR="001C483F" w:rsidRPr="001C483F" w:rsidRDefault="001C483F" w:rsidP="001C483F">
      <w:pPr>
        <w:spacing w:after="0" w:line="240" w:lineRule="auto"/>
        <w:rPr>
          <w:rFonts w:ascii="Arial" w:eastAsia="Times New Roman" w:hAnsi="Arial" w:cs="Arial"/>
          <w:b/>
          <w:bCs/>
          <w:color w:val="222222"/>
          <w:sz w:val="18"/>
          <w:szCs w:val="18"/>
          <w:lang w:eastAsia="nl-NL"/>
        </w:rPr>
      </w:pPr>
      <w:r w:rsidRPr="001C483F">
        <w:rPr>
          <w:rFonts w:ascii="Arial" w:eastAsia="Times New Roman" w:hAnsi="Arial" w:cs="Arial"/>
          <w:b/>
          <w:bCs/>
          <w:color w:val="222222"/>
          <w:sz w:val="18"/>
          <w:szCs w:val="18"/>
          <w:lang w:eastAsia="nl-NL"/>
        </w:rPr>
        <w:t>Language of Notice</w:t>
      </w:r>
    </w:p>
    <w:p w:rsidR="001C483F" w:rsidRPr="001C483F" w:rsidRDefault="001C483F" w:rsidP="001C483F">
      <w:pPr>
        <w:spacing w:after="0" w:line="240" w:lineRule="auto"/>
        <w:rPr>
          <w:rFonts w:ascii="Arial" w:eastAsia="Times New Roman" w:hAnsi="Arial" w:cs="Arial"/>
          <w:color w:val="222222"/>
          <w:sz w:val="18"/>
          <w:szCs w:val="18"/>
          <w:lang w:eastAsia="nl-NL"/>
        </w:rPr>
      </w:pPr>
      <w:r w:rsidRPr="001C483F">
        <w:rPr>
          <w:rFonts w:ascii="Arial" w:eastAsia="Times New Roman" w:hAnsi="Arial" w:cs="Arial"/>
          <w:color w:val="222222"/>
          <w:sz w:val="18"/>
          <w:szCs w:val="18"/>
          <w:lang w:eastAsia="nl-NL"/>
        </w:rPr>
        <w:t> English</w:t>
      </w:r>
    </w:p>
    <w:p w:rsidR="001C483F" w:rsidRDefault="001C483F" w:rsidP="001C483F">
      <w:pPr>
        <w:spacing w:after="0" w:line="240" w:lineRule="auto"/>
        <w:rPr>
          <w:rFonts w:ascii="Arial" w:eastAsia="Times New Roman" w:hAnsi="Arial" w:cs="Arial"/>
          <w:b/>
          <w:bCs/>
          <w:color w:val="222222"/>
          <w:sz w:val="18"/>
          <w:szCs w:val="18"/>
          <w:lang w:val="nl-NL" w:eastAsia="nl-NL"/>
        </w:rPr>
      </w:pPr>
    </w:p>
    <w:p w:rsidR="001C483F" w:rsidRPr="001C483F" w:rsidRDefault="001C483F" w:rsidP="001C483F">
      <w:pPr>
        <w:spacing w:after="0" w:line="240" w:lineRule="auto"/>
        <w:rPr>
          <w:rFonts w:ascii="Arial" w:eastAsia="Times New Roman" w:hAnsi="Arial" w:cs="Arial"/>
          <w:b/>
          <w:bCs/>
          <w:color w:val="222222"/>
          <w:sz w:val="18"/>
          <w:szCs w:val="18"/>
          <w:lang w:val="nl-NL" w:eastAsia="nl-NL"/>
        </w:rPr>
      </w:pPr>
      <w:proofErr w:type="spellStart"/>
      <w:r w:rsidRPr="001C483F">
        <w:rPr>
          <w:rFonts w:ascii="Arial" w:eastAsia="Times New Roman" w:hAnsi="Arial" w:cs="Arial"/>
          <w:b/>
          <w:bCs/>
          <w:color w:val="222222"/>
          <w:sz w:val="18"/>
          <w:szCs w:val="18"/>
          <w:lang w:val="nl-NL" w:eastAsia="nl-NL"/>
        </w:rPr>
        <w:t>Assignment</w:t>
      </w:r>
      <w:proofErr w:type="spellEnd"/>
      <w:r w:rsidRPr="001C483F">
        <w:rPr>
          <w:rFonts w:ascii="Arial" w:eastAsia="Times New Roman" w:hAnsi="Arial" w:cs="Arial"/>
          <w:b/>
          <w:bCs/>
          <w:color w:val="222222"/>
          <w:sz w:val="18"/>
          <w:szCs w:val="18"/>
          <w:lang w:val="nl-NL" w:eastAsia="nl-NL"/>
        </w:rPr>
        <w:t xml:space="preserve"> Country</w:t>
      </w:r>
    </w:p>
    <w:p w:rsidR="001C483F" w:rsidRPr="001C483F" w:rsidRDefault="001C483F" w:rsidP="001C483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C483F">
        <w:rPr>
          <w:rFonts w:ascii="Arial" w:eastAsia="Times New Roman" w:hAnsi="Arial" w:cs="Arial"/>
          <w:color w:val="222222"/>
          <w:sz w:val="18"/>
          <w:szCs w:val="18"/>
          <w:lang w:val="nl-NL" w:eastAsia="nl-NL"/>
        </w:rPr>
        <w:t xml:space="preserve">No </w:t>
      </w:r>
      <w:proofErr w:type="spellStart"/>
      <w:r w:rsidRPr="001C483F">
        <w:rPr>
          <w:rFonts w:ascii="Arial" w:eastAsia="Times New Roman" w:hAnsi="Arial" w:cs="Arial"/>
          <w:color w:val="222222"/>
          <w:sz w:val="18"/>
          <w:szCs w:val="18"/>
          <w:lang w:val="nl-NL" w:eastAsia="nl-NL"/>
        </w:rPr>
        <w:t>Countries</w:t>
      </w:r>
      <w:proofErr w:type="spellEnd"/>
      <w:r w:rsidRPr="001C483F">
        <w:rPr>
          <w:rFonts w:ascii="Arial" w:eastAsia="Times New Roman" w:hAnsi="Arial" w:cs="Arial"/>
          <w:color w:val="222222"/>
          <w:sz w:val="18"/>
          <w:szCs w:val="18"/>
          <w:lang w:val="nl-NL" w:eastAsia="nl-NL"/>
        </w:rPr>
        <w:t xml:space="preserve"> </w:t>
      </w:r>
      <w:proofErr w:type="spellStart"/>
      <w:r w:rsidRPr="001C483F">
        <w:rPr>
          <w:rFonts w:ascii="Arial" w:eastAsia="Times New Roman" w:hAnsi="Arial" w:cs="Arial"/>
          <w:color w:val="222222"/>
          <w:sz w:val="18"/>
          <w:szCs w:val="18"/>
          <w:lang w:val="nl-NL" w:eastAsia="nl-NL"/>
        </w:rPr>
        <w:t>Assigned</w:t>
      </w:r>
      <w:proofErr w:type="spellEnd"/>
    </w:p>
    <w:p w:rsidR="001C483F" w:rsidRPr="001C483F" w:rsidRDefault="001C483F" w:rsidP="001C483F">
      <w:pPr>
        <w:spacing w:after="0" w:line="240" w:lineRule="auto"/>
        <w:rPr>
          <w:rFonts w:ascii="Arial" w:eastAsia="Times New Roman" w:hAnsi="Arial" w:cs="Arial"/>
          <w:b/>
          <w:bCs/>
          <w:color w:val="222222"/>
          <w:sz w:val="18"/>
          <w:szCs w:val="18"/>
          <w:lang w:val="nl-NL" w:eastAsia="nl-NL"/>
        </w:rPr>
      </w:pPr>
      <w:proofErr w:type="spellStart"/>
      <w:r w:rsidRPr="001C483F">
        <w:rPr>
          <w:rFonts w:ascii="Arial" w:eastAsia="Times New Roman" w:hAnsi="Arial" w:cs="Arial"/>
          <w:b/>
          <w:bCs/>
          <w:color w:val="222222"/>
          <w:sz w:val="18"/>
          <w:szCs w:val="18"/>
          <w:lang w:val="nl-NL" w:eastAsia="nl-NL"/>
        </w:rPr>
        <w:t>Funding</w:t>
      </w:r>
      <w:proofErr w:type="spellEnd"/>
      <w:r w:rsidRPr="001C483F">
        <w:rPr>
          <w:rFonts w:ascii="Arial" w:eastAsia="Times New Roman" w:hAnsi="Arial" w:cs="Arial"/>
          <w:b/>
          <w:bCs/>
          <w:color w:val="222222"/>
          <w:sz w:val="18"/>
          <w:szCs w:val="18"/>
          <w:lang w:val="nl-NL" w:eastAsia="nl-NL"/>
        </w:rPr>
        <w:t xml:space="preserve"> Sources</w:t>
      </w:r>
    </w:p>
    <w:p w:rsidR="001C483F" w:rsidRPr="001C483F" w:rsidRDefault="001C483F" w:rsidP="001C483F">
      <w:pPr>
        <w:spacing w:after="0" w:line="240" w:lineRule="auto"/>
        <w:rPr>
          <w:rFonts w:ascii="Arial" w:eastAsia="Times New Roman" w:hAnsi="Arial" w:cs="Arial"/>
          <w:color w:val="222222"/>
          <w:sz w:val="18"/>
          <w:szCs w:val="18"/>
          <w:lang w:eastAsia="nl-NL"/>
        </w:rPr>
      </w:pPr>
      <w:r w:rsidRPr="001C483F">
        <w:rPr>
          <w:rFonts w:ascii="Arial" w:eastAsia="Times New Roman" w:hAnsi="Arial" w:cs="Arial"/>
          <w:color w:val="222222"/>
          <w:sz w:val="18"/>
          <w:szCs w:val="18"/>
          <w:lang w:eastAsia="nl-NL"/>
        </w:rPr>
        <w:t xml:space="preserve">The World Bank Group intends to finance the assignment/services under: </w:t>
      </w:r>
    </w:p>
    <w:p w:rsidR="001C483F" w:rsidRPr="001C483F" w:rsidRDefault="001C483F" w:rsidP="001C483F">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C483F">
        <w:rPr>
          <w:rFonts w:ascii="Arial" w:eastAsia="Times New Roman" w:hAnsi="Arial" w:cs="Arial"/>
          <w:color w:val="222222"/>
          <w:sz w:val="18"/>
          <w:szCs w:val="18"/>
          <w:lang w:val="nl-NL" w:eastAsia="nl-NL"/>
        </w:rPr>
        <w:t>BB - BANK BUDGET</w:t>
      </w:r>
    </w:p>
    <w:p w:rsidR="001C483F" w:rsidRPr="001C483F" w:rsidRDefault="001C483F" w:rsidP="001C483F">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C483F">
        <w:rPr>
          <w:rFonts w:ascii="Arial" w:eastAsia="Times New Roman" w:hAnsi="Arial" w:cs="Arial"/>
          <w:color w:val="222222"/>
          <w:sz w:val="18"/>
          <w:szCs w:val="18"/>
          <w:lang w:val="nl-NL" w:eastAsia="nl-NL"/>
        </w:rPr>
        <w:t xml:space="preserve">TF012735 - </w:t>
      </w:r>
      <w:proofErr w:type="spellStart"/>
      <w:r w:rsidRPr="001C483F">
        <w:rPr>
          <w:rFonts w:ascii="Arial" w:eastAsia="Times New Roman" w:hAnsi="Arial" w:cs="Arial"/>
          <w:color w:val="222222"/>
          <w:sz w:val="18"/>
          <w:szCs w:val="18"/>
          <w:lang w:val="nl-NL" w:eastAsia="nl-NL"/>
        </w:rPr>
        <w:t>Renewable</w:t>
      </w:r>
      <w:proofErr w:type="spellEnd"/>
      <w:r w:rsidRPr="001C483F">
        <w:rPr>
          <w:rFonts w:ascii="Arial" w:eastAsia="Times New Roman" w:hAnsi="Arial" w:cs="Arial"/>
          <w:color w:val="222222"/>
          <w:sz w:val="18"/>
          <w:szCs w:val="18"/>
          <w:lang w:val="nl-NL" w:eastAsia="nl-NL"/>
        </w:rPr>
        <w:t xml:space="preserve"> Energy Resource </w:t>
      </w:r>
      <w:proofErr w:type="spellStart"/>
      <w:r w:rsidRPr="001C483F">
        <w:rPr>
          <w:rFonts w:ascii="Arial" w:eastAsia="Times New Roman" w:hAnsi="Arial" w:cs="Arial"/>
          <w:color w:val="222222"/>
          <w:sz w:val="18"/>
          <w:szCs w:val="18"/>
          <w:lang w:val="nl-NL" w:eastAsia="nl-NL"/>
        </w:rPr>
        <w:t>Mapping</w:t>
      </w:r>
      <w:proofErr w:type="spellEnd"/>
    </w:p>
    <w:p w:rsidR="001C483F" w:rsidRPr="001C483F" w:rsidRDefault="001C483F" w:rsidP="001C483F">
      <w:pPr>
        <w:spacing w:after="0" w:line="240" w:lineRule="auto"/>
        <w:rPr>
          <w:rFonts w:ascii="Arial" w:eastAsia="Times New Roman" w:hAnsi="Arial" w:cs="Arial"/>
          <w:b/>
          <w:bCs/>
          <w:color w:val="222222"/>
          <w:sz w:val="18"/>
          <w:szCs w:val="18"/>
          <w:lang w:val="nl-NL" w:eastAsia="nl-NL"/>
        </w:rPr>
      </w:pPr>
      <w:proofErr w:type="spellStart"/>
      <w:r w:rsidRPr="001C483F">
        <w:rPr>
          <w:rFonts w:ascii="Arial" w:eastAsia="Times New Roman" w:hAnsi="Arial" w:cs="Arial"/>
          <w:b/>
          <w:bCs/>
          <w:color w:val="222222"/>
          <w:sz w:val="18"/>
          <w:szCs w:val="18"/>
          <w:lang w:val="nl-NL" w:eastAsia="nl-NL"/>
        </w:rPr>
        <w:t>Individual</w:t>
      </w:r>
      <w:proofErr w:type="spellEnd"/>
      <w:r w:rsidRPr="001C483F">
        <w:rPr>
          <w:rFonts w:ascii="Arial" w:eastAsia="Times New Roman" w:hAnsi="Arial" w:cs="Arial"/>
          <w:b/>
          <w:bCs/>
          <w:color w:val="222222"/>
          <w:sz w:val="18"/>
          <w:szCs w:val="18"/>
          <w:lang w:val="nl-NL" w:eastAsia="nl-NL"/>
        </w:rPr>
        <w:t>/</w:t>
      </w:r>
      <w:proofErr w:type="spellStart"/>
      <w:r w:rsidRPr="001C483F">
        <w:rPr>
          <w:rFonts w:ascii="Arial" w:eastAsia="Times New Roman" w:hAnsi="Arial" w:cs="Arial"/>
          <w:b/>
          <w:bCs/>
          <w:color w:val="222222"/>
          <w:sz w:val="18"/>
          <w:szCs w:val="18"/>
          <w:lang w:val="nl-NL" w:eastAsia="nl-NL"/>
        </w:rPr>
        <w:t>Firm</w:t>
      </w:r>
      <w:proofErr w:type="spellEnd"/>
    </w:p>
    <w:p w:rsidR="001C483F" w:rsidRPr="001C483F" w:rsidRDefault="001C483F" w:rsidP="001C483F">
      <w:pPr>
        <w:spacing w:after="0" w:line="240" w:lineRule="auto"/>
        <w:rPr>
          <w:rFonts w:ascii="Arial" w:eastAsia="Times New Roman" w:hAnsi="Arial" w:cs="Arial"/>
          <w:color w:val="222222"/>
          <w:sz w:val="18"/>
          <w:szCs w:val="18"/>
          <w:lang w:eastAsia="nl-NL"/>
        </w:rPr>
      </w:pPr>
      <w:r w:rsidRPr="001C483F">
        <w:rPr>
          <w:rFonts w:ascii="Arial" w:eastAsia="Times New Roman" w:hAnsi="Arial" w:cs="Arial"/>
          <w:vanish/>
          <w:color w:val="222222"/>
          <w:sz w:val="18"/>
          <w:szCs w:val="18"/>
          <w:lang w:eastAsia="nl-NL"/>
        </w:rPr>
        <w:t>The consultant will be an individual.</w:t>
      </w:r>
      <w:r w:rsidRPr="001C483F">
        <w:rPr>
          <w:rFonts w:ascii="Arial" w:eastAsia="Times New Roman" w:hAnsi="Arial" w:cs="Arial"/>
          <w:color w:val="222222"/>
          <w:sz w:val="18"/>
          <w:szCs w:val="18"/>
          <w:lang w:eastAsia="nl-NL"/>
        </w:rPr>
        <w:t xml:space="preserve"> The consultant will be a firm. </w:t>
      </w:r>
    </w:p>
    <w:p w:rsidR="001C483F" w:rsidRDefault="001C483F" w:rsidP="001C483F">
      <w:pPr>
        <w:spacing w:after="0" w:line="240" w:lineRule="auto"/>
        <w:rPr>
          <w:rFonts w:ascii="Arial" w:eastAsia="Times New Roman" w:hAnsi="Arial" w:cs="Arial"/>
          <w:color w:val="222222"/>
          <w:sz w:val="18"/>
          <w:szCs w:val="18"/>
          <w:lang w:val="nl-NL" w:eastAsia="nl-NL"/>
        </w:rPr>
      </w:pPr>
    </w:p>
    <w:p w:rsidR="001C483F" w:rsidRPr="001C483F" w:rsidRDefault="001C483F" w:rsidP="001C483F">
      <w:pPr>
        <w:spacing w:after="0" w:line="240" w:lineRule="auto"/>
        <w:rPr>
          <w:rFonts w:ascii="Arial" w:eastAsia="Times New Roman" w:hAnsi="Arial" w:cs="Arial"/>
          <w:b/>
          <w:color w:val="222222"/>
          <w:sz w:val="18"/>
          <w:szCs w:val="18"/>
          <w:lang w:eastAsia="nl-NL"/>
        </w:rPr>
      </w:pPr>
      <w:r w:rsidRPr="001C483F">
        <w:rPr>
          <w:rFonts w:ascii="Arial" w:eastAsia="Times New Roman" w:hAnsi="Arial" w:cs="Arial"/>
          <w:b/>
          <w:color w:val="222222"/>
          <w:sz w:val="18"/>
          <w:szCs w:val="18"/>
          <w:lang w:eastAsia="nl-NL"/>
        </w:rPr>
        <w:t xml:space="preserve">Assignment Description </w:t>
      </w:r>
    </w:p>
    <w:p w:rsidR="001C483F" w:rsidRPr="001C483F" w:rsidRDefault="001C483F" w:rsidP="001C483F">
      <w:pPr>
        <w:spacing w:after="0" w:line="240" w:lineRule="auto"/>
        <w:rPr>
          <w:rFonts w:ascii="Arial" w:eastAsia="Times New Roman" w:hAnsi="Arial" w:cs="Arial"/>
          <w:color w:val="222222"/>
          <w:sz w:val="17"/>
          <w:szCs w:val="17"/>
          <w:lang w:eastAsia="nl-NL"/>
        </w:rPr>
      </w:pPr>
      <w:r w:rsidRPr="001C483F">
        <w:rPr>
          <w:rFonts w:ascii="Arial" w:eastAsia="Times New Roman" w:hAnsi="Arial" w:cs="Arial"/>
          <w:color w:val="222222"/>
          <w:sz w:val="17"/>
          <w:szCs w:val="17"/>
          <w:lang w:eastAsia="nl-NL"/>
        </w:rPr>
        <w:t>A. INTRODUCTION</w:t>
      </w:r>
      <w:r w:rsidRPr="001C483F">
        <w:rPr>
          <w:rFonts w:ascii="Arial" w:eastAsia="Times New Roman" w:hAnsi="Arial" w:cs="Arial"/>
          <w:color w:val="222222"/>
          <w:sz w:val="17"/>
          <w:szCs w:val="17"/>
          <w:lang w:eastAsia="nl-NL"/>
        </w:rPr>
        <w:br/>
        <w:t xml:space="preserve">The Energy Sector Management Assistance Program (ESMAP) is a partnership between the World Bank Group and 18 partners to help low and middle-income countries reduce poverty and boost growth, through environmentally sustainable energy solutions. </w:t>
      </w:r>
      <w:r w:rsidRPr="001C483F">
        <w:rPr>
          <w:rFonts w:ascii="Arial" w:eastAsia="Times New Roman" w:hAnsi="Arial" w:cs="Arial"/>
          <w:color w:val="222222"/>
          <w:sz w:val="17"/>
          <w:szCs w:val="17"/>
          <w:lang w:eastAsia="nl-NL"/>
        </w:rPr>
        <w:br/>
        <w:t xml:space="preserve">As part of our support to WBG teams, client countries, and development partners, in 2017 ESMAP launched ENERGYDATA.INFO, a </w:t>
      </w:r>
      <w:proofErr w:type="gramStart"/>
      <w:r w:rsidRPr="001C483F">
        <w:rPr>
          <w:rFonts w:ascii="Arial" w:eastAsia="Times New Roman" w:hAnsi="Arial" w:cs="Arial"/>
          <w:color w:val="222222"/>
          <w:sz w:val="17"/>
          <w:szCs w:val="17"/>
          <w:lang w:eastAsia="nl-NL"/>
        </w:rPr>
        <w:t>data publishing</w:t>
      </w:r>
      <w:proofErr w:type="gramEnd"/>
      <w:r w:rsidRPr="001C483F">
        <w:rPr>
          <w:rFonts w:ascii="Arial" w:eastAsia="Times New Roman" w:hAnsi="Arial" w:cs="Arial"/>
          <w:color w:val="222222"/>
          <w:sz w:val="17"/>
          <w:szCs w:val="17"/>
          <w:lang w:eastAsia="nl-NL"/>
        </w:rPr>
        <w:t xml:space="preserve"> platform based on CKAN that hosts energy data provided by the WBG and other development partners. ENERGYDATA also serves as a repository of energy sector apps developed by the WBG and other </w:t>
      </w:r>
      <w:proofErr w:type="gramStart"/>
      <w:r w:rsidRPr="001C483F">
        <w:rPr>
          <w:rFonts w:ascii="Arial" w:eastAsia="Times New Roman" w:hAnsi="Arial" w:cs="Arial"/>
          <w:color w:val="222222"/>
          <w:sz w:val="17"/>
          <w:szCs w:val="17"/>
          <w:lang w:eastAsia="nl-NL"/>
        </w:rPr>
        <w:t>partners</w:t>
      </w:r>
      <w:proofErr w:type="gramEnd"/>
      <w:r w:rsidRPr="001C483F">
        <w:rPr>
          <w:rFonts w:ascii="Arial" w:eastAsia="Times New Roman" w:hAnsi="Arial" w:cs="Arial"/>
          <w:color w:val="222222"/>
          <w:sz w:val="17"/>
          <w:szCs w:val="17"/>
          <w:lang w:eastAsia="nl-NL"/>
        </w:rPr>
        <w:t xml:space="preserve">, including two major self-standing websites funded and developed by ESMAP: the Global Solar Atlas (http://globalsolaratlas.info/) and Global Wind Atlas (https://globalwindatlas.info). </w:t>
      </w:r>
      <w:r w:rsidRPr="001C483F">
        <w:rPr>
          <w:rFonts w:ascii="Arial" w:eastAsia="Times New Roman" w:hAnsi="Arial" w:cs="Arial"/>
          <w:color w:val="222222"/>
          <w:sz w:val="17"/>
          <w:szCs w:val="17"/>
          <w:lang w:eastAsia="nl-NL"/>
        </w:rPr>
        <w:br/>
        <w:t xml:space="preserve">Taken together, these apps and datasets inform and support energy sector planning activities, from on- and off-grid electrification programs, to renewable energy resource assessment. They play a key role in the WBGs client engagement and knowledge sharing activities, while being a global public good that </w:t>
      </w:r>
      <w:proofErr w:type="gramStart"/>
      <w:r w:rsidRPr="001C483F">
        <w:rPr>
          <w:rFonts w:ascii="Arial" w:eastAsia="Times New Roman" w:hAnsi="Arial" w:cs="Arial"/>
          <w:color w:val="222222"/>
          <w:sz w:val="17"/>
          <w:szCs w:val="17"/>
          <w:lang w:eastAsia="nl-NL"/>
        </w:rPr>
        <w:t>can be used</w:t>
      </w:r>
      <w:proofErr w:type="gramEnd"/>
      <w:r w:rsidRPr="001C483F">
        <w:rPr>
          <w:rFonts w:ascii="Arial" w:eastAsia="Times New Roman" w:hAnsi="Arial" w:cs="Arial"/>
          <w:color w:val="222222"/>
          <w:sz w:val="17"/>
          <w:szCs w:val="17"/>
          <w:lang w:eastAsia="nl-NL"/>
        </w:rPr>
        <w:t xml:space="preserve"> by countries directly and with the support of other development partners.</w:t>
      </w:r>
      <w:r w:rsidRPr="001C483F">
        <w:rPr>
          <w:rFonts w:ascii="Arial" w:eastAsia="Times New Roman" w:hAnsi="Arial" w:cs="Arial"/>
          <w:color w:val="222222"/>
          <w:sz w:val="17"/>
          <w:szCs w:val="17"/>
          <w:lang w:eastAsia="nl-NL"/>
        </w:rPr>
        <w:br/>
        <w:t>ESMAP now seeks to build on the initial success of ENERGYDATA to develop new apps to respond to existing and upcoming needs from our clients, the private sector, and key development partners, and also consolidate those apps already developed and provide a more standardized user experience. ESMAP proposes to issue a new Master Agreement contract covering the development of new apps, consolidation of existing apps, curation of new and existing datasets, user interface improvements and routine maintenance of the ENERGYDATA site and all its current and future subdomains. This contract would not include the Global Solar Atlas or Global Wind Atlas, which are developed and maintained under separate projects, but would include efforts to make use of the data available and improve harmonization between ENERGYDATA and those websites.</w:t>
      </w:r>
      <w:r w:rsidRPr="001C483F">
        <w:rPr>
          <w:rFonts w:ascii="Arial" w:eastAsia="Times New Roman" w:hAnsi="Arial" w:cs="Arial"/>
          <w:color w:val="222222"/>
          <w:sz w:val="17"/>
          <w:szCs w:val="17"/>
          <w:lang w:eastAsia="nl-NL"/>
        </w:rPr>
        <w:br/>
      </w:r>
      <w:proofErr w:type="gramStart"/>
      <w:r w:rsidRPr="001C483F">
        <w:rPr>
          <w:rFonts w:ascii="Arial" w:eastAsia="Times New Roman" w:hAnsi="Arial" w:cs="Arial"/>
          <w:color w:val="222222"/>
          <w:sz w:val="17"/>
          <w:szCs w:val="17"/>
          <w:lang w:eastAsia="nl-NL"/>
        </w:rPr>
        <w:t>The apps currently under consideration that may be included under the proposed Master Agreement contract include the following:</w:t>
      </w:r>
      <w:r w:rsidRPr="001C483F">
        <w:rPr>
          <w:rFonts w:ascii="Arial" w:eastAsia="Times New Roman" w:hAnsi="Arial" w:cs="Arial"/>
          <w:color w:val="222222"/>
          <w:sz w:val="17"/>
          <w:szCs w:val="17"/>
          <w:lang w:eastAsia="nl-NL"/>
        </w:rPr>
        <w:br/>
        <w:t>Rooftop solar mapping visualization and analytics (building on the experience gained from a recent WB project in Vietnam: http://rooftoppvpotential.effigis.com/index.html);</w:t>
      </w:r>
      <w:r w:rsidRPr="001C483F">
        <w:rPr>
          <w:rFonts w:ascii="Arial" w:eastAsia="Times New Roman" w:hAnsi="Arial" w:cs="Arial"/>
          <w:color w:val="222222"/>
          <w:sz w:val="17"/>
          <w:szCs w:val="17"/>
          <w:lang w:eastAsia="nl-NL"/>
        </w:rPr>
        <w:br/>
        <w:t xml:space="preserve">Renewable energy geospatial planning tool (based on the </w:t>
      </w:r>
      <w:proofErr w:type="spellStart"/>
      <w:r w:rsidRPr="001C483F">
        <w:rPr>
          <w:rFonts w:ascii="Arial" w:eastAsia="Times New Roman" w:hAnsi="Arial" w:cs="Arial"/>
          <w:color w:val="222222"/>
          <w:sz w:val="17"/>
          <w:szCs w:val="17"/>
          <w:lang w:eastAsia="nl-NL"/>
        </w:rPr>
        <w:t>MapRE</w:t>
      </w:r>
      <w:proofErr w:type="spellEnd"/>
      <w:r w:rsidRPr="001C483F">
        <w:rPr>
          <w:rFonts w:ascii="Arial" w:eastAsia="Times New Roman" w:hAnsi="Arial" w:cs="Arial"/>
          <w:color w:val="222222"/>
          <w:sz w:val="17"/>
          <w:szCs w:val="17"/>
          <w:lang w:eastAsia="nl-NL"/>
        </w:rPr>
        <w:t xml:space="preserve"> software developed by Lawrence Berkeley National Laboratory: http://mapre.lbl.gov/);</w:t>
      </w:r>
      <w:r w:rsidRPr="001C483F">
        <w:rPr>
          <w:rFonts w:ascii="Arial" w:eastAsia="Times New Roman" w:hAnsi="Arial" w:cs="Arial"/>
          <w:color w:val="222222"/>
          <w:sz w:val="17"/>
          <w:szCs w:val="17"/>
          <w:lang w:eastAsia="nl-NL"/>
        </w:rPr>
        <w:br/>
        <w:t>Visualization of global transmission and distribution lines and associated infrastructure (building on the existing Africa Electricity Grids Explorer tool: http://africagrid.energydata.info/;</w:t>
      </w:r>
      <w:r w:rsidRPr="001C483F">
        <w:rPr>
          <w:rFonts w:ascii="Arial" w:eastAsia="Times New Roman" w:hAnsi="Arial" w:cs="Arial"/>
          <w:color w:val="222222"/>
          <w:sz w:val="17"/>
          <w:szCs w:val="17"/>
          <w:lang w:eastAsia="nl-NL"/>
        </w:rPr>
        <w:br/>
        <w:t>Simplified solar and wind forecasting tool for electricity grid operators;</w:t>
      </w:r>
      <w:r w:rsidRPr="001C483F">
        <w:rPr>
          <w:rFonts w:ascii="Arial" w:eastAsia="Times New Roman" w:hAnsi="Arial" w:cs="Arial"/>
          <w:color w:val="222222"/>
          <w:sz w:val="17"/>
          <w:szCs w:val="17"/>
          <w:lang w:eastAsia="nl-NL"/>
        </w:rPr>
        <w:br/>
        <w:t xml:space="preserve">Regulatory Indicators for Sustainable Energy (RISE), based on the dataset presented on http://rise.esmap.org/ </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B. GENERAL SCOPE OF THE SERVICES</w:t>
      </w:r>
      <w:r w:rsidRPr="001C483F">
        <w:rPr>
          <w:rFonts w:ascii="Arial" w:eastAsia="Times New Roman" w:hAnsi="Arial" w:cs="Arial"/>
          <w:color w:val="222222"/>
          <w:sz w:val="17"/>
          <w:szCs w:val="17"/>
          <w:lang w:eastAsia="nl-NL"/>
        </w:rPr>
        <w:br/>
        <w:t xml:space="preserve">The envisaged scope of the Master Agreement covers the maintenance and development of the existing ENERGYDATA </w:t>
      </w:r>
      <w:r w:rsidRPr="001C483F">
        <w:rPr>
          <w:rFonts w:ascii="Arial" w:eastAsia="Times New Roman" w:hAnsi="Arial" w:cs="Arial"/>
          <w:color w:val="222222"/>
          <w:sz w:val="17"/>
          <w:szCs w:val="17"/>
          <w:lang w:eastAsia="nl-NL"/>
        </w:rPr>
        <w:lastRenderedPageBreak/>
        <w:t>website, including all subdomains, and conceptualization and development of new WBG apps to be hosted under the ENERGYDATA site, curation of new and existing datasets.</w:t>
      </w:r>
      <w:proofErr w:type="gramEnd"/>
      <w:r w:rsidRPr="001C483F">
        <w:rPr>
          <w:rFonts w:ascii="Arial" w:eastAsia="Times New Roman" w:hAnsi="Arial" w:cs="Arial"/>
          <w:color w:val="222222"/>
          <w:sz w:val="17"/>
          <w:szCs w:val="17"/>
          <w:lang w:eastAsia="nl-NL"/>
        </w:rPr>
        <w:t xml:space="preserve"> </w:t>
      </w:r>
      <w:proofErr w:type="gramStart"/>
      <w:r w:rsidRPr="001C483F">
        <w:rPr>
          <w:rFonts w:ascii="Arial" w:eastAsia="Times New Roman" w:hAnsi="Arial" w:cs="Arial"/>
          <w:color w:val="222222"/>
          <w:sz w:val="17"/>
          <w:szCs w:val="17"/>
          <w:lang w:eastAsia="nl-NL"/>
        </w:rPr>
        <w:t>It is anticipated that new primary data generation will not be included in this Master Agreement, with some exceptions, to ensure that all existing and future apps are neutral with respect to the provider of the source data, and therefore able to utilize data that may be sourced from global sources, from client governments or development partners, or through WBG technical assistance projects.</w:t>
      </w:r>
      <w:proofErr w:type="gramEnd"/>
      <w:r w:rsidRPr="001C483F">
        <w:rPr>
          <w:rFonts w:ascii="Arial" w:eastAsia="Times New Roman" w:hAnsi="Arial" w:cs="Arial"/>
          <w:color w:val="222222"/>
          <w:sz w:val="17"/>
          <w:szCs w:val="17"/>
          <w:lang w:eastAsia="nl-NL"/>
        </w:rPr>
        <w:t xml:space="preserve"> However, apps </w:t>
      </w:r>
      <w:proofErr w:type="gramStart"/>
      <w:r w:rsidRPr="001C483F">
        <w:rPr>
          <w:rFonts w:ascii="Arial" w:eastAsia="Times New Roman" w:hAnsi="Arial" w:cs="Arial"/>
          <w:color w:val="222222"/>
          <w:sz w:val="17"/>
          <w:szCs w:val="17"/>
          <w:lang w:eastAsia="nl-NL"/>
        </w:rPr>
        <w:t>would be designed</w:t>
      </w:r>
      <w:proofErr w:type="gramEnd"/>
      <w:r w:rsidRPr="001C483F">
        <w:rPr>
          <w:rFonts w:ascii="Arial" w:eastAsia="Times New Roman" w:hAnsi="Arial" w:cs="Arial"/>
          <w:color w:val="222222"/>
          <w:sz w:val="17"/>
          <w:szCs w:val="17"/>
          <w:lang w:eastAsia="nl-NL"/>
        </w:rPr>
        <w:t xml:space="preserve"> to include detailed specifications on data formatting and delivery, thereby providing high quality guidance to prospective data providers and facilitating data consolidation.</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r>
      <w:proofErr w:type="gramStart"/>
      <w:r w:rsidRPr="001C483F">
        <w:rPr>
          <w:rFonts w:ascii="Arial" w:eastAsia="Times New Roman" w:hAnsi="Arial" w:cs="Arial"/>
          <w:color w:val="222222"/>
          <w:sz w:val="17"/>
          <w:szCs w:val="17"/>
          <w:lang w:eastAsia="nl-NL"/>
        </w:rPr>
        <w:t>Specific services requested under this Master Agreement are likely to include:</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Development of new web-based, mobile-friendly apps for the visualization of single or multiple datasets (using APIs), user-generated analysis, real-time monitoring and evaluation, and knowledge sharing, with a major emphasis on geospatial analysis and a strong preference for use of, and contribution to, open source coding;</w:t>
      </w:r>
      <w:r w:rsidRPr="001C483F">
        <w:rPr>
          <w:rFonts w:ascii="Arial" w:eastAsia="Times New Roman" w:hAnsi="Arial" w:cs="Arial"/>
          <w:color w:val="222222"/>
          <w:sz w:val="17"/>
          <w:szCs w:val="17"/>
          <w:lang w:eastAsia="nl-NL"/>
        </w:rPr>
        <w:br/>
        <w:t>Redesign and consolidation of existing apps to ensure a common visual identity and improved user experience, including compliance with WBG branding guidelines;</w:t>
      </w:r>
      <w:r w:rsidRPr="001C483F">
        <w:rPr>
          <w:rFonts w:ascii="Arial" w:eastAsia="Times New Roman" w:hAnsi="Arial" w:cs="Arial"/>
          <w:color w:val="222222"/>
          <w:sz w:val="17"/>
          <w:szCs w:val="17"/>
          <w:lang w:eastAsia="nl-NL"/>
        </w:rPr>
        <w:br/>
        <w:t>Hosting and maintenance of the ENERGYDATA site and all subdomains, including just-in-time trouble shooting and full compliance with WBG website security standards;</w:t>
      </w:r>
      <w:r w:rsidRPr="001C483F">
        <w:rPr>
          <w:rFonts w:ascii="Arial" w:eastAsia="Times New Roman" w:hAnsi="Arial" w:cs="Arial"/>
          <w:color w:val="222222"/>
          <w:sz w:val="17"/>
          <w:szCs w:val="17"/>
          <w:lang w:eastAsia="nl-NL"/>
        </w:rPr>
        <w:br/>
        <w:t>Utilization of the existing ENERGYDATA user login feature where required on existing or future apps, in compliance with WBG web security and data protection standards;</w:t>
      </w:r>
      <w:r w:rsidRPr="001C483F">
        <w:rPr>
          <w:rFonts w:ascii="Arial" w:eastAsia="Times New Roman" w:hAnsi="Arial" w:cs="Arial"/>
          <w:color w:val="222222"/>
          <w:sz w:val="17"/>
          <w:szCs w:val="17"/>
          <w:lang w:eastAsia="nl-NL"/>
        </w:rPr>
        <w:br/>
        <w:t>Limited data gathering and data curation activities, as needed to facilitate the functioning of apps and ensure a good user experience [Note: primary data origination, especially at the country level, is not envisaged within this contract];</w:t>
      </w:r>
      <w:r w:rsidRPr="001C483F">
        <w:rPr>
          <w:rFonts w:ascii="Arial" w:eastAsia="Times New Roman" w:hAnsi="Arial" w:cs="Arial"/>
          <w:color w:val="222222"/>
          <w:sz w:val="17"/>
          <w:szCs w:val="17"/>
          <w:lang w:eastAsia="nl-NL"/>
        </w:rPr>
        <w:br/>
        <w:t>Training and capacity building for WBG teams, clients and development partners, potentially including the development of e-learning materials and participation in webinars;</w:t>
      </w:r>
      <w:r w:rsidRPr="001C483F">
        <w:rPr>
          <w:rFonts w:ascii="Arial" w:eastAsia="Times New Roman" w:hAnsi="Arial" w:cs="Arial"/>
          <w:color w:val="222222"/>
          <w:sz w:val="17"/>
          <w:szCs w:val="17"/>
          <w:lang w:eastAsia="nl-NL"/>
        </w:rPr>
        <w:br/>
        <w:t>Strategic advice and support to ESMAP and WBG teams in relation to newly identified data or visualization needs.</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r>
      <w:proofErr w:type="gramEnd"/>
      <w:r w:rsidRPr="001C483F">
        <w:rPr>
          <w:rFonts w:ascii="Arial" w:eastAsia="Times New Roman" w:hAnsi="Arial" w:cs="Arial"/>
          <w:color w:val="222222"/>
          <w:sz w:val="17"/>
          <w:szCs w:val="17"/>
          <w:lang w:eastAsia="nl-NL"/>
        </w:rPr>
        <w:t xml:space="preserve">Full Terms of Reference (TOR) </w:t>
      </w:r>
      <w:proofErr w:type="gramStart"/>
      <w:r w:rsidRPr="001C483F">
        <w:rPr>
          <w:rFonts w:ascii="Arial" w:eastAsia="Times New Roman" w:hAnsi="Arial" w:cs="Arial"/>
          <w:color w:val="222222"/>
          <w:sz w:val="17"/>
          <w:szCs w:val="17"/>
          <w:lang w:eastAsia="nl-NL"/>
        </w:rPr>
        <w:t>will be issued</w:t>
      </w:r>
      <w:proofErr w:type="gramEnd"/>
      <w:r w:rsidRPr="001C483F">
        <w:rPr>
          <w:rFonts w:ascii="Arial" w:eastAsia="Times New Roman" w:hAnsi="Arial" w:cs="Arial"/>
          <w:color w:val="222222"/>
          <w:sz w:val="17"/>
          <w:szCs w:val="17"/>
          <w:lang w:eastAsia="nl-NL"/>
        </w:rPr>
        <w:t xml:space="preserve"> with the Request for Proposals (RFP) package and will contain a more detailed description of the scope of services to be provided, including an indicative roadmap of already planned and future activities. The TOR </w:t>
      </w:r>
      <w:proofErr w:type="gramStart"/>
      <w:r w:rsidRPr="001C483F">
        <w:rPr>
          <w:rFonts w:ascii="Arial" w:eastAsia="Times New Roman" w:hAnsi="Arial" w:cs="Arial"/>
          <w:color w:val="222222"/>
          <w:sz w:val="17"/>
          <w:szCs w:val="17"/>
          <w:lang w:eastAsia="nl-NL"/>
        </w:rPr>
        <w:t>will be further informed</w:t>
      </w:r>
      <w:proofErr w:type="gramEnd"/>
      <w:r w:rsidRPr="001C483F">
        <w:rPr>
          <w:rFonts w:ascii="Arial" w:eastAsia="Times New Roman" w:hAnsi="Arial" w:cs="Arial"/>
          <w:color w:val="222222"/>
          <w:sz w:val="17"/>
          <w:szCs w:val="17"/>
          <w:lang w:eastAsia="nl-NL"/>
        </w:rPr>
        <w:t xml:space="preserve"> by the feedback obtained from firms through this Request for Expressions of Interest (REOI), and by ongoing consultations with key partners, including the organizations already contributing to the ENERGYDATA site.</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r>
      <w:proofErr w:type="gramStart"/>
      <w:r w:rsidRPr="001C483F">
        <w:rPr>
          <w:rFonts w:ascii="Arial" w:eastAsia="Times New Roman" w:hAnsi="Arial" w:cs="Arial"/>
          <w:color w:val="222222"/>
          <w:sz w:val="17"/>
          <w:szCs w:val="17"/>
          <w:lang w:eastAsia="nl-NL"/>
        </w:rPr>
        <w:t>C. EXPRESSION OF INTEREST &amp; INFORMATION</w:t>
      </w:r>
      <w:r w:rsidRPr="001C483F">
        <w:rPr>
          <w:rFonts w:ascii="Arial" w:eastAsia="Times New Roman" w:hAnsi="Arial" w:cs="Arial"/>
          <w:color w:val="222222"/>
          <w:sz w:val="17"/>
          <w:szCs w:val="17"/>
          <w:lang w:eastAsia="nl-NL"/>
        </w:rPr>
        <w:br/>
        <w:t>Consultant firms are invited to submit Expressions of Interest (EOI) for this selection, which shall include:</w:t>
      </w:r>
      <w:r w:rsidRPr="001C483F">
        <w:rPr>
          <w:rFonts w:ascii="Arial" w:eastAsia="Times New Roman" w:hAnsi="Arial" w:cs="Arial"/>
          <w:color w:val="222222"/>
          <w:sz w:val="17"/>
          <w:szCs w:val="17"/>
          <w:lang w:eastAsia="nl-NL"/>
        </w:rPr>
        <w:br/>
        <w:t>Outline of the firms core business and experience in carrying out each of the activities outlined in the scope of the Master Agreement, with a description of specific examples, an illustration of their design and/or user interface experience (when applicable), and an indication of the number of users reached by the developed applications or outputs*;</w:t>
      </w:r>
      <w:r w:rsidRPr="001C483F">
        <w:rPr>
          <w:rFonts w:ascii="Arial" w:eastAsia="Times New Roman" w:hAnsi="Arial" w:cs="Arial"/>
          <w:color w:val="222222"/>
          <w:sz w:val="17"/>
          <w:szCs w:val="17"/>
          <w:lang w:eastAsia="nl-NL"/>
        </w:rPr>
        <w:br/>
        <w:t>Experience with GIS data visualization and development of open source, web-based apps, and in particular any familiarity or prior experience relating to ESMAPs three thematic areas: energy access, renewable energy, and energy efficiency;</w:t>
      </w:r>
      <w:r w:rsidRPr="001C483F">
        <w:rPr>
          <w:rFonts w:ascii="Arial" w:eastAsia="Times New Roman" w:hAnsi="Arial" w:cs="Arial"/>
          <w:color w:val="222222"/>
          <w:sz w:val="17"/>
          <w:szCs w:val="17"/>
          <w:lang w:eastAsia="nl-NL"/>
        </w:rPr>
        <w:br/>
        <w:t>Experience of working with the WBG and/or in WBG client countries;</w:t>
      </w:r>
      <w:r w:rsidRPr="001C483F">
        <w:rPr>
          <w:rFonts w:ascii="Arial" w:eastAsia="Times New Roman" w:hAnsi="Arial" w:cs="Arial"/>
          <w:color w:val="222222"/>
          <w:sz w:val="17"/>
          <w:szCs w:val="17"/>
          <w:lang w:eastAsia="nl-NL"/>
        </w:rPr>
        <w:br/>
        <w:t>Details on the firms size in terms of number of staff and annual turnover*;</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Comments on the scope of the proposed Master Agreement, the specific services, or any other observations will be gratefully received.</w:t>
      </w:r>
      <w:proofErr w:type="gramEnd"/>
      <w:r w:rsidRPr="001C483F">
        <w:rPr>
          <w:rFonts w:ascii="Arial" w:eastAsia="Times New Roman" w:hAnsi="Arial" w:cs="Arial"/>
          <w:color w:val="222222"/>
          <w:sz w:val="17"/>
          <w:szCs w:val="17"/>
          <w:lang w:eastAsia="nl-NL"/>
        </w:rPr>
        <w:t xml:space="preserve"> The WB reserves the right to incorporate such feedback into the TOR.</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 xml:space="preserve">* Where the EOI is from a consortium of firms (see below) then details </w:t>
      </w:r>
      <w:proofErr w:type="gramStart"/>
      <w:r w:rsidRPr="001C483F">
        <w:rPr>
          <w:rFonts w:ascii="Arial" w:eastAsia="Times New Roman" w:hAnsi="Arial" w:cs="Arial"/>
          <w:color w:val="222222"/>
          <w:sz w:val="17"/>
          <w:szCs w:val="17"/>
          <w:lang w:eastAsia="nl-NL"/>
        </w:rPr>
        <w:t>should be provided</w:t>
      </w:r>
      <w:proofErr w:type="gramEnd"/>
      <w:r w:rsidRPr="001C483F">
        <w:rPr>
          <w:rFonts w:ascii="Arial" w:eastAsia="Times New Roman" w:hAnsi="Arial" w:cs="Arial"/>
          <w:color w:val="222222"/>
          <w:sz w:val="17"/>
          <w:szCs w:val="17"/>
          <w:lang w:eastAsia="nl-NL"/>
        </w:rPr>
        <w:t xml:space="preserve"> for each proposed firm in the consortium.</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D. FIRM PROFILE</w:t>
      </w:r>
      <w:r w:rsidRPr="001C483F">
        <w:rPr>
          <w:rFonts w:ascii="Arial" w:eastAsia="Times New Roman" w:hAnsi="Arial" w:cs="Arial"/>
          <w:color w:val="222222"/>
          <w:sz w:val="17"/>
          <w:szCs w:val="17"/>
          <w:lang w:eastAsia="nl-NL"/>
        </w:rPr>
        <w:br/>
      </w:r>
      <w:proofErr w:type="gramStart"/>
      <w:r w:rsidRPr="001C483F">
        <w:rPr>
          <w:rFonts w:ascii="Arial" w:eastAsia="Times New Roman" w:hAnsi="Arial" w:cs="Arial"/>
          <w:color w:val="222222"/>
          <w:sz w:val="17"/>
          <w:szCs w:val="17"/>
          <w:lang w:eastAsia="nl-NL"/>
        </w:rPr>
        <w:t>It</w:t>
      </w:r>
      <w:proofErr w:type="gramEnd"/>
      <w:r w:rsidRPr="001C483F">
        <w:rPr>
          <w:rFonts w:ascii="Arial" w:eastAsia="Times New Roman" w:hAnsi="Arial" w:cs="Arial"/>
          <w:color w:val="222222"/>
          <w:sz w:val="17"/>
          <w:szCs w:val="17"/>
          <w:lang w:eastAsia="nl-NL"/>
        </w:rPr>
        <w:t xml:space="preserve"> is anticipated that vendors responding to this REOI will be firms, or a consortia of firms (with one firm designated as the lead vendor). The lead vendor maintains the right to add or drop partner/subcontractor firms at the RFP stage, should they be shortlisted. Furthermore, in anticipation that certain assignments/apps may require very specialized experience, there is no limitation on partner/subcontractor firms appearing under more than one lead </w:t>
      </w:r>
      <w:proofErr w:type="gramStart"/>
      <w:r w:rsidRPr="001C483F">
        <w:rPr>
          <w:rFonts w:ascii="Arial" w:eastAsia="Times New Roman" w:hAnsi="Arial" w:cs="Arial"/>
          <w:color w:val="222222"/>
          <w:sz w:val="17"/>
          <w:szCs w:val="17"/>
          <w:lang w:eastAsia="nl-NL"/>
        </w:rPr>
        <w:t>vendors</w:t>
      </w:r>
      <w:proofErr w:type="gramEnd"/>
      <w:r w:rsidRPr="001C483F">
        <w:rPr>
          <w:rFonts w:ascii="Arial" w:eastAsia="Times New Roman" w:hAnsi="Arial" w:cs="Arial"/>
          <w:color w:val="222222"/>
          <w:sz w:val="17"/>
          <w:szCs w:val="17"/>
          <w:lang w:eastAsia="nl-NL"/>
        </w:rPr>
        <w:t xml:space="preserve"> proposal.</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E. SUBMISSION REQUIREMENTS</w:t>
      </w:r>
      <w:r w:rsidRPr="001C483F">
        <w:rPr>
          <w:rFonts w:ascii="Arial" w:eastAsia="Times New Roman" w:hAnsi="Arial" w:cs="Arial"/>
          <w:color w:val="222222"/>
          <w:sz w:val="17"/>
          <w:szCs w:val="17"/>
          <w:lang w:eastAsia="nl-NL"/>
        </w:rPr>
        <w:br/>
        <w:t xml:space="preserve">Interested vendors must provide information indicating that they are qualified to perform all the services requested, referring to the guidance above. Vendors may associate with other invited and non-invited firms to enhance their qualifications. The EOI submission shall be in the form of a single attached PDF proposal, including any annexes. Please note that the total size of this PDF file should be less than 5MB. We require that vendors limit their EOI to a focused and tailored submission not to exceed 20 pages, exclusive of suggestions/comments on the proposed approach/methodology, which can be included as annex material. Vendors are requested not to submit detailed CVs for each member of their proposed team, and instead to provide a summary table of their key personnel and their headline qualifications/experience. </w:t>
      </w:r>
      <w:proofErr w:type="gramStart"/>
      <w:r w:rsidRPr="001C483F">
        <w:rPr>
          <w:rFonts w:ascii="Arial" w:eastAsia="Times New Roman" w:hAnsi="Arial" w:cs="Arial"/>
          <w:color w:val="222222"/>
          <w:sz w:val="17"/>
          <w:szCs w:val="17"/>
          <w:lang w:eastAsia="nl-NL"/>
        </w:rPr>
        <w:t>EOI submissions that go beyond the 20-page limit WILL NOT BE REVIEWED</w:t>
      </w:r>
      <w:proofErr w:type="gramEnd"/>
      <w:r w:rsidRPr="001C483F">
        <w:rPr>
          <w:rFonts w:ascii="Arial" w:eastAsia="Times New Roman" w:hAnsi="Arial" w:cs="Arial"/>
          <w:color w:val="222222"/>
          <w:sz w:val="17"/>
          <w:szCs w:val="17"/>
          <w:lang w:eastAsia="nl-NL"/>
        </w:rPr>
        <w:t xml:space="preserve"> beyond this point, which may negatively impact on the scoring that is given. The intention at this stage is to assess the suitability of each Vendor to </w:t>
      </w:r>
      <w:proofErr w:type="gramStart"/>
      <w:r w:rsidRPr="001C483F">
        <w:rPr>
          <w:rFonts w:ascii="Arial" w:eastAsia="Times New Roman" w:hAnsi="Arial" w:cs="Arial"/>
          <w:color w:val="222222"/>
          <w:sz w:val="17"/>
          <w:szCs w:val="17"/>
          <w:lang w:eastAsia="nl-NL"/>
        </w:rPr>
        <w:t>be invited</w:t>
      </w:r>
      <w:proofErr w:type="gramEnd"/>
      <w:r w:rsidRPr="001C483F">
        <w:rPr>
          <w:rFonts w:ascii="Arial" w:eastAsia="Times New Roman" w:hAnsi="Arial" w:cs="Arial"/>
          <w:color w:val="222222"/>
          <w:sz w:val="17"/>
          <w:szCs w:val="17"/>
          <w:lang w:eastAsia="nl-NL"/>
        </w:rPr>
        <w:t xml:space="preserve"> to the RFP stage, and so firms should focus on responding to the scope of work outlined in Section B and the criteria outlined in Section C and should keep their EOI submissions concise and to the point.</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lastRenderedPageBreak/>
        <w:t>F. NOTES</w:t>
      </w:r>
      <w:r w:rsidRPr="001C483F">
        <w:rPr>
          <w:rFonts w:ascii="Arial" w:eastAsia="Times New Roman" w:hAnsi="Arial" w:cs="Arial"/>
          <w:color w:val="222222"/>
          <w:sz w:val="17"/>
          <w:szCs w:val="17"/>
          <w:lang w:eastAsia="nl-NL"/>
        </w:rPr>
        <w:br/>
      </w:r>
      <w:proofErr w:type="gramStart"/>
      <w:r w:rsidRPr="001C483F">
        <w:rPr>
          <w:rFonts w:ascii="Arial" w:eastAsia="Times New Roman" w:hAnsi="Arial" w:cs="Arial"/>
          <w:color w:val="222222"/>
          <w:sz w:val="17"/>
          <w:szCs w:val="17"/>
          <w:lang w:eastAsia="nl-NL"/>
        </w:rPr>
        <w:t>Following</w:t>
      </w:r>
      <w:proofErr w:type="gramEnd"/>
      <w:r w:rsidRPr="001C483F">
        <w:rPr>
          <w:rFonts w:ascii="Arial" w:eastAsia="Times New Roman" w:hAnsi="Arial" w:cs="Arial"/>
          <w:color w:val="222222"/>
          <w:sz w:val="17"/>
          <w:szCs w:val="17"/>
          <w:lang w:eastAsia="nl-NL"/>
        </w:rPr>
        <w:t xml:space="preserve"> the completion of the EOI stage, a shortlist of eligible consultants will be invited to the RFP stage, which will include a full technical and financial evaluation. The financial evaluation </w:t>
      </w:r>
      <w:proofErr w:type="gramStart"/>
      <w:r w:rsidRPr="001C483F">
        <w:rPr>
          <w:rFonts w:ascii="Arial" w:eastAsia="Times New Roman" w:hAnsi="Arial" w:cs="Arial"/>
          <w:color w:val="222222"/>
          <w:sz w:val="17"/>
          <w:szCs w:val="17"/>
          <w:lang w:eastAsia="nl-NL"/>
        </w:rPr>
        <w:t>will be based</w:t>
      </w:r>
      <w:proofErr w:type="gramEnd"/>
      <w:r w:rsidRPr="001C483F">
        <w:rPr>
          <w:rFonts w:ascii="Arial" w:eastAsia="Times New Roman" w:hAnsi="Arial" w:cs="Arial"/>
          <w:color w:val="222222"/>
          <w:sz w:val="17"/>
          <w:szCs w:val="17"/>
          <w:lang w:eastAsia="nl-NL"/>
        </w:rPr>
        <w:t xml:space="preserve"> on a basket of indicative deliverables, some (but not all) of which will be planned assignments. The highest scoring vendor </w:t>
      </w:r>
      <w:proofErr w:type="gramStart"/>
      <w:r w:rsidRPr="001C483F">
        <w:rPr>
          <w:rFonts w:ascii="Arial" w:eastAsia="Times New Roman" w:hAnsi="Arial" w:cs="Arial"/>
          <w:color w:val="222222"/>
          <w:sz w:val="17"/>
          <w:szCs w:val="17"/>
          <w:lang w:eastAsia="nl-NL"/>
        </w:rPr>
        <w:t>will be offered</w:t>
      </w:r>
      <w:proofErr w:type="gramEnd"/>
      <w:r w:rsidRPr="001C483F">
        <w:rPr>
          <w:rFonts w:ascii="Arial" w:eastAsia="Times New Roman" w:hAnsi="Arial" w:cs="Arial"/>
          <w:color w:val="222222"/>
          <w:sz w:val="17"/>
          <w:szCs w:val="17"/>
          <w:lang w:eastAsia="nl-NL"/>
        </w:rPr>
        <w:t xml:space="preserve"> a Master Agreement with the WBG. A Master Agreement is a form of contract issued to facilitate requirements of an indefinite quantity over a specific period or contract term. Specific services are contracted via a Purchase Order issued by WBG project teams (including the ESMAP team), and are based on demand and budget availability. WBG teams are not required to utilize the Master Agreement for services under its scope, but there is a strong preference to do so.</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 xml:space="preserve">Interested vendors </w:t>
      </w:r>
      <w:proofErr w:type="gramStart"/>
      <w:r w:rsidRPr="001C483F">
        <w:rPr>
          <w:rFonts w:ascii="Arial" w:eastAsia="Times New Roman" w:hAnsi="Arial" w:cs="Arial"/>
          <w:color w:val="222222"/>
          <w:sz w:val="17"/>
          <w:szCs w:val="17"/>
          <w:lang w:eastAsia="nl-NL"/>
        </w:rPr>
        <w:t>are hereby invited</w:t>
      </w:r>
      <w:proofErr w:type="gramEnd"/>
      <w:r w:rsidRPr="001C483F">
        <w:rPr>
          <w:rFonts w:ascii="Arial" w:eastAsia="Times New Roman" w:hAnsi="Arial" w:cs="Arial"/>
          <w:color w:val="222222"/>
          <w:sz w:val="17"/>
          <w:szCs w:val="17"/>
          <w:lang w:eastAsia="nl-NL"/>
        </w:rPr>
        <w:t xml:space="preserve"> to submit expressions of interest.</w:t>
      </w:r>
      <w:r w:rsidRPr="001C483F">
        <w:rPr>
          <w:rFonts w:ascii="Arial" w:eastAsia="Times New Roman" w:hAnsi="Arial" w:cs="Arial"/>
          <w:color w:val="222222"/>
          <w:sz w:val="17"/>
          <w:szCs w:val="17"/>
          <w:lang w:eastAsia="nl-NL"/>
        </w:rPr>
        <w:br/>
      </w:r>
      <w:r w:rsidRPr="001C483F">
        <w:rPr>
          <w:rFonts w:ascii="Arial" w:eastAsia="Times New Roman" w:hAnsi="Arial" w:cs="Arial"/>
          <w:color w:val="222222"/>
          <w:sz w:val="17"/>
          <w:szCs w:val="17"/>
          <w:lang w:eastAsia="nl-NL"/>
        </w:rPr>
        <w:br/>
        <w:t xml:space="preserve">Expressions of Interest of no more than 20 pages (excluding annexes) </w:t>
      </w:r>
      <w:proofErr w:type="gramStart"/>
      <w:r w:rsidRPr="001C483F">
        <w:rPr>
          <w:rFonts w:ascii="Arial" w:eastAsia="Times New Roman" w:hAnsi="Arial" w:cs="Arial"/>
          <w:color w:val="222222"/>
          <w:sz w:val="17"/>
          <w:szCs w:val="17"/>
          <w:lang w:eastAsia="nl-NL"/>
        </w:rPr>
        <w:t>should be submitted</w:t>
      </w:r>
      <w:proofErr w:type="gramEnd"/>
      <w:r w:rsidRPr="001C483F">
        <w:rPr>
          <w:rFonts w:ascii="Arial" w:eastAsia="Times New Roman" w:hAnsi="Arial" w:cs="Arial"/>
          <w:color w:val="222222"/>
          <w:sz w:val="17"/>
          <w:szCs w:val="17"/>
          <w:lang w:eastAsia="nl-NL"/>
        </w:rPr>
        <w:t xml:space="preserve"> as a single PDF attachment, in English, electronically through World Bank Group eConsultant2.</w:t>
      </w:r>
    </w:p>
    <w:p w:rsidR="001C483F" w:rsidRDefault="001C483F" w:rsidP="001C483F">
      <w:pPr>
        <w:spacing w:after="0" w:line="240" w:lineRule="auto"/>
        <w:rPr>
          <w:rFonts w:ascii="Arial" w:eastAsia="Times New Roman" w:hAnsi="Arial" w:cs="Arial"/>
          <w:color w:val="222222"/>
          <w:sz w:val="18"/>
          <w:szCs w:val="18"/>
          <w:lang w:val="nl-NL" w:eastAsia="nl-NL"/>
        </w:rPr>
      </w:pPr>
    </w:p>
    <w:p w:rsidR="001C483F" w:rsidRPr="001C483F" w:rsidRDefault="001C483F" w:rsidP="001C483F">
      <w:pPr>
        <w:spacing w:after="0" w:line="240" w:lineRule="auto"/>
        <w:rPr>
          <w:rFonts w:ascii="Arial" w:eastAsia="Times New Roman" w:hAnsi="Arial" w:cs="Arial"/>
          <w:b/>
          <w:color w:val="222222"/>
          <w:sz w:val="18"/>
          <w:szCs w:val="18"/>
          <w:lang w:val="nl-NL" w:eastAsia="nl-NL"/>
        </w:rPr>
      </w:pPr>
      <w:proofErr w:type="spellStart"/>
      <w:r w:rsidRPr="001C483F">
        <w:rPr>
          <w:rFonts w:ascii="Arial" w:eastAsia="Times New Roman" w:hAnsi="Arial" w:cs="Arial"/>
          <w:b/>
          <w:color w:val="222222"/>
          <w:sz w:val="18"/>
          <w:szCs w:val="18"/>
          <w:lang w:val="nl-NL" w:eastAsia="nl-NL"/>
        </w:rPr>
        <w:t>Attachments</w:t>
      </w:r>
      <w:proofErr w:type="spellEnd"/>
      <w:r w:rsidRPr="001C483F">
        <w:rPr>
          <w:rFonts w:ascii="Arial" w:eastAsia="Times New Roman" w:hAnsi="Arial" w:cs="Arial"/>
          <w:b/>
          <w:color w:val="222222"/>
          <w:sz w:val="18"/>
          <w:szCs w:val="18"/>
          <w:lang w:val="nl-NL" w:eastAsia="nl-NL"/>
        </w:rPr>
        <w:t xml:space="preserve"> </w:t>
      </w:r>
    </w:p>
    <w:p w:rsidR="001C483F" w:rsidRPr="001C483F" w:rsidRDefault="001C483F" w:rsidP="001C483F">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1C483F">
          <w:rPr>
            <w:rFonts w:ascii="Arial" w:eastAsia="Times New Roman" w:hAnsi="Arial" w:cs="Arial"/>
            <w:color w:val="004276"/>
            <w:sz w:val="18"/>
            <w:szCs w:val="18"/>
            <w:lang w:val="nl-NL" w:eastAsia="nl-NL"/>
          </w:rPr>
          <w:t>Optional</w:t>
        </w:r>
        <w:proofErr w:type="spellEnd"/>
        <w:r w:rsidRPr="001C483F">
          <w:rPr>
            <w:rFonts w:ascii="Arial" w:eastAsia="Times New Roman" w:hAnsi="Arial" w:cs="Arial"/>
            <w:color w:val="004276"/>
            <w:sz w:val="18"/>
            <w:szCs w:val="18"/>
            <w:lang w:val="nl-NL" w:eastAsia="nl-NL"/>
          </w:rPr>
          <w:t xml:space="preserve"> TOR File</w:t>
        </w:r>
      </w:hyperlink>
    </w:p>
    <w:p w:rsidR="001C483F" w:rsidRPr="001C483F" w:rsidRDefault="001C483F" w:rsidP="001C483F">
      <w:pPr>
        <w:spacing w:after="0" w:line="240" w:lineRule="auto"/>
        <w:rPr>
          <w:rFonts w:ascii="Arial" w:eastAsia="Times New Roman" w:hAnsi="Arial" w:cs="Arial"/>
          <w:b/>
          <w:color w:val="222222"/>
          <w:sz w:val="18"/>
          <w:szCs w:val="18"/>
          <w:lang w:val="nl-NL" w:eastAsia="nl-NL"/>
        </w:rPr>
      </w:pPr>
      <w:bookmarkStart w:id="0" w:name="_GoBack"/>
      <w:proofErr w:type="spellStart"/>
      <w:r w:rsidRPr="001C483F">
        <w:rPr>
          <w:rFonts w:ascii="Arial" w:eastAsia="Times New Roman" w:hAnsi="Arial" w:cs="Arial"/>
          <w:b/>
          <w:color w:val="222222"/>
          <w:sz w:val="18"/>
          <w:szCs w:val="18"/>
          <w:lang w:val="nl-NL" w:eastAsia="nl-NL"/>
        </w:rPr>
        <w:t>Qualification</w:t>
      </w:r>
      <w:proofErr w:type="spellEnd"/>
      <w:r w:rsidRPr="001C483F">
        <w:rPr>
          <w:rFonts w:ascii="Arial" w:eastAsia="Times New Roman" w:hAnsi="Arial" w:cs="Arial"/>
          <w:b/>
          <w:color w:val="222222"/>
          <w:sz w:val="18"/>
          <w:szCs w:val="18"/>
          <w:lang w:val="nl-NL" w:eastAsia="nl-NL"/>
        </w:rPr>
        <w:t xml:space="preserve"> Criteria </w:t>
      </w:r>
    </w:p>
    <w:bookmarkEnd w:id="0"/>
    <w:p w:rsidR="001C483F" w:rsidRPr="001C483F" w:rsidRDefault="001C483F" w:rsidP="001C483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483F">
        <w:rPr>
          <w:rFonts w:ascii="Arial" w:eastAsia="Times New Roman" w:hAnsi="Arial" w:cs="Arial"/>
          <w:b/>
          <w:bCs/>
          <w:color w:val="222222"/>
          <w:sz w:val="18"/>
          <w:szCs w:val="18"/>
          <w:lang w:eastAsia="nl-NL"/>
        </w:rPr>
        <w:t>1.</w:t>
      </w:r>
      <w:r w:rsidRPr="001C483F">
        <w:rPr>
          <w:rFonts w:ascii="Arial" w:eastAsia="Times New Roman" w:hAnsi="Arial" w:cs="Arial"/>
          <w:color w:val="222222"/>
          <w:sz w:val="18"/>
          <w:szCs w:val="18"/>
          <w:lang w:eastAsia="nl-NL"/>
        </w:rPr>
        <w:t xml:space="preserve"> Provide information on their core business and years in business. </w:t>
      </w:r>
      <w:r w:rsidRPr="001C483F">
        <w:rPr>
          <w:rFonts w:ascii="Arial" w:eastAsia="Times New Roman" w:hAnsi="Arial" w:cs="Arial"/>
          <w:color w:val="CA0002"/>
          <w:sz w:val="18"/>
          <w:szCs w:val="18"/>
          <w:lang w:val="nl-NL" w:eastAsia="nl-NL"/>
        </w:rPr>
        <w:t>*</w:t>
      </w:r>
    </w:p>
    <w:p w:rsidR="001C483F" w:rsidRPr="001C483F" w:rsidRDefault="001C483F" w:rsidP="001C483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483F">
        <w:rPr>
          <w:rFonts w:ascii="Arial" w:eastAsia="Times New Roman" w:hAnsi="Arial" w:cs="Arial"/>
          <w:b/>
          <w:bCs/>
          <w:color w:val="222222"/>
          <w:sz w:val="18"/>
          <w:szCs w:val="18"/>
          <w:lang w:eastAsia="nl-NL"/>
        </w:rPr>
        <w:t>2.</w:t>
      </w:r>
      <w:r w:rsidRPr="001C483F">
        <w:rPr>
          <w:rFonts w:ascii="Arial" w:eastAsia="Times New Roman" w:hAnsi="Arial" w:cs="Arial"/>
          <w:color w:val="222222"/>
          <w:sz w:val="18"/>
          <w:szCs w:val="18"/>
          <w:lang w:eastAsia="nl-NL"/>
        </w:rPr>
        <w:t xml:space="preserve"> Provide information showing that they are qualified in the field of the assignment. </w:t>
      </w:r>
      <w:r w:rsidRPr="001C483F">
        <w:rPr>
          <w:rFonts w:ascii="Arial" w:eastAsia="Times New Roman" w:hAnsi="Arial" w:cs="Arial"/>
          <w:color w:val="CA0002"/>
          <w:sz w:val="18"/>
          <w:szCs w:val="18"/>
          <w:lang w:val="nl-NL" w:eastAsia="nl-NL"/>
        </w:rPr>
        <w:t>*</w:t>
      </w:r>
    </w:p>
    <w:p w:rsidR="001C483F" w:rsidRPr="001C483F" w:rsidRDefault="001C483F" w:rsidP="001C483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483F">
        <w:rPr>
          <w:rFonts w:ascii="Arial" w:eastAsia="Times New Roman" w:hAnsi="Arial" w:cs="Arial"/>
          <w:b/>
          <w:bCs/>
          <w:color w:val="222222"/>
          <w:sz w:val="18"/>
          <w:szCs w:val="18"/>
          <w:lang w:eastAsia="nl-NL"/>
        </w:rPr>
        <w:t>3.</w:t>
      </w:r>
      <w:r w:rsidRPr="001C483F">
        <w:rPr>
          <w:rFonts w:ascii="Arial" w:eastAsia="Times New Roman" w:hAnsi="Arial" w:cs="Arial"/>
          <w:color w:val="222222"/>
          <w:sz w:val="18"/>
          <w:szCs w:val="18"/>
          <w:lang w:eastAsia="nl-NL"/>
        </w:rPr>
        <w:t xml:space="preserve"> Provide information on the technical and managerial capabilities of the firm. </w:t>
      </w:r>
      <w:r w:rsidRPr="001C483F">
        <w:rPr>
          <w:rFonts w:ascii="Arial" w:eastAsia="Times New Roman" w:hAnsi="Arial" w:cs="Arial"/>
          <w:color w:val="CA0002"/>
          <w:sz w:val="18"/>
          <w:szCs w:val="18"/>
          <w:lang w:val="nl-NL" w:eastAsia="nl-NL"/>
        </w:rPr>
        <w:t>*</w:t>
      </w:r>
    </w:p>
    <w:p w:rsidR="001C483F" w:rsidRPr="001C483F" w:rsidRDefault="001C483F" w:rsidP="001C483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483F">
        <w:rPr>
          <w:rFonts w:ascii="Arial" w:eastAsia="Times New Roman" w:hAnsi="Arial" w:cs="Arial"/>
          <w:b/>
          <w:bCs/>
          <w:color w:val="222222"/>
          <w:sz w:val="18"/>
          <w:szCs w:val="18"/>
          <w:lang w:eastAsia="nl-NL"/>
        </w:rPr>
        <w:t>4.</w:t>
      </w:r>
      <w:r w:rsidRPr="001C483F">
        <w:rPr>
          <w:rFonts w:ascii="Arial" w:eastAsia="Times New Roman" w:hAnsi="Arial" w:cs="Arial"/>
          <w:color w:val="222222"/>
          <w:sz w:val="18"/>
          <w:szCs w:val="18"/>
          <w:lang w:eastAsia="nl-NL"/>
        </w:rPr>
        <w:t xml:space="preserve"> Provide information on the qualifications of key staff. </w:t>
      </w:r>
      <w:r w:rsidRPr="001C483F">
        <w:rPr>
          <w:rFonts w:ascii="Arial" w:eastAsia="Times New Roman" w:hAnsi="Arial" w:cs="Arial"/>
          <w:color w:val="CA0002"/>
          <w:sz w:val="18"/>
          <w:szCs w:val="18"/>
          <w:lang w:val="nl-NL" w:eastAsia="nl-NL"/>
        </w:rPr>
        <w:t>*</w:t>
      </w:r>
    </w:p>
    <w:p w:rsidR="001C483F" w:rsidRPr="001C483F" w:rsidRDefault="001C483F" w:rsidP="001C483F">
      <w:pPr>
        <w:spacing w:after="0" w:line="240" w:lineRule="auto"/>
        <w:rPr>
          <w:rFonts w:ascii="Arial" w:eastAsia="Times New Roman" w:hAnsi="Arial" w:cs="Arial"/>
          <w:i/>
          <w:iCs/>
          <w:color w:val="222222"/>
          <w:sz w:val="16"/>
          <w:szCs w:val="16"/>
          <w:lang w:val="nl-NL" w:eastAsia="nl-NL"/>
        </w:rPr>
      </w:pPr>
      <w:r w:rsidRPr="001C483F">
        <w:rPr>
          <w:rFonts w:ascii="Arial" w:eastAsia="Times New Roman" w:hAnsi="Arial" w:cs="Arial"/>
          <w:i/>
          <w:iCs/>
          <w:color w:val="CA0002"/>
          <w:sz w:val="16"/>
          <w:szCs w:val="16"/>
          <w:lang w:val="nl-NL" w:eastAsia="nl-NL"/>
        </w:rPr>
        <w:t xml:space="preserve">* - </w:t>
      </w:r>
      <w:proofErr w:type="spellStart"/>
      <w:r w:rsidRPr="001C483F">
        <w:rPr>
          <w:rFonts w:ascii="Arial" w:eastAsia="Times New Roman" w:hAnsi="Arial" w:cs="Arial"/>
          <w:i/>
          <w:iCs/>
          <w:color w:val="CA0002"/>
          <w:sz w:val="16"/>
          <w:szCs w:val="16"/>
          <w:lang w:val="nl-NL" w:eastAsia="nl-NL"/>
        </w:rPr>
        <w:t>Mandatory</w:t>
      </w:r>
      <w:proofErr w:type="spellEnd"/>
    </w:p>
    <w:p w:rsidR="00895661" w:rsidRPr="00B902C5" w:rsidRDefault="00895661" w:rsidP="001C483F">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E6383"/>
    <w:multiLevelType w:val="multilevel"/>
    <w:tmpl w:val="EDBCF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914A57"/>
    <w:multiLevelType w:val="multilevel"/>
    <w:tmpl w:val="67EA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755960"/>
    <w:multiLevelType w:val="multilevel"/>
    <w:tmpl w:val="FFE6E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2B105C"/>
    <w:multiLevelType w:val="multilevel"/>
    <w:tmpl w:val="740E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83F"/>
    <w:rsid w:val="001C483F"/>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08ABC"/>
  <w15:chartTrackingRefBased/>
  <w15:docId w15:val="{2567802F-0729-48ED-AC55-D2FB3C28E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C483F"/>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984902">
      <w:bodyDiv w:val="1"/>
      <w:marLeft w:val="0"/>
      <w:marRight w:val="0"/>
      <w:marTop w:val="0"/>
      <w:marBottom w:val="0"/>
      <w:divBdr>
        <w:top w:val="none" w:sz="0" w:space="0" w:color="auto"/>
        <w:left w:val="none" w:sz="0" w:space="0" w:color="auto"/>
        <w:bottom w:val="none" w:sz="0" w:space="0" w:color="auto"/>
        <w:right w:val="none" w:sz="0" w:space="0" w:color="auto"/>
      </w:divBdr>
      <w:divsChild>
        <w:div w:id="412896545">
          <w:marLeft w:val="0"/>
          <w:marRight w:val="0"/>
          <w:marTop w:val="0"/>
          <w:marBottom w:val="0"/>
          <w:divBdr>
            <w:top w:val="none" w:sz="0" w:space="0" w:color="auto"/>
            <w:left w:val="none" w:sz="0" w:space="0" w:color="auto"/>
            <w:bottom w:val="none" w:sz="0" w:space="0" w:color="auto"/>
            <w:right w:val="none" w:sz="0" w:space="0" w:color="auto"/>
          </w:divBdr>
          <w:divsChild>
            <w:div w:id="1678380967">
              <w:marLeft w:val="0"/>
              <w:marRight w:val="0"/>
              <w:marTop w:val="0"/>
              <w:marBottom w:val="0"/>
              <w:divBdr>
                <w:top w:val="none" w:sz="0" w:space="0" w:color="auto"/>
                <w:left w:val="none" w:sz="0" w:space="0" w:color="auto"/>
                <w:bottom w:val="none" w:sz="0" w:space="0" w:color="auto"/>
                <w:right w:val="none" w:sz="0" w:space="0" w:color="auto"/>
              </w:divBdr>
              <w:divsChild>
                <w:div w:id="1926761942">
                  <w:marLeft w:val="0"/>
                  <w:marRight w:val="0"/>
                  <w:marTop w:val="0"/>
                  <w:marBottom w:val="0"/>
                  <w:divBdr>
                    <w:top w:val="none" w:sz="0" w:space="0" w:color="auto"/>
                    <w:left w:val="none" w:sz="0" w:space="0" w:color="auto"/>
                    <w:bottom w:val="none" w:sz="0" w:space="0" w:color="auto"/>
                    <w:right w:val="none" w:sz="0" w:space="0" w:color="auto"/>
                  </w:divBdr>
                  <w:divsChild>
                    <w:div w:id="237179304">
                      <w:marLeft w:val="0"/>
                      <w:marRight w:val="0"/>
                      <w:marTop w:val="300"/>
                      <w:marBottom w:val="0"/>
                      <w:divBdr>
                        <w:top w:val="none" w:sz="0" w:space="0" w:color="auto"/>
                        <w:left w:val="none" w:sz="0" w:space="0" w:color="auto"/>
                        <w:bottom w:val="none" w:sz="0" w:space="0" w:color="auto"/>
                        <w:right w:val="none" w:sz="0" w:space="0" w:color="auto"/>
                      </w:divBdr>
                      <w:divsChild>
                        <w:div w:id="943420566">
                          <w:marLeft w:val="0"/>
                          <w:marRight w:val="0"/>
                          <w:marTop w:val="0"/>
                          <w:marBottom w:val="0"/>
                          <w:divBdr>
                            <w:top w:val="none" w:sz="0" w:space="0" w:color="auto"/>
                            <w:left w:val="none" w:sz="0" w:space="0" w:color="auto"/>
                            <w:bottom w:val="none" w:sz="0" w:space="0" w:color="auto"/>
                            <w:right w:val="none" w:sz="0" w:space="0" w:color="auto"/>
                          </w:divBdr>
                          <w:divsChild>
                            <w:div w:id="1060404841">
                              <w:marLeft w:val="0"/>
                              <w:marRight w:val="0"/>
                              <w:marTop w:val="0"/>
                              <w:marBottom w:val="0"/>
                              <w:divBdr>
                                <w:top w:val="none" w:sz="0" w:space="0" w:color="auto"/>
                                <w:left w:val="none" w:sz="0" w:space="0" w:color="auto"/>
                                <w:bottom w:val="none" w:sz="0" w:space="0" w:color="auto"/>
                                <w:right w:val="none" w:sz="0" w:space="0" w:color="auto"/>
                              </w:divBdr>
                            </w:div>
                          </w:divsChild>
                        </w:div>
                        <w:div w:id="1311789408">
                          <w:marLeft w:val="0"/>
                          <w:marRight w:val="0"/>
                          <w:marTop w:val="0"/>
                          <w:marBottom w:val="0"/>
                          <w:divBdr>
                            <w:top w:val="none" w:sz="0" w:space="0" w:color="auto"/>
                            <w:left w:val="none" w:sz="0" w:space="0" w:color="auto"/>
                            <w:bottom w:val="none" w:sz="0" w:space="0" w:color="auto"/>
                            <w:right w:val="none" w:sz="0" w:space="0" w:color="auto"/>
                          </w:divBdr>
                          <w:divsChild>
                            <w:div w:id="1194074964">
                              <w:marLeft w:val="0"/>
                              <w:marRight w:val="0"/>
                              <w:marTop w:val="0"/>
                              <w:marBottom w:val="0"/>
                              <w:divBdr>
                                <w:top w:val="none" w:sz="0" w:space="0" w:color="auto"/>
                                <w:left w:val="none" w:sz="0" w:space="0" w:color="auto"/>
                                <w:bottom w:val="none" w:sz="0" w:space="0" w:color="auto"/>
                                <w:right w:val="none" w:sz="0" w:space="0" w:color="auto"/>
                              </w:divBdr>
                            </w:div>
                          </w:divsChild>
                        </w:div>
                        <w:div w:id="1133449457">
                          <w:marLeft w:val="0"/>
                          <w:marRight w:val="0"/>
                          <w:marTop w:val="0"/>
                          <w:marBottom w:val="0"/>
                          <w:divBdr>
                            <w:top w:val="none" w:sz="0" w:space="0" w:color="auto"/>
                            <w:left w:val="none" w:sz="0" w:space="0" w:color="auto"/>
                            <w:bottom w:val="none" w:sz="0" w:space="0" w:color="auto"/>
                            <w:right w:val="none" w:sz="0" w:space="0" w:color="auto"/>
                          </w:divBdr>
                          <w:divsChild>
                            <w:div w:id="1970699141">
                              <w:marLeft w:val="0"/>
                              <w:marRight w:val="0"/>
                              <w:marTop w:val="0"/>
                              <w:marBottom w:val="0"/>
                              <w:divBdr>
                                <w:top w:val="none" w:sz="0" w:space="0" w:color="auto"/>
                                <w:left w:val="none" w:sz="0" w:space="0" w:color="auto"/>
                                <w:bottom w:val="none" w:sz="0" w:space="0" w:color="auto"/>
                                <w:right w:val="none" w:sz="0" w:space="0" w:color="auto"/>
                              </w:divBdr>
                            </w:div>
                          </w:divsChild>
                        </w:div>
                        <w:div w:id="631130412">
                          <w:marLeft w:val="0"/>
                          <w:marRight w:val="0"/>
                          <w:marTop w:val="0"/>
                          <w:marBottom w:val="0"/>
                          <w:divBdr>
                            <w:top w:val="none" w:sz="0" w:space="0" w:color="auto"/>
                            <w:left w:val="none" w:sz="0" w:space="0" w:color="auto"/>
                            <w:bottom w:val="none" w:sz="0" w:space="0" w:color="auto"/>
                            <w:right w:val="none" w:sz="0" w:space="0" w:color="auto"/>
                          </w:divBdr>
                          <w:divsChild>
                            <w:div w:id="102268361">
                              <w:marLeft w:val="0"/>
                              <w:marRight w:val="0"/>
                              <w:marTop w:val="0"/>
                              <w:marBottom w:val="0"/>
                              <w:divBdr>
                                <w:top w:val="none" w:sz="0" w:space="0" w:color="auto"/>
                                <w:left w:val="none" w:sz="0" w:space="0" w:color="auto"/>
                                <w:bottom w:val="none" w:sz="0" w:space="0" w:color="auto"/>
                                <w:right w:val="none" w:sz="0" w:space="0" w:color="auto"/>
                              </w:divBdr>
                            </w:div>
                          </w:divsChild>
                        </w:div>
                        <w:div w:id="1038429620">
                          <w:marLeft w:val="0"/>
                          <w:marRight w:val="0"/>
                          <w:marTop w:val="0"/>
                          <w:marBottom w:val="0"/>
                          <w:divBdr>
                            <w:top w:val="none" w:sz="0" w:space="0" w:color="auto"/>
                            <w:left w:val="none" w:sz="0" w:space="0" w:color="auto"/>
                            <w:bottom w:val="none" w:sz="0" w:space="0" w:color="auto"/>
                            <w:right w:val="none" w:sz="0" w:space="0" w:color="auto"/>
                          </w:divBdr>
                          <w:divsChild>
                            <w:div w:id="896015367">
                              <w:marLeft w:val="0"/>
                              <w:marRight w:val="0"/>
                              <w:marTop w:val="0"/>
                              <w:marBottom w:val="0"/>
                              <w:divBdr>
                                <w:top w:val="none" w:sz="0" w:space="0" w:color="auto"/>
                                <w:left w:val="none" w:sz="0" w:space="0" w:color="auto"/>
                                <w:bottom w:val="none" w:sz="0" w:space="0" w:color="auto"/>
                                <w:right w:val="none" w:sz="0" w:space="0" w:color="auto"/>
                              </w:divBdr>
                            </w:div>
                          </w:divsChild>
                        </w:div>
                        <w:div w:id="1760757436">
                          <w:marLeft w:val="0"/>
                          <w:marRight w:val="0"/>
                          <w:marTop w:val="0"/>
                          <w:marBottom w:val="0"/>
                          <w:divBdr>
                            <w:top w:val="none" w:sz="0" w:space="0" w:color="auto"/>
                            <w:left w:val="none" w:sz="0" w:space="0" w:color="auto"/>
                            <w:bottom w:val="none" w:sz="0" w:space="0" w:color="auto"/>
                            <w:right w:val="none" w:sz="0" w:space="0" w:color="auto"/>
                          </w:divBdr>
                          <w:divsChild>
                            <w:div w:id="2023513514">
                              <w:marLeft w:val="0"/>
                              <w:marRight w:val="0"/>
                              <w:marTop w:val="0"/>
                              <w:marBottom w:val="0"/>
                              <w:divBdr>
                                <w:top w:val="none" w:sz="0" w:space="0" w:color="auto"/>
                                <w:left w:val="none" w:sz="0" w:space="0" w:color="auto"/>
                                <w:bottom w:val="none" w:sz="0" w:space="0" w:color="auto"/>
                                <w:right w:val="none" w:sz="0" w:space="0" w:color="auto"/>
                              </w:divBdr>
                            </w:div>
                          </w:divsChild>
                        </w:div>
                        <w:div w:id="777410310">
                          <w:marLeft w:val="0"/>
                          <w:marRight w:val="0"/>
                          <w:marTop w:val="0"/>
                          <w:marBottom w:val="0"/>
                          <w:divBdr>
                            <w:top w:val="none" w:sz="0" w:space="0" w:color="auto"/>
                            <w:left w:val="none" w:sz="0" w:space="0" w:color="auto"/>
                            <w:bottom w:val="none" w:sz="0" w:space="0" w:color="auto"/>
                            <w:right w:val="none" w:sz="0" w:space="0" w:color="auto"/>
                          </w:divBdr>
                          <w:divsChild>
                            <w:div w:id="1802309921">
                              <w:marLeft w:val="0"/>
                              <w:marRight w:val="0"/>
                              <w:marTop w:val="0"/>
                              <w:marBottom w:val="0"/>
                              <w:divBdr>
                                <w:top w:val="none" w:sz="0" w:space="0" w:color="auto"/>
                                <w:left w:val="none" w:sz="0" w:space="0" w:color="auto"/>
                                <w:bottom w:val="none" w:sz="0" w:space="0" w:color="auto"/>
                                <w:right w:val="none" w:sz="0" w:space="0" w:color="auto"/>
                              </w:divBdr>
                            </w:div>
                          </w:divsChild>
                        </w:div>
                        <w:div w:id="805776541">
                          <w:marLeft w:val="0"/>
                          <w:marRight w:val="0"/>
                          <w:marTop w:val="0"/>
                          <w:marBottom w:val="0"/>
                          <w:divBdr>
                            <w:top w:val="none" w:sz="0" w:space="0" w:color="auto"/>
                            <w:left w:val="none" w:sz="0" w:space="0" w:color="auto"/>
                            <w:bottom w:val="none" w:sz="0" w:space="0" w:color="auto"/>
                            <w:right w:val="none" w:sz="0" w:space="0" w:color="auto"/>
                          </w:divBdr>
                          <w:divsChild>
                            <w:div w:id="880479561">
                              <w:marLeft w:val="0"/>
                              <w:marRight w:val="0"/>
                              <w:marTop w:val="0"/>
                              <w:marBottom w:val="0"/>
                              <w:divBdr>
                                <w:top w:val="none" w:sz="0" w:space="0" w:color="auto"/>
                                <w:left w:val="none" w:sz="0" w:space="0" w:color="auto"/>
                                <w:bottom w:val="none" w:sz="0" w:space="0" w:color="auto"/>
                                <w:right w:val="none" w:sz="0" w:space="0" w:color="auto"/>
                              </w:divBdr>
                            </w:div>
                          </w:divsChild>
                        </w:div>
                        <w:div w:id="86704597">
                          <w:marLeft w:val="0"/>
                          <w:marRight w:val="0"/>
                          <w:marTop w:val="0"/>
                          <w:marBottom w:val="0"/>
                          <w:divBdr>
                            <w:top w:val="none" w:sz="0" w:space="0" w:color="auto"/>
                            <w:left w:val="none" w:sz="0" w:space="0" w:color="auto"/>
                            <w:bottom w:val="none" w:sz="0" w:space="0" w:color="auto"/>
                            <w:right w:val="none" w:sz="0" w:space="0" w:color="auto"/>
                          </w:divBdr>
                          <w:divsChild>
                            <w:div w:id="131022769">
                              <w:marLeft w:val="0"/>
                              <w:marRight w:val="0"/>
                              <w:marTop w:val="0"/>
                              <w:marBottom w:val="0"/>
                              <w:divBdr>
                                <w:top w:val="none" w:sz="0" w:space="0" w:color="auto"/>
                                <w:left w:val="none" w:sz="0" w:space="0" w:color="auto"/>
                                <w:bottom w:val="none" w:sz="0" w:space="0" w:color="auto"/>
                                <w:right w:val="none" w:sz="0" w:space="0" w:color="auto"/>
                              </w:divBdr>
                            </w:div>
                          </w:divsChild>
                        </w:div>
                        <w:div w:id="1441337763">
                          <w:marLeft w:val="0"/>
                          <w:marRight w:val="0"/>
                          <w:marTop w:val="0"/>
                          <w:marBottom w:val="0"/>
                          <w:divBdr>
                            <w:top w:val="none" w:sz="0" w:space="0" w:color="auto"/>
                            <w:left w:val="none" w:sz="0" w:space="0" w:color="auto"/>
                            <w:bottom w:val="none" w:sz="0" w:space="0" w:color="auto"/>
                            <w:right w:val="none" w:sz="0" w:space="0" w:color="auto"/>
                          </w:divBdr>
                          <w:divsChild>
                            <w:div w:id="476453905">
                              <w:marLeft w:val="0"/>
                              <w:marRight w:val="0"/>
                              <w:marTop w:val="0"/>
                              <w:marBottom w:val="0"/>
                              <w:divBdr>
                                <w:top w:val="none" w:sz="0" w:space="0" w:color="auto"/>
                                <w:left w:val="none" w:sz="0" w:space="0" w:color="auto"/>
                                <w:bottom w:val="none" w:sz="0" w:space="0" w:color="auto"/>
                                <w:right w:val="none" w:sz="0" w:space="0" w:color="auto"/>
                              </w:divBdr>
                            </w:div>
                          </w:divsChild>
                        </w:div>
                        <w:div w:id="312371880">
                          <w:marLeft w:val="0"/>
                          <w:marRight w:val="0"/>
                          <w:marTop w:val="0"/>
                          <w:marBottom w:val="0"/>
                          <w:divBdr>
                            <w:top w:val="none" w:sz="0" w:space="0" w:color="auto"/>
                            <w:left w:val="none" w:sz="0" w:space="0" w:color="auto"/>
                            <w:bottom w:val="none" w:sz="0" w:space="0" w:color="auto"/>
                            <w:right w:val="none" w:sz="0" w:space="0" w:color="auto"/>
                          </w:divBdr>
                          <w:divsChild>
                            <w:div w:id="682630490">
                              <w:marLeft w:val="0"/>
                              <w:marRight w:val="0"/>
                              <w:marTop w:val="0"/>
                              <w:marBottom w:val="0"/>
                              <w:divBdr>
                                <w:top w:val="none" w:sz="0" w:space="0" w:color="auto"/>
                                <w:left w:val="none" w:sz="0" w:space="0" w:color="auto"/>
                                <w:bottom w:val="none" w:sz="0" w:space="0" w:color="auto"/>
                                <w:right w:val="none" w:sz="0" w:space="0" w:color="auto"/>
                              </w:divBdr>
                            </w:div>
                          </w:divsChild>
                        </w:div>
                        <w:div w:id="1692565145">
                          <w:marLeft w:val="0"/>
                          <w:marRight w:val="0"/>
                          <w:marTop w:val="0"/>
                          <w:marBottom w:val="0"/>
                          <w:divBdr>
                            <w:top w:val="none" w:sz="0" w:space="0" w:color="auto"/>
                            <w:left w:val="none" w:sz="0" w:space="0" w:color="auto"/>
                            <w:bottom w:val="none" w:sz="0" w:space="0" w:color="auto"/>
                            <w:right w:val="none" w:sz="0" w:space="0" w:color="auto"/>
                          </w:divBdr>
                        </w:div>
                        <w:div w:id="118963324">
                          <w:marLeft w:val="0"/>
                          <w:marRight w:val="0"/>
                          <w:marTop w:val="0"/>
                          <w:marBottom w:val="0"/>
                          <w:divBdr>
                            <w:top w:val="none" w:sz="0" w:space="0" w:color="auto"/>
                            <w:left w:val="none" w:sz="0" w:space="0" w:color="auto"/>
                            <w:bottom w:val="none" w:sz="0" w:space="0" w:color="auto"/>
                            <w:right w:val="none" w:sz="0" w:space="0" w:color="auto"/>
                          </w:divBdr>
                          <w:divsChild>
                            <w:div w:id="1455632510">
                              <w:marLeft w:val="0"/>
                              <w:marRight w:val="0"/>
                              <w:marTop w:val="0"/>
                              <w:marBottom w:val="0"/>
                              <w:divBdr>
                                <w:top w:val="none" w:sz="0" w:space="0" w:color="auto"/>
                                <w:left w:val="none" w:sz="0" w:space="0" w:color="auto"/>
                                <w:bottom w:val="none" w:sz="0" w:space="0" w:color="auto"/>
                                <w:right w:val="none" w:sz="0" w:space="0" w:color="auto"/>
                              </w:divBdr>
                            </w:div>
                            <w:div w:id="192807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d748ee6-cdf6-4a9d-b9bb-dd057184d43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E3B1BA69</Template>
  <TotalTime>1</TotalTime>
  <Pages>3</Pages>
  <Words>1680</Words>
  <Characters>9242</Characters>
  <Application>Microsoft Office Word</Application>
  <DocSecurity>0</DocSecurity>
  <Lines>77</Lines>
  <Paragraphs>21</Paragraphs>
  <ScaleCrop>false</ScaleCrop>
  <Company>Ministerie van Buitenlandse Zaken</Company>
  <LinksUpToDate>false</LinksUpToDate>
  <CharactersWithSpaces>10901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2018-09-25T14:36:00Z</dcterms:created>
  <dcterms:modified xsi:type="dcterms:W3CDTF">2018-09-25T14:37:00Z</dcterms:modified>
</cp:coreProperties>
</file>