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12872" w:rsidRPr="00A12872" w:rsidRDefault="00A12872" w:rsidP="00A12872">
      <w:pPr>
        <w:spacing w:after="0" w:line="240" w:lineRule="auto"/>
        <w:rPr>
          <w:rFonts w:ascii="Arial" w:eastAsia="Times New Roman" w:hAnsi="Arial" w:cs="Arial"/>
          <w:b/>
          <w:color w:val="222222"/>
          <w:szCs w:val="18"/>
          <w:lang w:eastAsia="nl-NL"/>
        </w:rPr>
      </w:pPr>
      <w:bookmarkStart w:id="0" w:name="_GoBack"/>
      <w:r w:rsidRPr="00A12872">
        <w:rPr>
          <w:rFonts w:ascii="Arial" w:eastAsia="Times New Roman" w:hAnsi="Arial" w:cs="Arial"/>
          <w:b/>
          <w:color w:val="222222"/>
          <w:szCs w:val="18"/>
          <w:lang w:eastAsia="nl-NL"/>
        </w:rPr>
        <w:t>Strengthening Natural Hazard Resilience in Yemen's Major Cities</w:t>
      </w:r>
      <w:r w:rsidRPr="00A12872">
        <w:rPr>
          <w:rFonts w:ascii="Arial" w:eastAsia="Times New Roman" w:hAnsi="Arial" w:cs="Arial"/>
          <w:b/>
          <w:color w:val="222222"/>
          <w:szCs w:val="18"/>
          <w:lang w:eastAsia="nl-NL"/>
        </w:rPr>
        <w:t xml:space="preserve"> </w:t>
      </w:r>
      <w:bookmarkEnd w:id="0"/>
      <w:r w:rsidRPr="00A12872">
        <w:rPr>
          <w:rFonts w:ascii="Arial" w:eastAsia="Times New Roman" w:hAnsi="Arial" w:cs="Arial"/>
          <w:b/>
          <w:color w:val="222222"/>
          <w:szCs w:val="18"/>
          <w:lang w:eastAsia="nl-NL"/>
        </w:rPr>
        <w:t>#1258625</w:t>
      </w:r>
    </w:p>
    <w:p w:rsidR="00A12872" w:rsidRDefault="00A12872" w:rsidP="00A12872">
      <w:pPr>
        <w:spacing w:after="0" w:line="240" w:lineRule="auto"/>
        <w:rPr>
          <w:rFonts w:ascii="Arial" w:eastAsia="Times New Roman" w:hAnsi="Arial" w:cs="Arial"/>
          <w:b/>
          <w:bCs/>
          <w:color w:val="222222"/>
          <w:sz w:val="18"/>
          <w:szCs w:val="18"/>
          <w:lang w:eastAsia="nl-NL"/>
        </w:rPr>
      </w:pPr>
    </w:p>
    <w:p w:rsidR="00A12872" w:rsidRPr="00A12872" w:rsidRDefault="00A12872" w:rsidP="00A12872">
      <w:pPr>
        <w:spacing w:after="0" w:line="240" w:lineRule="auto"/>
        <w:rPr>
          <w:rFonts w:ascii="Arial" w:eastAsia="Times New Roman" w:hAnsi="Arial" w:cs="Arial"/>
          <w:b/>
          <w:bCs/>
          <w:color w:val="222222"/>
          <w:sz w:val="18"/>
          <w:szCs w:val="18"/>
          <w:lang w:eastAsia="nl-NL"/>
        </w:rPr>
      </w:pPr>
      <w:r w:rsidRPr="00A12872">
        <w:rPr>
          <w:rFonts w:ascii="Arial" w:eastAsia="Times New Roman" w:hAnsi="Arial" w:cs="Arial"/>
          <w:b/>
          <w:bCs/>
          <w:color w:val="222222"/>
          <w:sz w:val="18"/>
          <w:szCs w:val="18"/>
          <w:lang w:eastAsia="nl-NL"/>
        </w:rPr>
        <w:t>Assignment Title</w:t>
      </w:r>
    </w:p>
    <w:p w:rsidR="00A12872" w:rsidRPr="00A12872" w:rsidRDefault="00A12872" w:rsidP="00A12872">
      <w:pPr>
        <w:spacing w:after="0" w:line="240" w:lineRule="auto"/>
        <w:rPr>
          <w:rFonts w:ascii="Arial" w:eastAsia="Times New Roman" w:hAnsi="Arial" w:cs="Arial"/>
          <w:color w:val="222222"/>
          <w:sz w:val="18"/>
          <w:szCs w:val="18"/>
          <w:lang w:eastAsia="nl-NL"/>
        </w:rPr>
      </w:pPr>
      <w:r w:rsidRPr="00A12872">
        <w:rPr>
          <w:rFonts w:ascii="Arial" w:eastAsia="Times New Roman" w:hAnsi="Arial" w:cs="Arial"/>
          <w:color w:val="222222"/>
          <w:sz w:val="18"/>
          <w:szCs w:val="18"/>
          <w:lang w:eastAsia="nl-NL"/>
        </w:rPr>
        <w:t>Strengthening Natural Hazard Resilience in Yemen's Major Cities</w:t>
      </w:r>
    </w:p>
    <w:p w:rsidR="00A12872" w:rsidRDefault="00A12872" w:rsidP="00A12872">
      <w:pPr>
        <w:spacing w:after="0" w:line="240" w:lineRule="auto"/>
        <w:rPr>
          <w:rFonts w:ascii="Arial" w:eastAsia="Times New Roman" w:hAnsi="Arial" w:cs="Arial"/>
          <w:b/>
          <w:bCs/>
          <w:color w:val="222222"/>
          <w:sz w:val="18"/>
          <w:szCs w:val="18"/>
          <w:lang w:eastAsia="nl-NL"/>
        </w:rPr>
      </w:pPr>
    </w:p>
    <w:p w:rsidR="00A12872" w:rsidRPr="00A12872" w:rsidRDefault="00A12872" w:rsidP="00A12872">
      <w:pPr>
        <w:spacing w:after="0" w:line="240" w:lineRule="auto"/>
        <w:rPr>
          <w:rFonts w:ascii="Arial" w:eastAsia="Times New Roman" w:hAnsi="Arial" w:cs="Arial"/>
          <w:b/>
          <w:bCs/>
          <w:color w:val="222222"/>
          <w:sz w:val="18"/>
          <w:szCs w:val="18"/>
          <w:lang w:eastAsia="nl-NL"/>
        </w:rPr>
      </w:pPr>
      <w:r w:rsidRPr="00A12872">
        <w:rPr>
          <w:rFonts w:ascii="Arial" w:eastAsia="Times New Roman" w:hAnsi="Arial" w:cs="Arial"/>
          <w:b/>
          <w:bCs/>
          <w:color w:val="222222"/>
          <w:sz w:val="18"/>
          <w:szCs w:val="18"/>
          <w:lang w:eastAsia="nl-NL"/>
        </w:rPr>
        <w:t>Publication Date</w:t>
      </w:r>
    </w:p>
    <w:p w:rsidR="00A12872" w:rsidRPr="00A12872" w:rsidRDefault="00A12872" w:rsidP="00A12872">
      <w:pPr>
        <w:spacing w:after="0" w:line="240" w:lineRule="auto"/>
        <w:rPr>
          <w:rFonts w:ascii="Arial" w:eastAsia="Times New Roman" w:hAnsi="Arial" w:cs="Arial"/>
          <w:color w:val="222222"/>
          <w:sz w:val="18"/>
          <w:szCs w:val="18"/>
          <w:lang w:eastAsia="nl-NL"/>
        </w:rPr>
      </w:pPr>
      <w:r w:rsidRPr="00A12872">
        <w:rPr>
          <w:rFonts w:ascii="Arial" w:eastAsia="Times New Roman" w:hAnsi="Arial" w:cs="Arial"/>
          <w:color w:val="222222"/>
          <w:sz w:val="18"/>
          <w:szCs w:val="18"/>
          <w:lang w:eastAsia="nl-NL"/>
        </w:rPr>
        <w:t> 07-Aug-2018</w:t>
      </w:r>
    </w:p>
    <w:p w:rsidR="00A12872" w:rsidRDefault="00A12872" w:rsidP="00A12872">
      <w:pPr>
        <w:spacing w:after="0" w:line="240" w:lineRule="auto"/>
        <w:rPr>
          <w:rFonts w:ascii="Arial" w:eastAsia="Times New Roman" w:hAnsi="Arial" w:cs="Arial"/>
          <w:b/>
          <w:bCs/>
          <w:color w:val="222222"/>
          <w:sz w:val="18"/>
          <w:szCs w:val="18"/>
          <w:lang w:eastAsia="nl-NL"/>
        </w:rPr>
      </w:pPr>
    </w:p>
    <w:p w:rsidR="00A12872" w:rsidRPr="00A12872" w:rsidRDefault="00A12872" w:rsidP="00A12872">
      <w:pPr>
        <w:spacing w:after="0" w:line="240" w:lineRule="auto"/>
        <w:rPr>
          <w:rFonts w:ascii="Arial" w:eastAsia="Times New Roman" w:hAnsi="Arial" w:cs="Arial"/>
          <w:b/>
          <w:bCs/>
          <w:color w:val="222222"/>
          <w:sz w:val="18"/>
          <w:szCs w:val="18"/>
          <w:lang w:eastAsia="nl-NL"/>
        </w:rPr>
      </w:pPr>
      <w:r w:rsidRPr="00A12872">
        <w:rPr>
          <w:rFonts w:ascii="Arial" w:eastAsia="Times New Roman" w:hAnsi="Arial" w:cs="Arial"/>
          <w:b/>
          <w:bCs/>
          <w:color w:val="222222"/>
          <w:sz w:val="18"/>
          <w:szCs w:val="18"/>
          <w:lang w:eastAsia="nl-NL"/>
        </w:rPr>
        <w:t>Expression of Interest Deadline</w:t>
      </w:r>
    </w:p>
    <w:p w:rsidR="00A12872" w:rsidRPr="00A12872" w:rsidRDefault="00A12872" w:rsidP="00A12872">
      <w:pPr>
        <w:spacing w:after="0" w:line="240" w:lineRule="auto"/>
        <w:rPr>
          <w:rFonts w:ascii="Arial" w:eastAsia="Times New Roman" w:hAnsi="Arial" w:cs="Arial"/>
          <w:color w:val="222222"/>
          <w:sz w:val="18"/>
          <w:szCs w:val="18"/>
          <w:lang w:eastAsia="nl-NL"/>
        </w:rPr>
      </w:pPr>
      <w:r w:rsidRPr="00A12872">
        <w:rPr>
          <w:rFonts w:ascii="Arial" w:eastAsia="Times New Roman" w:hAnsi="Arial" w:cs="Arial"/>
          <w:color w:val="222222"/>
          <w:sz w:val="18"/>
          <w:szCs w:val="18"/>
          <w:lang w:eastAsia="nl-NL"/>
        </w:rPr>
        <w:t> 14-Aug-2018 at 11:59:59 PM (Eastern Time – Washington D.C.)</w:t>
      </w:r>
    </w:p>
    <w:p w:rsidR="00A12872" w:rsidRDefault="00A12872" w:rsidP="00A12872">
      <w:pPr>
        <w:spacing w:after="0" w:line="240" w:lineRule="auto"/>
        <w:rPr>
          <w:rFonts w:ascii="Arial" w:eastAsia="Times New Roman" w:hAnsi="Arial" w:cs="Arial"/>
          <w:b/>
          <w:bCs/>
          <w:color w:val="222222"/>
          <w:sz w:val="18"/>
          <w:szCs w:val="18"/>
          <w:lang w:val="nl-NL" w:eastAsia="nl-NL"/>
        </w:rPr>
      </w:pPr>
    </w:p>
    <w:p w:rsidR="00A12872" w:rsidRPr="00A12872" w:rsidRDefault="00A12872" w:rsidP="00A12872">
      <w:pPr>
        <w:spacing w:after="0" w:line="240" w:lineRule="auto"/>
        <w:rPr>
          <w:rFonts w:ascii="Arial" w:eastAsia="Times New Roman" w:hAnsi="Arial" w:cs="Arial"/>
          <w:b/>
          <w:bCs/>
          <w:vanish/>
          <w:color w:val="222222"/>
          <w:sz w:val="18"/>
          <w:szCs w:val="18"/>
          <w:lang w:val="nl-NL" w:eastAsia="nl-NL"/>
        </w:rPr>
      </w:pPr>
      <w:r w:rsidRPr="00A12872">
        <w:rPr>
          <w:rFonts w:ascii="Arial" w:eastAsia="Times New Roman" w:hAnsi="Arial" w:cs="Arial"/>
          <w:b/>
          <w:bCs/>
          <w:vanish/>
          <w:color w:val="222222"/>
          <w:sz w:val="18"/>
          <w:szCs w:val="18"/>
          <w:lang w:val="nl-NL" w:eastAsia="nl-NL"/>
        </w:rPr>
        <w:t>Contact Name</w:t>
      </w:r>
    </w:p>
    <w:p w:rsidR="00A12872" w:rsidRPr="00A12872" w:rsidRDefault="00A12872" w:rsidP="00A12872">
      <w:pPr>
        <w:spacing w:after="0" w:line="240" w:lineRule="auto"/>
        <w:rPr>
          <w:rFonts w:ascii="Arial" w:eastAsia="Times New Roman" w:hAnsi="Arial" w:cs="Arial"/>
          <w:vanish/>
          <w:color w:val="222222"/>
          <w:sz w:val="18"/>
          <w:szCs w:val="18"/>
          <w:lang w:val="nl-NL" w:eastAsia="nl-NL"/>
        </w:rPr>
      </w:pPr>
      <w:r w:rsidRPr="00A12872">
        <w:rPr>
          <w:rFonts w:ascii="Arial" w:eastAsia="Times New Roman" w:hAnsi="Arial" w:cs="Arial"/>
          <w:vanish/>
          <w:color w:val="222222"/>
          <w:sz w:val="18"/>
          <w:szCs w:val="18"/>
          <w:lang w:val="nl-NL" w:eastAsia="nl-NL"/>
        </w:rPr>
        <w:t> </w:t>
      </w:r>
    </w:p>
    <w:p w:rsidR="00A12872" w:rsidRPr="00A12872" w:rsidRDefault="00A12872" w:rsidP="00A12872">
      <w:pPr>
        <w:spacing w:after="0" w:line="240" w:lineRule="auto"/>
        <w:rPr>
          <w:rFonts w:ascii="Arial" w:eastAsia="Times New Roman" w:hAnsi="Arial" w:cs="Arial"/>
          <w:b/>
          <w:bCs/>
          <w:vanish/>
          <w:color w:val="222222"/>
          <w:sz w:val="18"/>
          <w:szCs w:val="18"/>
          <w:lang w:val="nl-NL" w:eastAsia="nl-NL"/>
        </w:rPr>
      </w:pPr>
      <w:r w:rsidRPr="00A12872">
        <w:rPr>
          <w:rFonts w:ascii="Arial" w:eastAsia="Times New Roman" w:hAnsi="Arial" w:cs="Arial"/>
          <w:b/>
          <w:bCs/>
          <w:vanish/>
          <w:color w:val="222222"/>
          <w:sz w:val="18"/>
          <w:szCs w:val="18"/>
          <w:lang w:val="nl-NL" w:eastAsia="nl-NL"/>
        </w:rPr>
        <w:t>Contact Email</w:t>
      </w:r>
    </w:p>
    <w:p w:rsidR="00A12872" w:rsidRPr="00A12872" w:rsidRDefault="00A12872" w:rsidP="00A12872">
      <w:pPr>
        <w:spacing w:after="0" w:line="240" w:lineRule="auto"/>
        <w:rPr>
          <w:rFonts w:ascii="Arial" w:eastAsia="Times New Roman" w:hAnsi="Arial" w:cs="Arial"/>
          <w:vanish/>
          <w:color w:val="222222"/>
          <w:sz w:val="18"/>
          <w:szCs w:val="18"/>
          <w:lang w:val="nl-NL" w:eastAsia="nl-NL"/>
        </w:rPr>
      </w:pPr>
      <w:r w:rsidRPr="00A12872">
        <w:rPr>
          <w:rFonts w:ascii="Arial" w:eastAsia="Times New Roman" w:hAnsi="Arial" w:cs="Arial"/>
          <w:vanish/>
          <w:color w:val="222222"/>
          <w:sz w:val="18"/>
          <w:szCs w:val="18"/>
          <w:lang w:val="nl-NL" w:eastAsia="nl-NL"/>
        </w:rPr>
        <w:t> </w:t>
      </w:r>
    </w:p>
    <w:p w:rsidR="00A12872" w:rsidRPr="00A12872" w:rsidRDefault="00A12872" w:rsidP="00A12872">
      <w:pPr>
        <w:spacing w:after="0" w:line="240" w:lineRule="auto"/>
        <w:rPr>
          <w:rFonts w:ascii="Arial" w:eastAsia="Times New Roman" w:hAnsi="Arial" w:cs="Arial"/>
          <w:b/>
          <w:bCs/>
          <w:vanish/>
          <w:color w:val="222222"/>
          <w:sz w:val="18"/>
          <w:szCs w:val="18"/>
          <w:lang w:val="nl-NL" w:eastAsia="nl-NL"/>
        </w:rPr>
      </w:pPr>
      <w:r w:rsidRPr="00A12872">
        <w:rPr>
          <w:rFonts w:ascii="Arial" w:eastAsia="Times New Roman" w:hAnsi="Arial" w:cs="Arial"/>
          <w:b/>
          <w:bCs/>
          <w:vanish/>
          <w:color w:val="222222"/>
          <w:sz w:val="18"/>
          <w:szCs w:val="18"/>
          <w:lang w:val="nl-NL" w:eastAsia="nl-NL"/>
        </w:rPr>
        <w:t>Contact Phone</w:t>
      </w:r>
    </w:p>
    <w:p w:rsidR="00A12872" w:rsidRPr="00A12872" w:rsidRDefault="00A12872" w:rsidP="00A12872">
      <w:pPr>
        <w:spacing w:after="0" w:line="240" w:lineRule="auto"/>
        <w:rPr>
          <w:rFonts w:ascii="Arial" w:eastAsia="Times New Roman" w:hAnsi="Arial" w:cs="Arial"/>
          <w:vanish/>
          <w:color w:val="222222"/>
          <w:sz w:val="18"/>
          <w:szCs w:val="18"/>
          <w:lang w:val="nl-NL" w:eastAsia="nl-NL"/>
        </w:rPr>
      </w:pPr>
      <w:r w:rsidRPr="00A12872">
        <w:rPr>
          <w:rFonts w:ascii="Arial" w:eastAsia="Times New Roman" w:hAnsi="Arial" w:cs="Arial"/>
          <w:vanish/>
          <w:color w:val="222222"/>
          <w:sz w:val="18"/>
          <w:szCs w:val="18"/>
          <w:lang w:val="nl-NL" w:eastAsia="nl-NL"/>
        </w:rPr>
        <w:t> </w:t>
      </w:r>
    </w:p>
    <w:p w:rsidR="00A12872" w:rsidRPr="00A12872" w:rsidRDefault="00A12872" w:rsidP="00A12872">
      <w:pPr>
        <w:spacing w:after="0" w:line="240" w:lineRule="auto"/>
        <w:rPr>
          <w:rFonts w:ascii="Arial" w:eastAsia="Times New Roman" w:hAnsi="Arial" w:cs="Arial"/>
          <w:b/>
          <w:bCs/>
          <w:vanish/>
          <w:color w:val="222222"/>
          <w:sz w:val="18"/>
          <w:szCs w:val="18"/>
          <w:lang w:val="nl-NL" w:eastAsia="nl-NL"/>
        </w:rPr>
      </w:pPr>
      <w:r w:rsidRPr="00A12872">
        <w:rPr>
          <w:rFonts w:ascii="Arial" w:eastAsia="Times New Roman" w:hAnsi="Arial" w:cs="Arial"/>
          <w:b/>
          <w:bCs/>
          <w:vanish/>
          <w:color w:val="222222"/>
          <w:sz w:val="18"/>
          <w:szCs w:val="18"/>
          <w:lang w:val="nl-NL" w:eastAsia="nl-NL"/>
        </w:rPr>
        <w:t>Contact Fax</w:t>
      </w:r>
    </w:p>
    <w:p w:rsidR="00A12872" w:rsidRPr="00A12872" w:rsidRDefault="00A12872" w:rsidP="00A12872">
      <w:pPr>
        <w:spacing w:after="0" w:line="240" w:lineRule="auto"/>
        <w:rPr>
          <w:rFonts w:ascii="Arial" w:eastAsia="Times New Roman" w:hAnsi="Arial" w:cs="Arial"/>
          <w:vanish/>
          <w:color w:val="222222"/>
          <w:sz w:val="18"/>
          <w:szCs w:val="18"/>
          <w:lang w:val="nl-NL" w:eastAsia="nl-NL"/>
        </w:rPr>
      </w:pPr>
      <w:r w:rsidRPr="00A12872">
        <w:rPr>
          <w:rFonts w:ascii="Arial" w:eastAsia="Times New Roman" w:hAnsi="Arial" w:cs="Arial"/>
          <w:vanish/>
          <w:color w:val="222222"/>
          <w:sz w:val="18"/>
          <w:szCs w:val="18"/>
          <w:lang w:val="nl-NL" w:eastAsia="nl-NL"/>
        </w:rPr>
        <w:t> </w:t>
      </w:r>
    </w:p>
    <w:p w:rsidR="00A12872" w:rsidRPr="00A12872" w:rsidRDefault="00A12872" w:rsidP="00A12872">
      <w:pPr>
        <w:spacing w:after="0" w:line="240" w:lineRule="auto"/>
        <w:rPr>
          <w:rFonts w:ascii="Arial" w:eastAsia="Times New Roman" w:hAnsi="Arial" w:cs="Arial"/>
          <w:b/>
          <w:bCs/>
          <w:color w:val="222222"/>
          <w:sz w:val="18"/>
          <w:szCs w:val="18"/>
          <w:lang w:eastAsia="nl-NL"/>
        </w:rPr>
      </w:pPr>
      <w:r w:rsidRPr="00A12872">
        <w:rPr>
          <w:rFonts w:ascii="Arial" w:eastAsia="Times New Roman" w:hAnsi="Arial" w:cs="Arial"/>
          <w:b/>
          <w:bCs/>
          <w:color w:val="222222"/>
          <w:sz w:val="18"/>
          <w:szCs w:val="18"/>
          <w:lang w:eastAsia="nl-NL"/>
        </w:rPr>
        <w:t>Language of Notice</w:t>
      </w:r>
    </w:p>
    <w:p w:rsidR="00A12872" w:rsidRPr="00A12872" w:rsidRDefault="00A12872" w:rsidP="00A12872">
      <w:pPr>
        <w:spacing w:after="0" w:line="240" w:lineRule="auto"/>
        <w:rPr>
          <w:rFonts w:ascii="Arial" w:eastAsia="Times New Roman" w:hAnsi="Arial" w:cs="Arial"/>
          <w:color w:val="222222"/>
          <w:sz w:val="18"/>
          <w:szCs w:val="18"/>
          <w:lang w:eastAsia="nl-NL"/>
        </w:rPr>
      </w:pPr>
      <w:r w:rsidRPr="00A12872">
        <w:rPr>
          <w:rFonts w:ascii="Arial" w:eastAsia="Times New Roman" w:hAnsi="Arial" w:cs="Arial"/>
          <w:color w:val="222222"/>
          <w:sz w:val="18"/>
          <w:szCs w:val="18"/>
          <w:lang w:eastAsia="nl-NL"/>
        </w:rPr>
        <w:t> English</w:t>
      </w:r>
    </w:p>
    <w:p w:rsidR="00A12872" w:rsidRDefault="00A12872" w:rsidP="00A12872">
      <w:pPr>
        <w:spacing w:after="0" w:line="240" w:lineRule="auto"/>
        <w:rPr>
          <w:rFonts w:ascii="Arial" w:eastAsia="Times New Roman" w:hAnsi="Arial" w:cs="Arial"/>
          <w:b/>
          <w:bCs/>
          <w:color w:val="222222"/>
          <w:sz w:val="18"/>
          <w:szCs w:val="18"/>
          <w:lang w:val="nl-NL" w:eastAsia="nl-NL"/>
        </w:rPr>
      </w:pPr>
    </w:p>
    <w:p w:rsidR="00A12872" w:rsidRPr="00A12872" w:rsidRDefault="00A12872" w:rsidP="00A12872">
      <w:pPr>
        <w:spacing w:after="0" w:line="240" w:lineRule="auto"/>
        <w:rPr>
          <w:rFonts w:ascii="Arial" w:eastAsia="Times New Roman" w:hAnsi="Arial" w:cs="Arial"/>
          <w:b/>
          <w:bCs/>
          <w:color w:val="222222"/>
          <w:sz w:val="18"/>
          <w:szCs w:val="18"/>
          <w:lang w:val="nl-NL" w:eastAsia="nl-NL"/>
        </w:rPr>
      </w:pPr>
      <w:proofErr w:type="spellStart"/>
      <w:r w:rsidRPr="00A12872">
        <w:rPr>
          <w:rFonts w:ascii="Arial" w:eastAsia="Times New Roman" w:hAnsi="Arial" w:cs="Arial"/>
          <w:b/>
          <w:bCs/>
          <w:color w:val="222222"/>
          <w:sz w:val="18"/>
          <w:szCs w:val="18"/>
          <w:lang w:val="nl-NL" w:eastAsia="nl-NL"/>
        </w:rPr>
        <w:t>Assignment</w:t>
      </w:r>
      <w:proofErr w:type="spellEnd"/>
      <w:r w:rsidRPr="00A12872">
        <w:rPr>
          <w:rFonts w:ascii="Arial" w:eastAsia="Times New Roman" w:hAnsi="Arial" w:cs="Arial"/>
          <w:b/>
          <w:bCs/>
          <w:color w:val="222222"/>
          <w:sz w:val="18"/>
          <w:szCs w:val="18"/>
          <w:lang w:val="nl-NL" w:eastAsia="nl-NL"/>
        </w:rPr>
        <w:t xml:space="preserve"> Country</w:t>
      </w:r>
    </w:p>
    <w:p w:rsidR="00A12872" w:rsidRPr="00A12872" w:rsidRDefault="00A12872" w:rsidP="00A12872">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A12872">
        <w:rPr>
          <w:rFonts w:ascii="Arial" w:eastAsia="Times New Roman" w:hAnsi="Arial" w:cs="Arial"/>
          <w:color w:val="222222"/>
          <w:sz w:val="18"/>
          <w:szCs w:val="18"/>
          <w:lang w:val="nl-NL" w:eastAsia="nl-NL"/>
        </w:rPr>
        <w:t xml:space="preserve">RY - Yemen, </w:t>
      </w:r>
      <w:proofErr w:type="spellStart"/>
      <w:r w:rsidRPr="00A12872">
        <w:rPr>
          <w:rFonts w:ascii="Arial" w:eastAsia="Times New Roman" w:hAnsi="Arial" w:cs="Arial"/>
          <w:color w:val="222222"/>
          <w:sz w:val="18"/>
          <w:szCs w:val="18"/>
          <w:lang w:val="nl-NL" w:eastAsia="nl-NL"/>
        </w:rPr>
        <w:t>Republic</w:t>
      </w:r>
      <w:proofErr w:type="spellEnd"/>
      <w:r w:rsidRPr="00A12872">
        <w:rPr>
          <w:rFonts w:ascii="Arial" w:eastAsia="Times New Roman" w:hAnsi="Arial" w:cs="Arial"/>
          <w:color w:val="222222"/>
          <w:sz w:val="18"/>
          <w:szCs w:val="18"/>
          <w:lang w:val="nl-NL" w:eastAsia="nl-NL"/>
        </w:rPr>
        <w:t xml:space="preserve"> of</w:t>
      </w:r>
    </w:p>
    <w:p w:rsidR="00A12872" w:rsidRPr="00A12872" w:rsidRDefault="00A12872" w:rsidP="00A12872">
      <w:pPr>
        <w:spacing w:after="0" w:line="240" w:lineRule="auto"/>
        <w:rPr>
          <w:rFonts w:ascii="Arial" w:eastAsia="Times New Roman" w:hAnsi="Arial" w:cs="Arial"/>
          <w:b/>
          <w:bCs/>
          <w:color w:val="222222"/>
          <w:sz w:val="18"/>
          <w:szCs w:val="18"/>
          <w:lang w:val="nl-NL" w:eastAsia="nl-NL"/>
        </w:rPr>
      </w:pPr>
      <w:proofErr w:type="spellStart"/>
      <w:r w:rsidRPr="00A12872">
        <w:rPr>
          <w:rFonts w:ascii="Arial" w:eastAsia="Times New Roman" w:hAnsi="Arial" w:cs="Arial"/>
          <w:b/>
          <w:bCs/>
          <w:color w:val="222222"/>
          <w:sz w:val="18"/>
          <w:szCs w:val="18"/>
          <w:lang w:val="nl-NL" w:eastAsia="nl-NL"/>
        </w:rPr>
        <w:t>Funding</w:t>
      </w:r>
      <w:proofErr w:type="spellEnd"/>
      <w:r w:rsidRPr="00A12872">
        <w:rPr>
          <w:rFonts w:ascii="Arial" w:eastAsia="Times New Roman" w:hAnsi="Arial" w:cs="Arial"/>
          <w:b/>
          <w:bCs/>
          <w:color w:val="222222"/>
          <w:sz w:val="18"/>
          <w:szCs w:val="18"/>
          <w:lang w:val="nl-NL" w:eastAsia="nl-NL"/>
        </w:rPr>
        <w:t xml:space="preserve"> Sources</w:t>
      </w:r>
    </w:p>
    <w:p w:rsidR="00A12872" w:rsidRPr="00A12872" w:rsidRDefault="00A12872" w:rsidP="00A12872">
      <w:pPr>
        <w:spacing w:after="0" w:line="240" w:lineRule="auto"/>
        <w:rPr>
          <w:rFonts w:ascii="Arial" w:eastAsia="Times New Roman" w:hAnsi="Arial" w:cs="Arial"/>
          <w:color w:val="222222"/>
          <w:sz w:val="18"/>
          <w:szCs w:val="18"/>
          <w:lang w:eastAsia="nl-NL"/>
        </w:rPr>
      </w:pPr>
      <w:r w:rsidRPr="00A12872">
        <w:rPr>
          <w:rFonts w:ascii="Arial" w:eastAsia="Times New Roman" w:hAnsi="Arial" w:cs="Arial"/>
          <w:color w:val="222222"/>
          <w:sz w:val="18"/>
          <w:szCs w:val="18"/>
          <w:lang w:eastAsia="nl-NL"/>
        </w:rPr>
        <w:t xml:space="preserve">The World Bank Group intends to finance the assignment/services under: </w:t>
      </w:r>
    </w:p>
    <w:p w:rsidR="00A12872" w:rsidRPr="00A12872" w:rsidRDefault="00A12872" w:rsidP="00A12872">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A12872">
        <w:rPr>
          <w:rFonts w:ascii="Arial" w:eastAsia="Times New Roman" w:hAnsi="Arial" w:cs="Arial"/>
          <w:color w:val="222222"/>
          <w:sz w:val="18"/>
          <w:szCs w:val="18"/>
          <w:lang w:val="nl-NL" w:eastAsia="nl-NL"/>
        </w:rPr>
        <w:t>BB - BANK BUDGET</w:t>
      </w:r>
    </w:p>
    <w:p w:rsidR="00A12872" w:rsidRPr="00A12872" w:rsidRDefault="00A12872" w:rsidP="00A12872">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A12872">
        <w:rPr>
          <w:rFonts w:ascii="Arial" w:eastAsia="Times New Roman" w:hAnsi="Arial" w:cs="Arial"/>
          <w:color w:val="222222"/>
          <w:sz w:val="18"/>
          <w:szCs w:val="18"/>
          <w:lang w:val="nl-NL" w:eastAsia="nl-NL"/>
        </w:rPr>
        <w:t xml:space="preserve">TF0A7165 - Yemen Natural Hazards </w:t>
      </w:r>
      <w:proofErr w:type="spellStart"/>
      <w:r w:rsidRPr="00A12872">
        <w:rPr>
          <w:rFonts w:ascii="Arial" w:eastAsia="Times New Roman" w:hAnsi="Arial" w:cs="Arial"/>
          <w:color w:val="222222"/>
          <w:sz w:val="18"/>
          <w:szCs w:val="18"/>
          <w:lang w:val="nl-NL" w:eastAsia="nl-NL"/>
        </w:rPr>
        <w:t>Resilience</w:t>
      </w:r>
      <w:proofErr w:type="spellEnd"/>
    </w:p>
    <w:p w:rsidR="00A12872" w:rsidRPr="00A12872" w:rsidRDefault="00A12872" w:rsidP="00A12872">
      <w:pPr>
        <w:spacing w:after="0" w:line="240" w:lineRule="auto"/>
        <w:rPr>
          <w:rFonts w:ascii="Arial" w:eastAsia="Times New Roman" w:hAnsi="Arial" w:cs="Arial"/>
          <w:b/>
          <w:bCs/>
          <w:color w:val="222222"/>
          <w:sz w:val="18"/>
          <w:szCs w:val="18"/>
          <w:lang w:val="nl-NL" w:eastAsia="nl-NL"/>
        </w:rPr>
      </w:pPr>
      <w:proofErr w:type="spellStart"/>
      <w:r w:rsidRPr="00A12872">
        <w:rPr>
          <w:rFonts w:ascii="Arial" w:eastAsia="Times New Roman" w:hAnsi="Arial" w:cs="Arial"/>
          <w:b/>
          <w:bCs/>
          <w:color w:val="222222"/>
          <w:sz w:val="18"/>
          <w:szCs w:val="18"/>
          <w:lang w:val="nl-NL" w:eastAsia="nl-NL"/>
        </w:rPr>
        <w:t>Individual</w:t>
      </w:r>
      <w:proofErr w:type="spellEnd"/>
      <w:r w:rsidRPr="00A12872">
        <w:rPr>
          <w:rFonts w:ascii="Arial" w:eastAsia="Times New Roman" w:hAnsi="Arial" w:cs="Arial"/>
          <w:b/>
          <w:bCs/>
          <w:color w:val="222222"/>
          <w:sz w:val="18"/>
          <w:szCs w:val="18"/>
          <w:lang w:val="nl-NL" w:eastAsia="nl-NL"/>
        </w:rPr>
        <w:t>/</w:t>
      </w:r>
      <w:proofErr w:type="spellStart"/>
      <w:r w:rsidRPr="00A12872">
        <w:rPr>
          <w:rFonts w:ascii="Arial" w:eastAsia="Times New Roman" w:hAnsi="Arial" w:cs="Arial"/>
          <w:b/>
          <w:bCs/>
          <w:color w:val="222222"/>
          <w:sz w:val="18"/>
          <w:szCs w:val="18"/>
          <w:lang w:val="nl-NL" w:eastAsia="nl-NL"/>
        </w:rPr>
        <w:t>Firm</w:t>
      </w:r>
      <w:proofErr w:type="spellEnd"/>
    </w:p>
    <w:p w:rsidR="00A12872" w:rsidRPr="00A12872" w:rsidRDefault="00A12872" w:rsidP="00A12872">
      <w:pPr>
        <w:spacing w:after="0" w:line="240" w:lineRule="auto"/>
        <w:rPr>
          <w:rFonts w:ascii="Arial" w:eastAsia="Times New Roman" w:hAnsi="Arial" w:cs="Arial"/>
          <w:color w:val="222222"/>
          <w:sz w:val="18"/>
          <w:szCs w:val="18"/>
          <w:lang w:eastAsia="nl-NL"/>
        </w:rPr>
      </w:pPr>
      <w:r w:rsidRPr="00A12872">
        <w:rPr>
          <w:rFonts w:ascii="Arial" w:eastAsia="Times New Roman" w:hAnsi="Arial" w:cs="Arial"/>
          <w:vanish/>
          <w:color w:val="222222"/>
          <w:sz w:val="18"/>
          <w:szCs w:val="18"/>
          <w:lang w:eastAsia="nl-NL"/>
        </w:rPr>
        <w:t>The consultant will be an individual.</w:t>
      </w:r>
      <w:r w:rsidRPr="00A12872">
        <w:rPr>
          <w:rFonts w:ascii="Arial" w:eastAsia="Times New Roman" w:hAnsi="Arial" w:cs="Arial"/>
          <w:color w:val="222222"/>
          <w:sz w:val="18"/>
          <w:szCs w:val="18"/>
          <w:lang w:eastAsia="nl-NL"/>
        </w:rPr>
        <w:t xml:space="preserve"> The consultant will be a firm. </w:t>
      </w:r>
    </w:p>
    <w:p w:rsidR="00A12872" w:rsidRDefault="00A12872" w:rsidP="00A12872">
      <w:pPr>
        <w:spacing w:after="0" w:line="240" w:lineRule="auto"/>
        <w:rPr>
          <w:rFonts w:ascii="Arial" w:eastAsia="Times New Roman" w:hAnsi="Arial" w:cs="Arial"/>
          <w:color w:val="222222"/>
          <w:sz w:val="18"/>
          <w:szCs w:val="18"/>
          <w:lang w:val="nl-NL" w:eastAsia="nl-NL"/>
        </w:rPr>
      </w:pPr>
    </w:p>
    <w:p w:rsidR="00A12872" w:rsidRPr="00A12872" w:rsidRDefault="00A12872" w:rsidP="00A12872">
      <w:pPr>
        <w:spacing w:after="0" w:line="240" w:lineRule="auto"/>
        <w:rPr>
          <w:rFonts w:ascii="Arial" w:eastAsia="Times New Roman" w:hAnsi="Arial" w:cs="Arial"/>
          <w:b/>
          <w:color w:val="222222"/>
          <w:sz w:val="18"/>
          <w:szCs w:val="18"/>
          <w:lang w:val="nl-NL" w:eastAsia="nl-NL"/>
        </w:rPr>
      </w:pPr>
      <w:proofErr w:type="spellStart"/>
      <w:r w:rsidRPr="00A12872">
        <w:rPr>
          <w:rFonts w:ascii="Arial" w:eastAsia="Times New Roman" w:hAnsi="Arial" w:cs="Arial"/>
          <w:b/>
          <w:color w:val="222222"/>
          <w:sz w:val="18"/>
          <w:szCs w:val="18"/>
          <w:lang w:val="nl-NL" w:eastAsia="nl-NL"/>
        </w:rPr>
        <w:t>Assignment</w:t>
      </w:r>
      <w:proofErr w:type="spellEnd"/>
      <w:r w:rsidRPr="00A12872">
        <w:rPr>
          <w:rFonts w:ascii="Arial" w:eastAsia="Times New Roman" w:hAnsi="Arial" w:cs="Arial"/>
          <w:b/>
          <w:color w:val="222222"/>
          <w:sz w:val="18"/>
          <w:szCs w:val="18"/>
          <w:lang w:val="nl-NL" w:eastAsia="nl-NL"/>
        </w:rPr>
        <w:t xml:space="preserve"> </w:t>
      </w:r>
      <w:proofErr w:type="spellStart"/>
      <w:r w:rsidRPr="00A12872">
        <w:rPr>
          <w:rFonts w:ascii="Arial" w:eastAsia="Times New Roman" w:hAnsi="Arial" w:cs="Arial"/>
          <w:b/>
          <w:color w:val="222222"/>
          <w:sz w:val="18"/>
          <w:szCs w:val="18"/>
          <w:lang w:val="nl-NL" w:eastAsia="nl-NL"/>
        </w:rPr>
        <w:t>Description</w:t>
      </w:r>
      <w:proofErr w:type="spellEnd"/>
      <w:r w:rsidRPr="00A12872">
        <w:rPr>
          <w:rFonts w:ascii="Arial" w:eastAsia="Times New Roman" w:hAnsi="Arial" w:cs="Arial"/>
          <w:b/>
          <w:color w:val="222222"/>
          <w:sz w:val="18"/>
          <w:szCs w:val="18"/>
          <w:lang w:val="nl-NL" w:eastAsia="nl-NL"/>
        </w:rPr>
        <w:t xml:space="preserve"> </w:t>
      </w:r>
    </w:p>
    <w:p w:rsidR="00A12872" w:rsidRDefault="00A12872" w:rsidP="00A12872">
      <w:pPr>
        <w:spacing w:after="0" w:line="240" w:lineRule="auto"/>
        <w:rPr>
          <w:rFonts w:ascii="Arial" w:eastAsia="Times New Roman" w:hAnsi="Arial" w:cs="Arial"/>
          <w:color w:val="222222"/>
          <w:sz w:val="17"/>
          <w:szCs w:val="17"/>
          <w:u w:val="single"/>
          <w:lang w:eastAsia="nl-NL"/>
        </w:rPr>
      </w:pPr>
    </w:p>
    <w:p w:rsidR="00A12872" w:rsidRDefault="00A12872" w:rsidP="00A12872">
      <w:pPr>
        <w:spacing w:after="0" w:line="240" w:lineRule="auto"/>
        <w:rPr>
          <w:rFonts w:ascii="Arial" w:eastAsia="Times New Roman" w:hAnsi="Arial" w:cs="Arial"/>
          <w:color w:val="222222"/>
          <w:sz w:val="17"/>
          <w:szCs w:val="17"/>
          <w:lang w:eastAsia="nl-NL"/>
        </w:rPr>
      </w:pPr>
      <w:r w:rsidRPr="00A12872">
        <w:rPr>
          <w:rFonts w:ascii="Arial" w:eastAsia="Times New Roman" w:hAnsi="Arial" w:cs="Arial"/>
          <w:color w:val="222222"/>
          <w:sz w:val="17"/>
          <w:szCs w:val="17"/>
          <w:u w:val="single"/>
          <w:lang w:eastAsia="nl-NL"/>
        </w:rPr>
        <w:t>Summary</w:t>
      </w:r>
      <w:r w:rsidRPr="00A12872">
        <w:rPr>
          <w:rFonts w:ascii="Arial" w:eastAsia="Times New Roman" w:hAnsi="Arial" w:cs="Arial"/>
          <w:color w:val="222222"/>
          <w:sz w:val="17"/>
          <w:szCs w:val="17"/>
          <w:u w:val="single"/>
          <w:lang w:eastAsia="nl-NL"/>
        </w:rPr>
        <w:br/>
      </w:r>
      <w:r w:rsidRPr="00A12872">
        <w:rPr>
          <w:rFonts w:ascii="Arial" w:eastAsia="Times New Roman" w:hAnsi="Arial" w:cs="Arial"/>
          <w:color w:val="222222"/>
          <w:sz w:val="17"/>
          <w:szCs w:val="17"/>
          <w:lang w:eastAsia="nl-NL"/>
        </w:rPr>
        <w:t xml:space="preserve">The World Bank will carry out a multi-hazard assessment in Sanaa, Aden and </w:t>
      </w:r>
      <w:proofErr w:type="spellStart"/>
      <w:r w:rsidRPr="00A12872">
        <w:rPr>
          <w:rFonts w:ascii="Arial" w:eastAsia="Times New Roman" w:hAnsi="Arial" w:cs="Arial"/>
          <w:color w:val="222222"/>
          <w:sz w:val="17"/>
          <w:szCs w:val="17"/>
          <w:lang w:eastAsia="nl-NL"/>
        </w:rPr>
        <w:t>Hodeidah</w:t>
      </w:r>
      <w:proofErr w:type="spellEnd"/>
      <w:r w:rsidRPr="00A12872">
        <w:rPr>
          <w:rFonts w:ascii="Arial" w:eastAsia="Times New Roman" w:hAnsi="Arial" w:cs="Arial"/>
          <w:color w:val="222222"/>
          <w:sz w:val="17"/>
          <w:szCs w:val="17"/>
          <w:lang w:eastAsia="nl-NL"/>
        </w:rPr>
        <w:t xml:space="preserve">. These cities </w:t>
      </w:r>
      <w:proofErr w:type="gramStart"/>
      <w:r w:rsidRPr="00A12872">
        <w:rPr>
          <w:rFonts w:ascii="Arial" w:eastAsia="Times New Roman" w:hAnsi="Arial" w:cs="Arial"/>
          <w:color w:val="222222"/>
          <w:sz w:val="17"/>
          <w:szCs w:val="17"/>
          <w:lang w:eastAsia="nl-NL"/>
        </w:rPr>
        <w:t>are exposed</w:t>
      </w:r>
      <w:proofErr w:type="gramEnd"/>
      <w:r w:rsidRPr="00A12872">
        <w:rPr>
          <w:rFonts w:ascii="Arial" w:eastAsia="Times New Roman" w:hAnsi="Arial" w:cs="Arial"/>
          <w:color w:val="222222"/>
          <w:sz w:val="17"/>
          <w:szCs w:val="17"/>
          <w:lang w:eastAsia="nl-NL"/>
        </w:rPr>
        <w:t xml:space="preserve"> to hazards such as coastal and urban floods, seismic activity, tsunamis, volcanoes and water scarcity. </w:t>
      </w:r>
      <w:r w:rsidRPr="00A12872">
        <w:rPr>
          <w:rFonts w:ascii="Arial" w:eastAsia="Times New Roman" w:hAnsi="Arial" w:cs="Arial"/>
          <w:color w:val="222222"/>
          <w:sz w:val="17"/>
          <w:szCs w:val="17"/>
          <w:lang w:eastAsia="nl-NL"/>
        </w:rPr>
        <w:br/>
        <w:t>The consultancy will develop hazard maps, assessing individual hazards and their interdependence. The assessment will provide spatial insight into the hazards footprints in the form of fully licensed, GIS compatible datasets. It will gauge the exposure of each of the cities to hazard risks, considering their location, attributes, and when possible vulnerabilities and the value of their assets.</w:t>
      </w:r>
      <w:r w:rsidRPr="00A12872">
        <w:rPr>
          <w:rFonts w:ascii="Arial" w:eastAsia="Times New Roman" w:hAnsi="Arial" w:cs="Arial"/>
          <w:color w:val="222222"/>
          <w:sz w:val="17"/>
          <w:szCs w:val="17"/>
          <w:lang w:eastAsia="nl-NL"/>
        </w:rPr>
        <w:br/>
      </w:r>
    </w:p>
    <w:p w:rsidR="00A12872" w:rsidRDefault="00A12872" w:rsidP="00A12872">
      <w:pPr>
        <w:spacing w:after="0" w:line="240" w:lineRule="auto"/>
        <w:rPr>
          <w:rFonts w:ascii="Arial" w:eastAsia="Times New Roman" w:hAnsi="Arial" w:cs="Arial"/>
          <w:color w:val="222222"/>
          <w:sz w:val="17"/>
          <w:szCs w:val="17"/>
          <w:lang w:eastAsia="nl-NL"/>
        </w:rPr>
      </w:pPr>
      <w:r w:rsidRPr="00A12872">
        <w:rPr>
          <w:rFonts w:ascii="Arial" w:eastAsia="Times New Roman" w:hAnsi="Arial" w:cs="Arial"/>
          <w:color w:val="222222"/>
          <w:sz w:val="17"/>
          <w:szCs w:val="17"/>
          <w:u w:val="single"/>
          <w:lang w:eastAsia="nl-NL"/>
        </w:rPr>
        <w:t>Background</w:t>
      </w:r>
      <w:r w:rsidRPr="00A12872">
        <w:rPr>
          <w:rFonts w:ascii="Arial" w:eastAsia="Times New Roman" w:hAnsi="Arial" w:cs="Arial"/>
          <w:color w:val="222222"/>
          <w:sz w:val="17"/>
          <w:szCs w:val="17"/>
          <w:u w:val="single"/>
          <w:lang w:eastAsia="nl-NL"/>
        </w:rPr>
        <w:br/>
      </w:r>
      <w:proofErr w:type="gramStart"/>
      <w:r w:rsidRPr="00A12872">
        <w:rPr>
          <w:rFonts w:ascii="Arial" w:eastAsia="Times New Roman" w:hAnsi="Arial" w:cs="Arial"/>
          <w:color w:val="222222"/>
          <w:sz w:val="17"/>
          <w:szCs w:val="17"/>
          <w:lang w:eastAsia="nl-NL"/>
        </w:rPr>
        <w:t>This</w:t>
      </w:r>
      <w:proofErr w:type="gramEnd"/>
      <w:r w:rsidRPr="00A12872">
        <w:rPr>
          <w:rFonts w:ascii="Arial" w:eastAsia="Times New Roman" w:hAnsi="Arial" w:cs="Arial"/>
          <w:color w:val="222222"/>
          <w:sz w:val="17"/>
          <w:szCs w:val="17"/>
          <w:lang w:eastAsia="nl-NL"/>
        </w:rPr>
        <w:t xml:space="preserve"> multi-hazard assessment feeds into the Bank-financed Yemen Integrated Urban Services Emergency Project (YIUSEP). This first-of-its-kind </w:t>
      </w:r>
      <w:proofErr w:type="gramStart"/>
      <w:r w:rsidRPr="00A12872">
        <w:rPr>
          <w:rFonts w:ascii="Arial" w:eastAsia="Times New Roman" w:hAnsi="Arial" w:cs="Arial"/>
          <w:color w:val="222222"/>
          <w:sz w:val="17"/>
          <w:szCs w:val="17"/>
          <w:lang w:eastAsia="nl-NL"/>
        </w:rPr>
        <w:t>project,</w:t>
      </w:r>
      <w:proofErr w:type="gramEnd"/>
      <w:r w:rsidRPr="00A12872">
        <w:rPr>
          <w:rFonts w:ascii="Arial" w:eastAsia="Times New Roman" w:hAnsi="Arial" w:cs="Arial"/>
          <w:color w:val="222222"/>
          <w:sz w:val="17"/>
          <w:szCs w:val="17"/>
          <w:lang w:eastAsia="nl-NL"/>
        </w:rPr>
        <w:t xml:space="preserve"> is currently in its first year of implementation. It takes an integrated approach to urban service delivery and covers 19 cities across </w:t>
      </w:r>
      <w:proofErr w:type="gramStart"/>
      <w:r w:rsidRPr="00A12872">
        <w:rPr>
          <w:rFonts w:ascii="Arial" w:eastAsia="Times New Roman" w:hAnsi="Arial" w:cs="Arial"/>
          <w:color w:val="222222"/>
          <w:sz w:val="17"/>
          <w:szCs w:val="17"/>
          <w:lang w:eastAsia="nl-NL"/>
        </w:rPr>
        <w:t>Yemen .</w:t>
      </w:r>
      <w:proofErr w:type="gramEnd"/>
      <w:r w:rsidRPr="00A12872">
        <w:rPr>
          <w:rFonts w:ascii="Arial" w:eastAsia="Times New Roman" w:hAnsi="Arial" w:cs="Arial"/>
          <w:color w:val="222222"/>
          <w:sz w:val="17"/>
          <w:szCs w:val="17"/>
          <w:lang w:eastAsia="nl-NL"/>
        </w:rPr>
        <w:t xml:space="preserve"> The YIUSEP aims to restore access to critical services in the areas of water and sanitation (WASH), transport, energy, and municipal services and solid waste management. The information collected in the multi-hazard assessment will help identify potential hazards for future stages of the project.</w:t>
      </w:r>
      <w:r w:rsidRPr="00A12872">
        <w:rPr>
          <w:rFonts w:ascii="Arial" w:eastAsia="Times New Roman" w:hAnsi="Arial" w:cs="Arial"/>
          <w:color w:val="222222"/>
          <w:sz w:val="17"/>
          <w:szCs w:val="17"/>
          <w:lang w:eastAsia="nl-NL"/>
        </w:rPr>
        <w:br/>
      </w:r>
    </w:p>
    <w:p w:rsidR="00A12872" w:rsidRPr="00A12872" w:rsidRDefault="00A12872" w:rsidP="00A12872">
      <w:pPr>
        <w:spacing w:after="0" w:line="240" w:lineRule="auto"/>
        <w:rPr>
          <w:rFonts w:ascii="Arial" w:eastAsia="Times New Roman" w:hAnsi="Arial" w:cs="Arial"/>
          <w:color w:val="222222"/>
          <w:sz w:val="17"/>
          <w:szCs w:val="17"/>
          <w:lang w:eastAsia="nl-NL"/>
        </w:rPr>
      </w:pPr>
      <w:r w:rsidRPr="00A12872">
        <w:rPr>
          <w:rFonts w:ascii="Arial" w:eastAsia="Times New Roman" w:hAnsi="Arial" w:cs="Arial"/>
          <w:color w:val="222222"/>
          <w:sz w:val="17"/>
          <w:szCs w:val="17"/>
          <w:u w:val="single"/>
          <w:lang w:eastAsia="nl-NL"/>
        </w:rPr>
        <w:t xml:space="preserve">Assignment </w:t>
      </w:r>
      <w:r w:rsidRPr="00A12872">
        <w:rPr>
          <w:rFonts w:ascii="Arial" w:eastAsia="Times New Roman" w:hAnsi="Arial" w:cs="Arial"/>
          <w:color w:val="222222"/>
          <w:sz w:val="17"/>
          <w:szCs w:val="17"/>
          <w:u w:val="single"/>
          <w:lang w:eastAsia="nl-NL"/>
        </w:rPr>
        <w:br/>
      </w:r>
      <w:r w:rsidRPr="00A12872">
        <w:rPr>
          <w:rFonts w:ascii="Arial" w:eastAsia="Times New Roman" w:hAnsi="Arial" w:cs="Arial"/>
          <w:color w:val="222222"/>
          <w:sz w:val="17"/>
          <w:szCs w:val="17"/>
          <w:lang w:eastAsia="nl-NL"/>
        </w:rPr>
        <w:t xml:space="preserve">The consultancy </w:t>
      </w:r>
      <w:proofErr w:type="gramStart"/>
      <w:r w:rsidRPr="00A12872">
        <w:rPr>
          <w:rFonts w:ascii="Arial" w:eastAsia="Times New Roman" w:hAnsi="Arial" w:cs="Arial"/>
          <w:color w:val="222222"/>
          <w:sz w:val="17"/>
          <w:szCs w:val="17"/>
          <w:lang w:eastAsia="nl-NL"/>
        </w:rPr>
        <w:t>will be tasked</w:t>
      </w:r>
      <w:proofErr w:type="gramEnd"/>
      <w:r w:rsidRPr="00A12872">
        <w:rPr>
          <w:rFonts w:ascii="Arial" w:eastAsia="Times New Roman" w:hAnsi="Arial" w:cs="Arial"/>
          <w:color w:val="222222"/>
          <w:sz w:val="17"/>
          <w:szCs w:val="17"/>
          <w:lang w:eastAsia="nl-NL"/>
        </w:rPr>
        <w:t xml:space="preserve"> to develop city-level hazard </w:t>
      </w:r>
      <w:proofErr w:type="spellStart"/>
      <w:r w:rsidRPr="00A12872">
        <w:rPr>
          <w:rFonts w:ascii="Arial" w:eastAsia="Times New Roman" w:hAnsi="Arial" w:cs="Arial"/>
          <w:color w:val="222222"/>
          <w:sz w:val="17"/>
          <w:szCs w:val="17"/>
          <w:lang w:eastAsia="nl-NL"/>
        </w:rPr>
        <w:t>mapsfor</w:t>
      </w:r>
      <w:proofErr w:type="spellEnd"/>
      <w:r w:rsidRPr="00A12872">
        <w:rPr>
          <w:rFonts w:ascii="Arial" w:eastAsia="Times New Roman" w:hAnsi="Arial" w:cs="Arial"/>
          <w:color w:val="222222"/>
          <w:sz w:val="17"/>
          <w:szCs w:val="17"/>
          <w:lang w:eastAsia="nl-NL"/>
        </w:rPr>
        <w:t xml:space="preserve"> relevant hazards in the three cities in Yemen. The profiles should cover the following sectors: infrastructure, residential, public and commercial/industrial. </w:t>
      </w:r>
      <w:r w:rsidRPr="00A12872">
        <w:rPr>
          <w:rFonts w:ascii="Arial" w:eastAsia="Times New Roman" w:hAnsi="Arial" w:cs="Arial"/>
          <w:color w:val="222222"/>
          <w:sz w:val="17"/>
          <w:szCs w:val="17"/>
          <w:lang w:eastAsia="nl-NL"/>
        </w:rPr>
        <w:br/>
        <w:t xml:space="preserve">The hazards assessment consists of several tasks. First, the consultancy </w:t>
      </w:r>
      <w:proofErr w:type="gramStart"/>
      <w:r w:rsidRPr="00A12872">
        <w:rPr>
          <w:rFonts w:ascii="Arial" w:eastAsia="Times New Roman" w:hAnsi="Arial" w:cs="Arial"/>
          <w:color w:val="222222"/>
          <w:sz w:val="17"/>
          <w:szCs w:val="17"/>
          <w:lang w:eastAsia="nl-NL"/>
        </w:rPr>
        <w:t>is expected</w:t>
      </w:r>
      <w:proofErr w:type="gramEnd"/>
      <w:r w:rsidRPr="00A12872">
        <w:rPr>
          <w:rFonts w:ascii="Arial" w:eastAsia="Times New Roman" w:hAnsi="Arial" w:cs="Arial"/>
          <w:color w:val="222222"/>
          <w:sz w:val="17"/>
          <w:szCs w:val="17"/>
          <w:lang w:eastAsia="nl-NL"/>
        </w:rPr>
        <w:t xml:space="preserve"> to report on the history and national context of hazards in Yemen. This consists, inter alia, </w:t>
      </w:r>
      <w:proofErr w:type="gramStart"/>
      <w:r w:rsidRPr="00A12872">
        <w:rPr>
          <w:rFonts w:ascii="Arial" w:eastAsia="Times New Roman" w:hAnsi="Arial" w:cs="Arial"/>
          <w:color w:val="222222"/>
          <w:sz w:val="17"/>
          <w:szCs w:val="17"/>
          <w:lang w:eastAsia="nl-NL"/>
        </w:rPr>
        <w:t>of:</w:t>
      </w:r>
      <w:proofErr w:type="gramEnd"/>
      <w:r w:rsidRPr="00A12872">
        <w:rPr>
          <w:rFonts w:ascii="Arial" w:eastAsia="Times New Roman" w:hAnsi="Arial" w:cs="Arial"/>
          <w:color w:val="222222"/>
          <w:sz w:val="17"/>
          <w:szCs w:val="17"/>
          <w:lang w:eastAsia="nl-NL"/>
        </w:rPr>
        <w:t xml:space="preserve"> collecting available risk maps, writing a literature review and submitting an inception report. Second, the consultancy will carry out the multi-hazard assessment assessing major natural hazards. This consists, inter alia, of producing: GIS layers, standard </w:t>
      </w:r>
      <w:proofErr w:type="spellStart"/>
      <w:r w:rsidRPr="00A12872">
        <w:rPr>
          <w:rFonts w:ascii="Arial" w:eastAsia="Times New Roman" w:hAnsi="Arial" w:cs="Arial"/>
          <w:color w:val="222222"/>
          <w:sz w:val="17"/>
          <w:szCs w:val="17"/>
          <w:lang w:eastAsia="nl-NL"/>
        </w:rPr>
        <w:t>MetaData</w:t>
      </w:r>
      <w:proofErr w:type="spellEnd"/>
      <w:r w:rsidRPr="00A12872">
        <w:rPr>
          <w:rFonts w:ascii="Arial" w:eastAsia="Times New Roman" w:hAnsi="Arial" w:cs="Arial"/>
          <w:color w:val="222222"/>
          <w:sz w:val="17"/>
          <w:szCs w:val="17"/>
          <w:lang w:eastAsia="nl-NL"/>
        </w:rPr>
        <w:t xml:space="preserve"> and a geospatial dataset with 10, 25, 50, 75 and 100-year scenario maps. Third, the consultancy </w:t>
      </w:r>
      <w:proofErr w:type="gramStart"/>
      <w:r w:rsidRPr="00A12872">
        <w:rPr>
          <w:rFonts w:ascii="Arial" w:eastAsia="Times New Roman" w:hAnsi="Arial" w:cs="Arial"/>
          <w:color w:val="222222"/>
          <w:sz w:val="17"/>
          <w:szCs w:val="17"/>
          <w:lang w:eastAsia="nl-NL"/>
        </w:rPr>
        <w:t>is expected</w:t>
      </w:r>
      <w:proofErr w:type="gramEnd"/>
      <w:r w:rsidRPr="00A12872">
        <w:rPr>
          <w:rFonts w:ascii="Arial" w:eastAsia="Times New Roman" w:hAnsi="Arial" w:cs="Arial"/>
          <w:color w:val="222222"/>
          <w:sz w:val="17"/>
          <w:szCs w:val="17"/>
          <w:lang w:eastAsia="nl-NL"/>
        </w:rPr>
        <w:t xml:space="preserve"> to carry out exposure and vulnerability data scoping. It includes providing, inter alia: buildings stock, infrastructure and population maps. </w:t>
      </w:r>
      <w:r w:rsidRPr="00A12872">
        <w:rPr>
          <w:rFonts w:ascii="Arial" w:eastAsia="Times New Roman" w:hAnsi="Arial" w:cs="Arial"/>
          <w:color w:val="222222"/>
          <w:sz w:val="17"/>
          <w:szCs w:val="17"/>
          <w:lang w:eastAsia="nl-NL"/>
        </w:rPr>
        <w:br/>
        <w:t>Ultimately, the consultancy will deliver a database in GIS format that includes geological, geophysical, seismological and other ancillary datasets. In addition, it will describe the data collected, its limitations and avenues for further improvement in a technical report.</w:t>
      </w:r>
      <w:r w:rsidRPr="00A12872">
        <w:rPr>
          <w:rFonts w:ascii="Arial" w:eastAsia="Times New Roman" w:hAnsi="Arial" w:cs="Arial"/>
          <w:color w:val="222222"/>
          <w:sz w:val="17"/>
          <w:szCs w:val="17"/>
          <w:lang w:eastAsia="nl-NL"/>
        </w:rPr>
        <w:br/>
      </w:r>
      <w:r w:rsidRPr="00A12872">
        <w:rPr>
          <w:rFonts w:ascii="Arial" w:eastAsia="Times New Roman" w:hAnsi="Arial" w:cs="Arial"/>
          <w:color w:val="222222"/>
          <w:sz w:val="17"/>
          <w:szCs w:val="17"/>
          <w:lang w:eastAsia="nl-NL"/>
        </w:rPr>
        <w:br/>
      </w:r>
      <w:r w:rsidRPr="00A12872">
        <w:rPr>
          <w:rFonts w:ascii="Arial" w:eastAsia="Times New Roman" w:hAnsi="Arial" w:cs="Arial"/>
          <w:color w:val="222222"/>
          <w:sz w:val="17"/>
          <w:szCs w:val="17"/>
          <w:u w:val="single"/>
          <w:lang w:eastAsia="nl-NL"/>
        </w:rPr>
        <w:t>Request for Expression of Interest (EOI</w:t>
      </w:r>
      <w:proofErr w:type="gramStart"/>
      <w:r w:rsidRPr="00A12872">
        <w:rPr>
          <w:rFonts w:ascii="Arial" w:eastAsia="Times New Roman" w:hAnsi="Arial" w:cs="Arial"/>
          <w:color w:val="222222"/>
          <w:sz w:val="17"/>
          <w:szCs w:val="17"/>
          <w:u w:val="single"/>
          <w:lang w:eastAsia="nl-NL"/>
        </w:rPr>
        <w:t>)</w:t>
      </w:r>
      <w:proofErr w:type="gramEnd"/>
      <w:r w:rsidRPr="00A12872">
        <w:rPr>
          <w:rFonts w:ascii="Arial" w:eastAsia="Times New Roman" w:hAnsi="Arial" w:cs="Arial"/>
          <w:color w:val="222222"/>
          <w:sz w:val="17"/>
          <w:szCs w:val="17"/>
          <w:u w:val="single"/>
          <w:lang w:eastAsia="nl-NL"/>
        </w:rPr>
        <w:br/>
      </w:r>
      <w:r w:rsidRPr="00A12872">
        <w:rPr>
          <w:rFonts w:ascii="Arial" w:eastAsia="Times New Roman" w:hAnsi="Arial" w:cs="Arial"/>
          <w:color w:val="222222"/>
          <w:sz w:val="17"/>
          <w:szCs w:val="17"/>
          <w:lang w:eastAsia="nl-NL"/>
        </w:rPr>
        <w:t xml:space="preserve">Please respond to this call for EOI, indicating, via the World Banks </w:t>
      </w:r>
      <w:proofErr w:type="spellStart"/>
      <w:r w:rsidRPr="00A12872">
        <w:rPr>
          <w:rFonts w:ascii="Arial" w:eastAsia="Times New Roman" w:hAnsi="Arial" w:cs="Arial"/>
          <w:color w:val="222222"/>
          <w:sz w:val="17"/>
          <w:szCs w:val="17"/>
          <w:lang w:eastAsia="nl-NL"/>
        </w:rPr>
        <w:t>eConsult</w:t>
      </w:r>
      <w:proofErr w:type="spellEnd"/>
      <w:r w:rsidRPr="00A12872">
        <w:rPr>
          <w:rFonts w:ascii="Arial" w:eastAsia="Times New Roman" w:hAnsi="Arial" w:cs="Arial"/>
          <w:color w:val="222222"/>
          <w:sz w:val="17"/>
          <w:szCs w:val="17"/>
          <w:lang w:eastAsia="nl-NL"/>
        </w:rPr>
        <w:t xml:space="preserve"> system, at: econsult2int.worldbank.org, selection # 1258625, no later than 11:59PM on August 14, 2018.</w:t>
      </w:r>
      <w:r w:rsidRPr="00A12872">
        <w:rPr>
          <w:rFonts w:ascii="Arial" w:eastAsia="Times New Roman" w:hAnsi="Arial" w:cs="Arial"/>
          <w:color w:val="222222"/>
          <w:sz w:val="17"/>
          <w:szCs w:val="17"/>
          <w:lang w:eastAsia="nl-NL"/>
        </w:rPr>
        <w:br/>
        <w:t xml:space="preserve">Please note that concise documents </w:t>
      </w:r>
      <w:proofErr w:type="gramStart"/>
      <w:r w:rsidRPr="00A12872">
        <w:rPr>
          <w:rFonts w:ascii="Arial" w:eastAsia="Times New Roman" w:hAnsi="Arial" w:cs="Arial"/>
          <w:color w:val="222222"/>
          <w:sz w:val="17"/>
          <w:szCs w:val="17"/>
          <w:lang w:eastAsia="nl-NL"/>
        </w:rPr>
        <w:t>are appreciated</w:t>
      </w:r>
      <w:proofErr w:type="gramEnd"/>
      <w:r w:rsidRPr="00A12872">
        <w:rPr>
          <w:rFonts w:ascii="Arial" w:eastAsia="Times New Roman" w:hAnsi="Arial" w:cs="Arial"/>
          <w:color w:val="222222"/>
          <w:sz w:val="17"/>
          <w:szCs w:val="17"/>
          <w:lang w:eastAsia="nl-NL"/>
        </w:rPr>
        <w:t xml:space="preserve">. A strict limit of 15 pages applies. Any page beyond this limit </w:t>
      </w:r>
      <w:proofErr w:type="gramStart"/>
      <w:r w:rsidRPr="00A12872">
        <w:rPr>
          <w:rFonts w:ascii="Arial" w:eastAsia="Times New Roman" w:hAnsi="Arial" w:cs="Arial"/>
          <w:color w:val="222222"/>
          <w:sz w:val="17"/>
          <w:szCs w:val="17"/>
          <w:lang w:eastAsia="nl-NL"/>
        </w:rPr>
        <w:t xml:space="preserve">will be </w:t>
      </w:r>
      <w:r w:rsidRPr="00A12872">
        <w:rPr>
          <w:rFonts w:ascii="Arial" w:eastAsia="Times New Roman" w:hAnsi="Arial" w:cs="Arial"/>
          <w:color w:val="222222"/>
          <w:sz w:val="17"/>
          <w:szCs w:val="17"/>
          <w:lang w:eastAsia="nl-NL"/>
        </w:rPr>
        <w:lastRenderedPageBreak/>
        <w:t>ignored</w:t>
      </w:r>
      <w:proofErr w:type="gramEnd"/>
      <w:r w:rsidRPr="00A12872">
        <w:rPr>
          <w:rFonts w:ascii="Arial" w:eastAsia="Times New Roman" w:hAnsi="Arial" w:cs="Arial"/>
          <w:color w:val="222222"/>
          <w:sz w:val="17"/>
          <w:szCs w:val="17"/>
          <w:lang w:eastAsia="nl-NL"/>
        </w:rPr>
        <w:t xml:space="preserve"> in the evaluation process. Successful firms at the EOI stage </w:t>
      </w:r>
      <w:proofErr w:type="gramStart"/>
      <w:r w:rsidRPr="00A12872">
        <w:rPr>
          <w:rFonts w:ascii="Arial" w:eastAsia="Times New Roman" w:hAnsi="Arial" w:cs="Arial"/>
          <w:color w:val="222222"/>
          <w:sz w:val="17"/>
          <w:szCs w:val="17"/>
          <w:lang w:eastAsia="nl-NL"/>
        </w:rPr>
        <w:t>will be invited</w:t>
      </w:r>
      <w:proofErr w:type="gramEnd"/>
      <w:r w:rsidRPr="00A12872">
        <w:rPr>
          <w:rFonts w:ascii="Arial" w:eastAsia="Times New Roman" w:hAnsi="Arial" w:cs="Arial"/>
          <w:color w:val="222222"/>
          <w:sz w:val="17"/>
          <w:szCs w:val="17"/>
          <w:lang w:eastAsia="nl-NL"/>
        </w:rPr>
        <w:t xml:space="preserve"> to develop full proposals at the Request for Proposals (RFP) stage. We sincerely thank all interested firms for their application.</w:t>
      </w:r>
    </w:p>
    <w:p w:rsidR="00A12872" w:rsidRDefault="00A12872" w:rsidP="00A12872">
      <w:pPr>
        <w:spacing w:after="0" w:line="240" w:lineRule="auto"/>
        <w:rPr>
          <w:rFonts w:ascii="Arial" w:eastAsia="Times New Roman" w:hAnsi="Arial" w:cs="Arial"/>
          <w:color w:val="222222"/>
          <w:sz w:val="18"/>
          <w:szCs w:val="18"/>
          <w:lang w:eastAsia="nl-NL"/>
        </w:rPr>
      </w:pPr>
    </w:p>
    <w:p w:rsidR="00A12872" w:rsidRPr="00A12872" w:rsidRDefault="00A12872" w:rsidP="00A12872">
      <w:pPr>
        <w:spacing w:after="0" w:line="240" w:lineRule="auto"/>
        <w:rPr>
          <w:rFonts w:ascii="Arial" w:eastAsia="Times New Roman" w:hAnsi="Arial" w:cs="Arial"/>
          <w:b/>
          <w:color w:val="222222"/>
          <w:sz w:val="18"/>
          <w:szCs w:val="18"/>
          <w:lang w:eastAsia="nl-NL"/>
        </w:rPr>
      </w:pPr>
      <w:r w:rsidRPr="00A12872">
        <w:rPr>
          <w:rFonts w:ascii="Arial" w:eastAsia="Times New Roman" w:hAnsi="Arial" w:cs="Arial"/>
          <w:b/>
          <w:color w:val="222222"/>
          <w:sz w:val="18"/>
          <w:szCs w:val="18"/>
          <w:lang w:eastAsia="nl-NL"/>
        </w:rPr>
        <w:t xml:space="preserve">Qualification Criteria </w:t>
      </w:r>
    </w:p>
    <w:p w:rsidR="00A12872" w:rsidRPr="00A12872" w:rsidRDefault="00A12872" w:rsidP="00A12872">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A12872">
        <w:rPr>
          <w:rFonts w:ascii="Arial" w:eastAsia="Times New Roman" w:hAnsi="Arial" w:cs="Arial"/>
          <w:b/>
          <w:bCs/>
          <w:color w:val="222222"/>
          <w:sz w:val="18"/>
          <w:szCs w:val="18"/>
          <w:lang w:eastAsia="nl-NL"/>
        </w:rPr>
        <w:t>1.</w:t>
      </w:r>
      <w:r w:rsidRPr="00A12872">
        <w:rPr>
          <w:rFonts w:ascii="Arial" w:eastAsia="Times New Roman" w:hAnsi="Arial" w:cs="Arial"/>
          <w:color w:val="222222"/>
          <w:sz w:val="18"/>
          <w:szCs w:val="18"/>
          <w:lang w:eastAsia="nl-NL"/>
        </w:rPr>
        <w:t xml:space="preserve"> Provide information showing that they are qualified in the field of the assignment. </w:t>
      </w:r>
      <w:r w:rsidRPr="00A12872">
        <w:rPr>
          <w:rFonts w:ascii="Arial" w:eastAsia="Times New Roman" w:hAnsi="Arial" w:cs="Arial"/>
          <w:color w:val="CA0002"/>
          <w:sz w:val="18"/>
          <w:szCs w:val="18"/>
          <w:lang w:val="nl-NL" w:eastAsia="nl-NL"/>
        </w:rPr>
        <w:t>*</w:t>
      </w:r>
    </w:p>
    <w:p w:rsidR="00A12872" w:rsidRPr="00A12872" w:rsidRDefault="00A12872" w:rsidP="00A12872">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A12872">
        <w:rPr>
          <w:rFonts w:ascii="Arial" w:eastAsia="Times New Roman" w:hAnsi="Arial" w:cs="Arial"/>
          <w:b/>
          <w:bCs/>
          <w:color w:val="222222"/>
          <w:sz w:val="18"/>
          <w:szCs w:val="18"/>
          <w:lang w:eastAsia="nl-NL"/>
        </w:rPr>
        <w:t>2.</w:t>
      </w:r>
      <w:r w:rsidRPr="00A12872">
        <w:rPr>
          <w:rFonts w:ascii="Arial" w:eastAsia="Times New Roman" w:hAnsi="Arial" w:cs="Arial"/>
          <w:color w:val="222222"/>
          <w:sz w:val="18"/>
          <w:szCs w:val="18"/>
          <w:lang w:eastAsia="nl-NL"/>
        </w:rPr>
        <w:t xml:space="preserve"> Provide information on the technical and managerial capabilities of the firm. </w:t>
      </w:r>
      <w:r w:rsidRPr="00A12872">
        <w:rPr>
          <w:rFonts w:ascii="Arial" w:eastAsia="Times New Roman" w:hAnsi="Arial" w:cs="Arial"/>
          <w:color w:val="CA0002"/>
          <w:sz w:val="18"/>
          <w:szCs w:val="18"/>
          <w:lang w:val="nl-NL" w:eastAsia="nl-NL"/>
        </w:rPr>
        <w:t>*</w:t>
      </w:r>
    </w:p>
    <w:p w:rsidR="00A12872" w:rsidRPr="00A12872" w:rsidRDefault="00A12872" w:rsidP="00A12872">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A12872">
        <w:rPr>
          <w:rFonts w:ascii="Arial" w:eastAsia="Times New Roman" w:hAnsi="Arial" w:cs="Arial"/>
          <w:b/>
          <w:bCs/>
          <w:color w:val="222222"/>
          <w:sz w:val="18"/>
          <w:szCs w:val="18"/>
          <w:lang w:eastAsia="nl-NL"/>
        </w:rPr>
        <w:t>3.</w:t>
      </w:r>
      <w:r w:rsidRPr="00A12872">
        <w:rPr>
          <w:rFonts w:ascii="Arial" w:eastAsia="Times New Roman" w:hAnsi="Arial" w:cs="Arial"/>
          <w:color w:val="222222"/>
          <w:sz w:val="18"/>
          <w:szCs w:val="18"/>
          <w:lang w:eastAsia="nl-NL"/>
        </w:rPr>
        <w:t xml:space="preserve"> Provide information on their core business and years in business. </w:t>
      </w:r>
      <w:r w:rsidRPr="00A12872">
        <w:rPr>
          <w:rFonts w:ascii="Arial" w:eastAsia="Times New Roman" w:hAnsi="Arial" w:cs="Arial"/>
          <w:color w:val="CA0002"/>
          <w:sz w:val="18"/>
          <w:szCs w:val="18"/>
          <w:lang w:val="nl-NL" w:eastAsia="nl-NL"/>
        </w:rPr>
        <w:t>*</w:t>
      </w:r>
    </w:p>
    <w:p w:rsidR="00A12872" w:rsidRPr="00A12872" w:rsidRDefault="00A12872" w:rsidP="00A12872">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A12872">
        <w:rPr>
          <w:rFonts w:ascii="Arial" w:eastAsia="Times New Roman" w:hAnsi="Arial" w:cs="Arial"/>
          <w:b/>
          <w:bCs/>
          <w:color w:val="222222"/>
          <w:sz w:val="18"/>
          <w:szCs w:val="18"/>
          <w:lang w:eastAsia="nl-NL"/>
        </w:rPr>
        <w:t>4.</w:t>
      </w:r>
      <w:r w:rsidRPr="00A12872">
        <w:rPr>
          <w:rFonts w:ascii="Arial" w:eastAsia="Times New Roman" w:hAnsi="Arial" w:cs="Arial"/>
          <w:color w:val="222222"/>
          <w:sz w:val="18"/>
          <w:szCs w:val="18"/>
          <w:lang w:eastAsia="nl-NL"/>
        </w:rPr>
        <w:t xml:space="preserve"> Provide information on the qualifications of key staff. </w:t>
      </w:r>
      <w:r w:rsidRPr="00A12872">
        <w:rPr>
          <w:rFonts w:ascii="Arial" w:eastAsia="Times New Roman" w:hAnsi="Arial" w:cs="Arial"/>
          <w:color w:val="CA0002"/>
          <w:sz w:val="18"/>
          <w:szCs w:val="18"/>
          <w:lang w:val="nl-NL" w:eastAsia="nl-NL"/>
        </w:rPr>
        <w:t>*</w:t>
      </w:r>
    </w:p>
    <w:p w:rsidR="00A12872" w:rsidRPr="00A12872" w:rsidRDefault="00A12872" w:rsidP="00A12872">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A12872">
        <w:rPr>
          <w:rFonts w:ascii="Arial" w:eastAsia="Times New Roman" w:hAnsi="Arial" w:cs="Arial"/>
          <w:b/>
          <w:bCs/>
          <w:color w:val="222222"/>
          <w:sz w:val="18"/>
          <w:szCs w:val="18"/>
          <w:lang w:val="nl-NL" w:eastAsia="nl-NL"/>
        </w:rPr>
        <w:t>5.</w:t>
      </w:r>
      <w:r w:rsidRPr="00A12872">
        <w:rPr>
          <w:rFonts w:ascii="Arial" w:eastAsia="Times New Roman" w:hAnsi="Arial" w:cs="Arial"/>
          <w:color w:val="222222"/>
          <w:sz w:val="18"/>
          <w:szCs w:val="18"/>
          <w:lang w:val="nl-NL" w:eastAsia="nl-NL"/>
        </w:rPr>
        <w:t xml:space="preserve"> </w:t>
      </w:r>
      <w:proofErr w:type="spellStart"/>
      <w:r w:rsidRPr="00A12872">
        <w:rPr>
          <w:rFonts w:ascii="Arial" w:eastAsia="Times New Roman" w:hAnsi="Arial" w:cs="Arial"/>
          <w:color w:val="222222"/>
          <w:sz w:val="18"/>
          <w:szCs w:val="18"/>
          <w:lang w:val="nl-NL" w:eastAsia="nl-NL"/>
        </w:rPr>
        <w:t>undefined</w:t>
      </w:r>
      <w:proofErr w:type="spellEnd"/>
    </w:p>
    <w:p w:rsidR="00A12872" w:rsidRPr="00A12872" w:rsidRDefault="00A12872" w:rsidP="00A12872">
      <w:pPr>
        <w:spacing w:after="0" w:line="240" w:lineRule="auto"/>
        <w:rPr>
          <w:rFonts w:ascii="Arial" w:eastAsia="Times New Roman" w:hAnsi="Arial" w:cs="Arial"/>
          <w:i/>
          <w:iCs/>
          <w:color w:val="222222"/>
          <w:sz w:val="16"/>
          <w:szCs w:val="16"/>
          <w:lang w:val="nl-NL" w:eastAsia="nl-NL"/>
        </w:rPr>
      </w:pPr>
      <w:r w:rsidRPr="00A12872">
        <w:rPr>
          <w:rFonts w:ascii="Arial" w:eastAsia="Times New Roman" w:hAnsi="Arial" w:cs="Arial"/>
          <w:i/>
          <w:iCs/>
          <w:color w:val="CA0002"/>
          <w:sz w:val="16"/>
          <w:szCs w:val="16"/>
          <w:lang w:val="nl-NL" w:eastAsia="nl-NL"/>
        </w:rPr>
        <w:t xml:space="preserve">* - </w:t>
      </w:r>
      <w:proofErr w:type="spellStart"/>
      <w:r w:rsidRPr="00A12872">
        <w:rPr>
          <w:rFonts w:ascii="Arial" w:eastAsia="Times New Roman" w:hAnsi="Arial" w:cs="Arial"/>
          <w:i/>
          <w:iCs/>
          <w:color w:val="CA0002"/>
          <w:sz w:val="16"/>
          <w:szCs w:val="16"/>
          <w:lang w:val="nl-NL" w:eastAsia="nl-NL"/>
        </w:rPr>
        <w:t>Mandatory</w:t>
      </w:r>
      <w:proofErr w:type="spellEnd"/>
    </w:p>
    <w:p w:rsidR="00895661" w:rsidRPr="00B902C5" w:rsidRDefault="00895661" w:rsidP="00A12872">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F6906CC"/>
    <w:multiLevelType w:val="multilevel"/>
    <w:tmpl w:val="E8967E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ABD23BE"/>
    <w:multiLevelType w:val="multilevel"/>
    <w:tmpl w:val="EF40F8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EEF49D6"/>
    <w:multiLevelType w:val="multilevel"/>
    <w:tmpl w:val="D67E25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2"/>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2872"/>
    <w:rsid w:val="00895661"/>
    <w:rsid w:val="00A12872"/>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C9CDE5"/>
  <w15:chartTrackingRefBased/>
  <w15:docId w15:val="{943CDB8B-3427-4BB9-8871-F769819FFF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1735196">
      <w:bodyDiv w:val="1"/>
      <w:marLeft w:val="0"/>
      <w:marRight w:val="0"/>
      <w:marTop w:val="0"/>
      <w:marBottom w:val="0"/>
      <w:divBdr>
        <w:top w:val="none" w:sz="0" w:space="0" w:color="auto"/>
        <w:left w:val="none" w:sz="0" w:space="0" w:color="auto"/>
        <w:bottom w:val="none" w:sz="0" w:space="0" w:color="auto"/>
        <w:right w:val="none" w:sz="0" w:space="0" w:color="auto"/>
      </w:divBdr>
      <w:divsChild>
        <w:div w:id="795100672">
          <w:marLeft w:val="0"/>
          <w:marRight w:val="0"/>
          <w:marTop w:val="0"/>
          <w:marBottom w:val="0"/>
          <w:divBdr>
            <w:top w:val="none" w:sz="0" w:space="0" w:color="auto"/>
            <w:left w:val="none" w:sz="0" w:space="0" w:color="auto"/>
            <w:bottom w:val="none" w:sz="0" w:space="0" w:color="auto"/>
            <w:right w:val="none" w:sz="0" w:space="0" w:color="auto"/>
          </w:divBdr>
          <w:divsChild>
            <w:div w:id="2031763105">
              <w:marLeft w:val="0"/>
              <w:marRight w:val="0"/>
              <w:marTop w:val="0"/>
              <w:marBottom w:val="0"/>
              <w:divBdr>
                <w:top w:val="none" w:sz="0" w:space="0" w:color="auto"/>
                <w:left w:val="none" w:sz="0" w:space="0" w:color="auto"/>
                <w:bottom w:val="none" w:sz="0" w:space="0" w:color="auto"/>
                <w:right w:val="none" w:sz="0" w:space="0" w:color="auto"/>
              </w:divBdr>
              <w:divsChild>
                <w:div w:id="1591281034">
                  <w:marLeft w:val="0"/>
                  <w:marRight w:val="0"/>
                  <w:marTop w:val="0"/>
                  <w:marBottom w:val="0"/>
                  <w:divBdr>
                    <w:top w:val="none" w:sz="0" w:space="0" w:color="auto"/>
                    <w:left w:val="none" w:sz="0" w:space="0" w:color="auto"/>
                    <w:bottom w:val="none" w:sz="0" w:space="0" w:color="auto"/>
                    <w:right w:val="none" w:sz="0" w:space="0" w:color="auto"/>
                  </w:divBdr>
                  <w:divsChild>
                    <w:div w:id="1755592120">
                      <w:marLeft w:val="0"/>
                      <w:marRight w:val="0"/>
                      <w:marTop w:val="300"/>
                      <w:marBottom w:val="0"/>
                      <w:divBdr>
                        <w:top w:val="none" w:sz="0" w:space="0" w:color="auto"/>
                        <w:left w:val="none" w:sz="0" w:space="0" w:color="auto"/>
                        <w:bottom w:val="none" w:sz="0" w:space="0" w:color="auto"/>
                        <w:right w:val="none" w:sz="0" w:space="0" w:color="auto"/>
                      </w:divBdr>
                      <w:divsChild>
                        <w:div w:id="1189294520">
                          <w:marLeft w:val="0"/>
                          <w:marRight w:val="0"/>
                          <w:marTop w:val="0"/>
                          <w:marBottom w:val="0"/>
                          <w:divBdr>
                            <w:top w:val="none" w:sz="0" w:space="0" w:color="auto"/>
                            <w:left w:val="none" w:sz="0" w:space="0" w:color="auto"/>
                            <w:bottom w:val="none" w:sz="0" w:space="0" w:color="auto"/>
                            <w:right w:val="none" w:sz="0" w:space="0" w:color="auto"/>
                          </w:divBdr>
                          <w:divsChild>
                            <w:div w:id="1676226705">
                              <w:marLeft w:val="0"/>
                              <w:marRight w:val="0"/>
                              <w:marTop w:val="0"/>
                              <w:marBottom w:val="0"/>
                              <w:divBdr>
                                <w:top w:val="none" w:sz="0" w:space="0" w:color="auto"/>
                                <w:left w:val="none" w:sz="0" w:space="0" w:color="auto"/>
                                <w:bottom w:val="none" w:sz="0" w:space="0" w:color="auto"/>
                                <w:right w:val="none" w:sz="0" w:space="0" w:color="auto"/>
                              </w:divBdr>
                            </w:div>
                          </w:divsChild>
                        </w:div>
                        <w:div w:id="1896234889">
                          <w:marLeft w:val="0"/>
                          <w:marRight w:val="0"/>
                          <w:marTop w:val="0"/>
                          <w:marBottom w:val="0"/>
                          <w:divBdr>
                            <w:top w:val="none" w:sz="0" w:space="0" w:color="auto"/>
                            <w:left w:val="none" w:sz="0" w:space="0" w:color="auto"/>
                            <w:bottom w:val="none" w:sz="0" w:space="0" w:color="auto"/>
                            <w:right w:val="none" w:sz="0" w:space="0" w:color="auto"/>
                          </w:divBdr>
                          <w:divsChild>
                            <w:div w:id="148248600">
                              <w:marLeft w:val="0"/>
                              <w:marRight w:val="0"/>
                              <w:marTop w:val="0"/>
                              <w:marBottom w:val="0"/>
                              <w:divBdr>
                                <w:top w:val="none" w:sz="0" w:space="0" w:color="auto"/>
                                <w:left w:val="none" w:sz="0" w:space="0" w:color="auto"/>
                                <w:bottom w:val="none" w:sz="0" w:space="0" w:color="auto"/>
                                <w:right w:val="none" w:sz="0" w:space="0" w:color="auto"/>
                              </w:divBdr>
                            </w:div>
                          </w:divsChild>
                        </w:div>
                        <w:div w:id="1723015187">
                          <w:marLeft w:val="0"/>
                          <w:marRight w:val="0"/>
                          <w:marTop w:val="0"/>
                          <w:marBottom w:val="0"/>
                          <w:divBdr>
                            <w:top w:val="none" w:sz="0" w:space="0" w:color="auto"/>
                            <w:left w:val="none" w:sz="0" w:space="0" w:color="auto"/>
                            <w:bottom w:val="none" w:sz="0" w:space="0" w:color="auto"/>
                            <w:right w:val="none" w:sz="0" w:space="0" w:color="auto"/>
                          </w:divBdr>
                          <w:divsChild>
                            <w:div w:id="374931936">
                              <w:marLeft w:val="0"/>
                              <w:marRight w:val="0"/>
                              <w:marTop w:val="0"/>
                              <w:marBottom w:val="0"/>
                              <w:divBdr>
                                <w:top w:val="none" w:sz="0" w:space="0" w:color="auto"/>
                                <w:left w:val="none" w:sz="0" w:space="0" w:color="auto"/>
                                <w:bottom w:val="none" w:sz="0" w:space="0" w:color="auto"/>
                                <w:right w:val="none" w:sz="0" w:space="0" w:color="auto"/>
                              </w:divBdr>
                            </w:div>
                          </w:divsChild>
                        </w:div>
                        <w:div w:id="2136361454">
                          <w:marLeft w:val="0"/>
                          <w:marRight w:val="0"/>
                          <w:marTop w:val="0"/>
                          <w:marBottom w:val="0"/>
                          <w:divBdr>
                            <w:top w:val="none" w:sz="0" w:space="0" w:color="auto"/>
                            <w:left w:val="none" w:sz="0" w:space="0" w:color="auto"/>
                            <w:bottom w:val="none" w:sz="0" w:space="0" w:color="auto"/>
                            <w:right w:val="none" w:sz="0" w:space="0" w:color="auto"/>
                          </w:divBdr>
                          <w:divsChild>
                            <w:div w:id="232930768">
                              <w:marLeft w:val="0"/>
                              <w:marRight w:val="0"/>
                              <w:marTop w:val="0"/>
                              <w:marBottom w:val="0"/>
                              <w:divBdr>
                                <w:top w:val="none" w:sz="0" w:space="0" w:color="auto"/>
                                <w:left w:val="none" w:sz="0" w:space="0" w:color="auto"/>
                                <w:bottom w:val="none" w:sz="0" w:space="0" w:color="auto"/>
                                <w:right w:val="none" w:sz="0" w:space="0" w:color="auto"/>
                              </w:divBdr>
                            </w:div>
                          </w:divsChild>
                        </w:div>
                        <w:div w:id="2098013161">
                          <w:marLeft w:val="0"/>
                          <w:marRight w:val="0"/>
                          <w:marTop w:val="0"/>
                          <w:marBottom w:val="0"/>
                          <w:divBdr>
                            <w:top w:val="none" w:sz="0" w:space="0" w:color="auto"/>
                            <w:left w:val="none" w:sz="0" w:space="0" w:color="auto"/>
                            <w:bottom w:val="none" w:sz="0" w:space="0" w:color="auto"/>
                            <w:right w:val="none" w:sz="0" w:space="0" w:color="auto"/>
                          </w:divBdr>
                          <w:divsChild>
                            <w:div w:id="1590116430">
                              <w:marLeft w:val="0"/>
                              <w:marRight w:val="0"/>
                              <w:marTop w:val="0"/>
                              <w:marBottom w:val="0"/>
                              <w:divBdr>
                                <w:top w:val="none" w:sz="0" w:space="0" w:color="auto"/>
                                <w:left w:val="none" w:sz="0" w:space="0" w:color="auto"/>
                                <w:bottom w:val="none" w:sz="0" w:space="0" w:color="auto"/>
                                <w:right w:val="none" w:sz="0" w:space="0" w:color="auto"/>
                              </w:divBdr>
                            </w:div>
                          </w:divsChild>
                        </w:div>
                        <w:div w:id="811949534">
                          <w:marLeft w:val="0"/>
                          <w:marRight w:val="0"/>
                          <w:marTop w:val="0"/>
                          <w:marBottom w:val="0"/>
                          <w:divBdr>
                            <w:top w:val="none" w:sz="0" w:space="0" w:color="auto"/>
                            <w:left w:val="none" w:sz="0" w:space="0" w:color="auto"/>
                            <w:bottom w:val="none" w:sz="0" w:space="0" w:color="auto"/>
                            <w:right w:val="none" w:sz="0" w:space="0" w:color="auto"/>
                          </w:divBdr>
                          <w:divsChild>
                            <w:div w:id="1169445818">
                              <w:marLeft w:val="0"/>
                              <w:marRight w:val="0"/>
                              <w:marTop w:val="0"/>
                              <w:marBottom w:val="0"/>
                              <w:divBdr>
                                <w:top w:val="none" w:sz="0" w:space="0" w:color="auto"/>
                                <w:left w:val="none" w:sz="0" w:space="0" w:color="auto"/>
                                <w:bottom w:val="none" w:sz="0" w:space="0" w:color="auto"/>
                                <w:right w:val="none" w:sz="0" w:space="0" w:color="auto"/>
                              </w:divBdr>
                            </w:div>
                          </w:divsChild>
                        </w:div>
                        <w:div w:id="1088043763">
                          <w:marLeft w:val="0"/>
                          <w:marRight w:val="0"/>
                          <w:marTop w:val="0"/>
                          <w:marBottom w:val="0"/>
                          <w:divBdr>
                            <w:top w:val="none" w:sz="0" w:space="0" w:color="auto"/>
                            <w:left w:val="none" w:sz="0" w:space="0" w:color="auto"/>
                            <w:bottom w:val="none" w:sz="0" w:space="0" w:color="auto"/>
                            <w:right w:val="none" w:sz="0" w:space="0" w:color="auto"/>
                          </w:divBdr>
                          <w:divsChild>
                            <w:div w:id="993874024">
                              <w:marLeft w:val="0"/>
                              <w:marRight w:val="0"/>
                              <w:marTop w:val="0"/>
                              <w:marBottom w:val="0"/>
                              <w:divBdr>
                                <w:top w:val="none" w:sz="0" w:space="0" w:color="auto"/>
                                <w:left w:val="none" w:sz="0" w:space="0" w:color="auto"/>
                                <w:bottom w:val="none" w:sz="0" w:space="0" w:color="auto"/>
                                <w:right w:val="none" w:sz="0" w:space="0" w:color="auto"/>
                              </w:divBdr>
                            </w:div>
                          </w:divsChild>
                        </w:div>
                        <w:div w:id="102502362">
                          <w:marLeft w:val="0"/>
                          <w:marRight w:val="0"/>
                          <w:marTop w:val="0"/>
                          <w:marBottom w:val="0"/>
                          <w:divBdr>
                            <w:top w:val="none" w:sz="0" w:space="0" w:color="auto"/>
                            <w:left w:val="none" w:sz="0" w:space="0" w:color="auto"/>
                            <w:bottom w:val="none" w:sz="0" w:space="0" w:color="auto"/>
                            <w:right w:val="none" w:sz="0" w:space="0" w:color="auto"/>
                          </w:divBdr>
                          <w:divsChild>
                            <w:div w:id="302391849">
                              <w:marLeft w:val="0"/>
                              <w:marRight w:val="0"/>
                              <w:marTop w:val="0"/>
                              <w:marBottom w:val="0"/>
                              <w:divBdr>
                                <w:top w:val="none" w:sz="0" w:space="0" w:color="auto"/>
                                <w:left w:val="none" w:sz="0" w:space="0" w:color="auto"/>
                                <w:bottom w:val="none" w:sz="0" w:space="0" w:color="auto"/>
                                <w:right w:val="none" w:sz="0" w:space="0" w:color="auto"/>
                              </w:divBdr>
                            </w:div>
                          </w:divsChild>
                        </w:div>
                        <w:div w:id="352149161">
                          <w:marLeft w:val="0"/>
                          <w:marRight w:val="0"/>
                          <w:marTop w:val="0"/>
                          <w:marBottom w:val="0"/>
                          <w:divBdr>
                            <w:top w:val="none" w:sz="0" w:space="0" w:color="auto"/>
                            <w:left w:val="none" w:sz="0" w:space="0" w:color="auto"/>
                            <w:bottom w:val="none" w:sz="0" w:space="0" w:color="auto"/>
                            <w:right w:val="none" w:sz="0" w:space="0" w:color="auto"/>
                          </w:divBdr>
                          <w:divsChild>
                            <w:div w:id="527261386">
                              <w:marLeft w:val="0"/>
                              <w:marRight w:val="0"/>
                              <w:marTop w:val="0"/>
                              <w:marBottom w:val="0"/>
                              <w:divBdr>
                                <w:top w:val="none" w:sz="0" w:space="0" w:color="auto"/>
                                <w:left w:val="none" w:sz="0" w:space="0" w:color="auto"/>
                                <w:bottom w:val="none" w:sz="0" w:space="0" w:color="auto"/>
                                <w:right w:val="none" w:sz="0" w:space="0" w:color="auto"/>
                              </w:divBdr>
                            </w:div>
                          </w:divsChild>
                        </w:div>
                        <w:div w:id="121314729">
                          <w:marLeft w:val="0"/>
                          <w:marRight w:val="0"/>
                          <w:marTop w:val="0"/>
                          <w:marBottom w:val="0"/>
                          <w:divBdr>
                            <w:top w:val="none" w:sz="0" w:space="0" w:color="auto"/>
                            <w:left w:val="none" w:sz="0" w:space="0" w:color="auto"/>
                            <w:bottom w:val="none" w:sz="0" w:space="0" w:color="auto"/>
                            <w:right w:val="none" w:sz="0" w:space="0" w:color="auto"/>
                          </w:divBdr>
                          <w:divsChild>
                            <w:div w:id="1979069073">
                              <w:marLeft w:val="0"/>
                              <w:marRight w:val="0"/>
                              <w:marTop w:val="0"/>
                              <w:marBottom w:val="0"/>
                              <w:divBdr>
                                <w:top w:val="none" w:sz="0" w:space="0" w:color="auto"/>
                                <w:left w:val="none" w:sz="0" w:space="0" w:color="auto"/>
                                <w:bottom w:val="none" w:sz="0" w:space="0" w:color="auto"/>
                                <w:right w:val="none" w:sz="0" w:space="0" w:color="auto"/>
                              </w:divBdr>
                            </w:div>
                          </w:divsChild>
                        </w:div>
                        <w:div w:id="1558709426">
                          <w:marLeft w:val="0"/>
                          <w:marRight w:val="0"/>
                          <w:marTop w:val="0"/>
                          <w:marBottom w:val="0"/>
                          <w:divBdr>
                            <w:top w:val="none" w:sz="0" w:space="0" w:color="auto"/>
                            <w:left w:val="none" w:sz="0" w:space="0" w:color="auto"/>
                            <w:bottom w:val="none" w:sz="0" w:space="0" w:color="auto"/>
                            <w:right w:val="none" w:sz="0" w:space="0" w:color="auto"/>
                          </w:divBdr>
                          <w:divsChild>
                            <w:div w:id="1700350423">
                              <w:marLeft w:val="0"/>
                              <w:marRight w:val="0"/>
                              <w:marTop w:val="0"/>
                              <w:marBottom w:val="0"/>
                              <w:divBdr>
                                <w:top w:val="none" w:sz="0" w:space="0" w:color="auto"/>
                                <w:left w:val="none" w:sz="0" w:space="0" w:color="auto"/>
                                <w:bottom w:val="none" w:sz="0" w:space="0" w:color="auto"/>
                                <w:right w:val="none" w:sz="0" w:space="0" w:color="auto"/>
                              </w:divBdr>
                            </w:div>
                          </w:divsChild>
                        </w:div>
                        <w:div w:id="822742313">
                          <w:marLeft w:val="0"/>
                          <w:marRight w:val="0"/>
                          <w:marTop w:val="0"/>
                          <w:marBottom w:val="0"/>
                          <w:divBdr>
                            <w:top w:val="none" w:sz="0" w:space="0" w:color="auto"/>
                            <w:left w:val="none" w:sz="0" w:space="0" w:color="auto"/>
                            <w:bottom w:val="none" w:sz="0" w:space="0" w:color="auto"/>
                            <w:right w:val="none" w:sz="0" w:space="0" w:color="auto"/>
                          </w:divBdr>
                        </w:div>
                        <w:div w:id="1056783030">
                          <w:marLeft w:val="0"/>
                          <w:marRight w:val="0"/>
                          <w:marTop w:val="0"/>
                          <w:marBottom w:val="0"/>
                          <w:divBdr>
                            <w:top w:val="none" w:sz="0" w:space="0" w:color="auto"/>
                            <w:left w:val="none" w:sz="0" w:space="0" w:color="auto"/>
                            <w:bottom w:val="none" w:sz="0" w:space="0" w:color="auto"/>
                            <w:right w:val="none" w:sz="0" w:space="0" w:color="auto"/>
                          </w:divBdr>
                          <w:divsChild>
                            <w:div w:id="7676917">
                              <w:marLeft w:val="0"/>
                              <w:marRight w:val="0"/>
                              <w:marTop w:val="0"/>
                              <w:marBottom w:val="0"/>
                              <w:divBdr>
                                <w:top w:val="none" w:sz="0" w:space="0" w:color="auto"/>
                                <w:left w:val="none" w:sz="0" w:space="0" w:color="auto"/>
                                <w:bottom w:val="none" w:sz="0" w:space="0" w:color="auto"/>
                                <w:right w:val="none" w:sz="0" w:space="0" w:color="auto"/>
                              </w:divBdr>
                            </w:div>
                            <w:div w:id="211617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FDB8E21F</Template>
  <TotalTime>4</TotalTime>
  <Pages>2</Pages>
  <Words>620</Words>
  <Characters>3413</Characters>
  <Application>Microsoft Office Word</Application>
  <DocSecurity>0</DocSecurity>
  <Lines>28</Lines>
  <Paragraphs>8</Paragraphs>
  <ScaleCrop>false</ScaleCrop>
  <Company>Ministerie van Buitenlandse Zaken</Company>
  <LinksUpToDate>false</LinksUpToDate>
  <CharactersWithSpaces>4025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Broeder, Stephanie</dc:creator>
  <cp:keywords/>
  <dc:description/>
  <cp:lastModifiedBy>Broeder, Stephanie</cp:lastModifiedBy>
  <cp:revision>1</cp:revision>
  <dcterms:created xsi:type="dcterms:W3CDTF">2018-08-07T15:49:00Z</dcterms:created>
  <dcterms:modified xsi:type="dcterms:W3CDTF">2018-08-07T15:53:00Z</dcterms:modified>
</cp:coreProperties>
</file>