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305E1" w:rsidRPr="003305E1" w:rsidRDefault="003305E1" w:rsidP="003305E1">
      <w:pPr>
        <w:spacing w:after="0" w:line="240" w:lineRule="auto"/>
        <w:rPr>
          <w:rFonts w:ascii="Arial" w:eastAsia="Times New Roman" w:hAnsi="Arial" w:cs="Arial"/>
          <w:color w:val="222222"/>
          <w:sz w:val="18"/>
          <w:szCs w:val="18"/>
          <w:lang w:eastAsia="nl-NL"/>
        </w:rPr>
      </w:pPr>
      <w:bookmarkStart w:id="0" w:name="_GoBack"/>
      <w:bookmarkEnd w:id="0"/>
      <w:r w:rsidRPr="003305E1">
        <w:rPr>
          <w:rFonts w:ascii="Arial" w:eastAsia="Times New Roman" w:hAnsi="Arial" w:cs="Arial"/>
          <w:b/>
          <w:color w:val="222222"/>
          <w:sz w:val="18"/>
          <w:szCs w:val="18"/>
          <w:lang w:eastAsia="nl-NL"/>
        </w:rPr>
        <w:t xml:space="preserve">Assisting </w:t>
      </w:r>
      <w:proofErr w:type="spellStart"/>
      <w:r w:rsidRPr="003305E1">
        <w:rPr>
          <w:rFonts w:ascii="Arial" w:eastAsia="Times New Roman" w:hAnsi="Arial" w:cs="Arial"/>
          <w:b/>
          <w:color w:val="222222"/>
          <w:sz w:val="18"/>
          <w:szCs w:val="18"/>
          <w:lang w:eastAsia="nl-NL"/>
        </w:rPr>
        <w:t>Tunisie</w:t>
      </w:r>
      <w:proofErr w:type="spellEnd"/>
      <w:r w:rsidRPr="003305E1">
        <w:rPr>
          <w:rFonts w:ascii="Arial" w:eastAsia="Times New Roman" w:hAnsi="Arial" w:cs="Arial"/>
          <w:b/>
          <w:color w:val="222222"/>
          <w:sz w:val="18"/>
          <w:szCs w:val="18"/>
          <w:lang w:eastAsia="nl-NL"/>
        </w:rPr>
        <w:t xml:space="preserve"> </w:t>
      </w:r>
      <w:proofErr w:type="spellStart"/>
      <w:r w:rsidRPr="003305E1">
        <w:rPr>
          <w:rFonts w:ascii="Arial" w:eastAsia="Times New Roman" w:hAnsi="Arial" w:cs="Arial"/>
          <w:b/>
          <w:color w:val="222222"/>
          <w:sz w:val="18"/>
          <w:szCs w:val="18"/>
          <w:lang w:eastAsia="nl-NL"/>
        </w:rPr>
        <w:t>Autoroutes</w:t>
      </w:r>
      <w:proofErr w:type="spellEnd"/>
      <w:r w:rsidRPr="003305E1">
        <w:rPr>
          <w:rFonts w:ascii="Arial" w:eastAsia="Times New Roman" w:hAnsi="Arial" w:cs="Arial"/>
          <w:b/>
          <w:color w:val="222222"/>
          <w:sz w:val="18"/>
          <w:szCs w:val="18"/>
          <w:lang w:eastAsia="nl-NL"/>
        </w:rPr>
        <w:t xml:space="preserve"> in exploring management and financing options of highway Infrastructures and identifying a pipeline of potential Public-Private Partnership projects</w:t>
      </w:r>
      <w:r w:rsidRPr="003305E1">
        <w:rPr>
          <w:rFonts w:ascii="Arial" w:eastAsia="Times New Roman" w:hAnsi="Arial" w:cs="Arial"/>
          <w:b/>
          <w:color w:val="222222"/>
          <w:sz w:val="18"/>
          <w:szCs w:val="18"/>
          <w:lang w:eastAsia="nl-NL"/>
        </w:rPr>
        <w:t xml:space="preserve"> #1258120</w:t>
      </w:r>
    </w:p>
    <w:p w:rsidR="003305E1" w:rsidRDefault="003305E1" w:rsidP="003305E1">
      <w:pPr>
        <w:spacing w:after="0" w:line="240" w:lineRule="auto"/>
        <w:rPr>
          <w:rFonts w:ascii="Arial" w:eastAsia="Times New Roman" w:hAnsi="Arial" w:cs="Arial"/>
          <w:b/>
          <w:bCs/>
          <w:color w:val="222222"/>
          <w:sz w:val="18"/>
          <w:szCs w:val="18"/>
          <w:lang w:eastAsia="nl-NL"/>
        </w:rPr>
      </w:pPr>
    </w:p>
    <w:p w:rsidR="003305E1" w:rsidRPr="003305E1" w:rsidRDefault="003305E1" w:rsidP="003305E1">
      <w:pPr>
        <w:spacing w:after="0" w:line="240" w:lineRule="auto"/>
        <w:rPr>
          <w:rFonts w:ascii="Arial" w:eastAsia="Times New Roman" w:hAnsi="Arial" w:cs="Arial"/>
          <w:b/>
          <w:bCs/>
          <w:color w:val="222222"/>
          <w:sz w:val="18"/>
          <w:szCs w:val="18"/>
          <w:lang w:eastAsia="nl-NL"/>
        </w:rPr>
      </w:pPr>
      <w:r w:rsidRPr="003305E1">
        <w:rPr>
          <w:rFonts w:ascii="Arial" w:eastAsia="Times New Roman" w:hAnsi="Arial" w:cs="Arial"/>
          <w:b/>
          <w:bCs/>
          <w:color w:val="222222"/>
          <w:sz w:val="18"/>
          <w:szCs w:val="18"/>
          <w:lang w:eastAsia="nl-NL"/>
        </w:rPr>
        <w:t>Assignment Title</w:t>
      </w:r>
    </w:p>
    <w:p w:rsidR="003305E1" w:rsidRPr="003305E1" w:rsidRDefault="003305E1" w:rsidP="003305E1">
      <w:pPr>
        <w:spacing w:after="0" w:line="240" w:lineRule="auto"/>
        <w:rPr>
          <w:rFonts w:ascii="Arial" w:eastAsia="Times New Roman" w:hAnsi="Arial" w:cs="Arial"/>
          <w:color w:val="222222"/>
          <w:sz w:val="18"/>
          <w:szCs w:val="18"/>
          <w:lang w:eastAsia="nl-NL"/>
        </w:rPr>
      </w:pPr>
      <w:r w:rsidRPr="003305E1">
        <w:rPr>
          <w:rFonts w:ascii="Arial" w:eastAsia="Times New Roman" w:hAnsi="Arial" w:cs="Arial"/>
          <w:color w:val="222222"/>
          <w:sz w:val="18"/>
          <w:szCs w:val="18"/>
          <w:lang w:eastAsia="nl-NL"/>
        </w:rPr>
        <w:t xml:space="preserve">Assisting </w:t>
      </w:r>
      <w:proofErr w:type="spellStart"/>
      <w:r w:rsidRPr="003305E1">
        <w:rPr>
          <w:rFonts w:ascii="Arial" w:eastAsia="Times New Roman" w:hAnsi="Arial" w:cs="Arial"/>
          <w:color w:val="222222"/>
          <w:sz w:val="18"/>
          <w:szCs w:val="18"/>
          <w:lang w:eastAsia="nl-NL"/>
        </w:rPr>
        <w:t>Tunisie</w:t>
      </w:r>
      <w:proofErr w:type="spellEnd"/>
      <w:r w:rsidRPr="003305E1">
        <w:rPr>
          <w:rFonts w:ascii="Arial" w:eastAsia="Times New Roman" w:hAnsi="Arial" w:cs="Arial"/>
          <w:color w:val="222222"/>
          <w:sz w:val="18"/>
          <w:szCs w:val="18"/>
          <w:lang w:eastAsia="nl-NL"/>
        </w:rPr>
        <w:t xml:space="preserve"> </w:t>
      </w:r>
      <w:proofErr w:type="spellStart"/>
      <w:r w:rsidRPr="003305E1">
        <w:rPr>
          <w:rFonts w:ascii="Arial" w:eastAsia="Times New Roman" w:hAnsi="Arial" w:cs="Arial"/>
          <w:color w:val="222222"/>
          <w:sz w:val="18"/>
          <w:szCs w:val="18"/>
          <w:lang w:eastAsia="nl-NL"/>
        </w:rPr>
        <w:t>Autoroutes</w:t>
      </w:r>
      <w:proofErr w:type="spellEnd"/>
      <w:r w:rsidRPr="003305E1">
        <w:rPr>
          <w:rFonts w:ascii="Arial" w:eastAsia="Times New Roman" w:hAnsi="Arial" w:cs="Arial"/>
          <w:color w:val="222222"/>
          <w:sz w:val="18"/>
          <w:szCs w:val="18"/>
          <w:lang w:eastAsia="nl-NL"/>
        </w:rPr>
        <w:t xml:space="preserve"> in exploring management and financing options of highway Infrastructures and identifying a pipeline of potential Public-Private Partnership projects</w:t>
      </w:r>
    </w:p>
    <w:p w:rsidR="003305E1" w:rsidRDefault="003305E1" w:rsidP="003305E1">
      <w:pPr>
        <w:spacing w:after="0" w:line="240" w:lineRule="auto"/>
        <w:rPr>
          <w:rFonts w:ascii="Arial" w:eastAsia="Times New Roman" w:hAnsi="Arial" w:cs="Arial"/>
          <w:b/>
          <w:bCs/>
          <w:color w:val="222222"/>
          <w:sz w:val="18"/>
          <w:szCs w:val="18"/>
          <w:lang w:eastAsia="nl-NL"/>
        </w:rPr>
      </w:pPr>
    </w:p>
    <w:p w:rsidR="003305E1" w:rsidRPr="003305E1" w:rsidRDefault="003305E1" w:rsidP="003305E1">
      <w:pPr>
        <w:spacing w:after="0" w:line="240" w:lineRule="auto"/>
        <w:rPr>
          <w:rFonts w:ascii="Arial" w:eastAsia="Times New Roman" w:hAnsi="Arial" w:cs="Arial"/>
          <w:b/>
          <w:bCs/>
          <w:color w:val="222222"/>
          <w:sz w:val="18"/>
          <w:szCs w:val="18"/>
          <w:lang w:eastAsia="nl-NL"/>
        </w:rPr>
      </w:pPr>
      <w:r w:rsidRPr="003305E1">
        <w:rPr>
          <w:rFonts w:ascii="Arial" w:eastAsia="Times New Roman" w:hAnsi="Arial" w:cs="Arial"/>
          <w:b/>
          <w:bCs/>
          <w:color w:val="222222"/>
          <w:sz w:val="18"/>
          <w:szCs w:val="18"/>
          <w:lang w:eastAsia="nl-NL"/>
        </w:rPr>
        <w:t>Publication Date</w:t>
      </w:r>
    </w:p>
    <w:p w:rsidR="003305E1" w:rsidRPr="003305E1" w:rsidRDefault="003305E1" w:rsidP="003305E1">
      <w:pPr>
        <w:spacing w:after="0" w:line="240" w:lineRule="auto"/>
        <w:rPr>
          <w:rFonts w:ascii="Arial" w:eastAsia="Times New Roman" w:hAnsi="Arial" w:cs="Arial"/>
          <w:color w:val="222222"/>
          <w:sz w:val="18"/>
          <w:szCs w:val="18"/>
          <w:lang w:eastAsia="nl-NL"/>
        </w:rPr>
      </w:pPr>
      <w:r w:rsidRPr="003305E1">
        <w:rPr>
          <w:rFonts w:ascii="Arial" w:eastAsia="Times New Roman" w:hAnsi="Arial" w:cs="Arial"/>
          <w:color w:val="222222"/>
          <w:sz w:val="18"/>
          <w:szCs w:val="18"/>
          <w:lang w:eastAsia="nl-NL"/>
        </w:rPr>
        <w:t> 22-Jun-2018</w:t>
      </w:r>
    </w:p>
    <w:p w:rsidR="003305E1" w:rsidRDefault="003305E1" w:rsidP="003305E1">
      <w:pPr>
        <w:spacing w:after="0" w:line="240" w:lineRule="auto"/>
        <w:rPr>
          <w:rFonts w:ascii="Arial" w:eastAsia="Times New Roman" w:hAnsi="Arial" w:cs="Arial"/>
          <w:b/>
          <w:bCs/>
          <w:color w:val="222222"/>
          <w:sz w:val="18"/>
          <w:szCs w:val="18"/>
          <w:lang w:eastAsia="nl-NL"/>
        </w:rPr>
      </w:pPr>
    </w:p>
    <w:p w:rsidR="003305E1" w:rsidRPr="003305E1" w:rsidRDefault="003305E1" w:rsidP="003305E1">
      <w:pPr>
        <w:spacing w:after="0" w:line="240" w:lineRule="auto"/>
        <w:rPr>
          <w:rFonts w:ascii="Arial" w:eastAsia="Times New Roman" w:hAnsi="Arial" w:cs="Arial"/>
          <w:b/>
          <w:bCs/>
          <w:color w:val="222222"/>
          <w:sz w:val="18"/>
          <w:szCs w:val="18"/>
          <w:lang w:eastAsia="nl-NL"/>
        </w:rPr>
      </w:pPr>
      <w:r w:rsidRPr="003305E1">
        <w:rPr>
          <w:rFonts w:ascii="Arial" w:eastAsia="Times New Roman" w:hAnsi="Arial" w:cs="Arial"/>
          <w:b/>
          <w:bCs/>
          <w:color w:val="222222"/>
          <w:sz w:val="18"/>
          <w:szCs w:val="18"/>
          <w:lang w:eastAsia="nl-NL"/>
        </w:rPr>
        <w:t>Expression of Interest Deadline</w:t>
      </w:r>
    </w:p>
    <w:p w:rsidR="003305E1" w:rsidRPr="003305E1" w:rsidRDefault="003305E1" w:rsidP="003305E1">
      <w:pPr>
        <w:spacing w:after="0" w:line="240" w:lineRule="auto"/>
        <w:rPr>
          <w:rFonts w:ascii="Arial" w:eastAsia="Times New Roman" w:hAnsi="Arial" w:cs="Arial"/>
          <w:color w:val="222222"/>
          <w:sz w:val="18"/>
          <w:szCs w:val="18"/>
          <w:lang w:eastAsia="nl-NL"/>
        </w:rPr>
      </w:pPr>
      <w:r w:rsidRPr="003305E1">
        <w:rPr>
          <w:rFonts w:ascii="Arial" w:eastAsia="Times New Roman" w:hAnsi="Arial" w:cs="Arial"/>
          <w:color w:val="222222"/>
          <w:sz w:val="18"/>
          <w:szCs w:val="18"/>
          <w:lang w:eastAsia="nl-NL"/>
        </w:rPr>
        <w:t> 05-Jul-2018 at 11:59:59 PM (Eastern Time – Washington D.C.)</w:t>
      </w:r>
    </w:p>
    <w:p w:rsidR="003305E1" w:rsidRDefault="003305E1" w:rsidP="003305E1">
      <w:pPr>
        <w:spacing w:after="0" w:line="240" w:lineRule="auto"/>
        <w:rPr>
          <w:rFonts w:ascii="Arial" w:eastAsia="Times New Roman" w:hAnsi="Arial" w:cs="Arial"/>
          <w:b/>
          <w:bCs/>
          <w:color w:val="222222"/>
          <w:sz w:val="18"/>
          <w:szCs w:val="18"/>
          <w:lang w:val="nl-NL" w:eastAsia="nl-NL"/>
        </w:rPr>
      </w:pPr>
    </w:p>
    <w:p w:rsidR="003305E1" w:rsidRPr="003305E1" w:rsidRDefault="003305E1" w:rsidP="003305E1">
      <w:pPr>
        <w:spacing w:after="0" w:line="240" w:lineRule="auto"/>
        <w:rPr>
          <w:rFonts w:ascii="Arial" w:eastAsia="Times New Roman" w:hAnsi="Arial" w:cs="Arial"/>
          <w:b/>
          <w:bCs/>
          <w:vanish/>
          <w:color w:val="222222"/>
          <w:sz w:val="18"/>
          <w:szCs w:val="18"/>
          <w:lang w:val="nl-NL" w:eastAsia="nl-NL"/>
        </w:rPr>
      </w:pPr>
      <w:r w:rsidRPr="003305E1">
        <w:rPr>
          <w:rFonts w:ascii="Arial" w:eastAsia="Times New Roman" w:hAnsi="Arial" w:cs="Arial"/>
          <w:b/>
          <w:bCs/>
          <w:vanish/>
          <w:color w:val="222222"/>
          <w:sz w:val="18"/>
          <w:szCs w:val="18"/>
          <w:lang w:val="nl-NL" w:eastAsia="nl-NL"/>
        </w:rPr>
        <w:t>Contact Name</w:t>
      </w:r>
    </w:p>
    <w:p w:rsidR="003305E1" w:rsidRPr="003305E1" w:rsidRDefault="003305E1" w:rsidP="003305E1">
      <w:pPr>
        <w:spacing w:after="0" w:line="240" w:lineRule="auto"/>
        <w:rPr>
          <w:rFonts w:ascii="Arial" w:eastAsia="Times New Roman" w:hAnsi="Arial" w:cs="Arial"/>
          <w:vanish/>
          <w:color w:val="222222"/>
          <w:sz w:val="18"/>
          <w:szCs w:val="18"/>
          <w:lang w:val="nl-NL" w:eastAsia="nl-NL"/>
        </w:rPr>
      </w:pPr>
      <w:r w:rsidRPr="003305E1">
        <w:rPr>
          <w:rFonts w:ascii="Arial" w:eastAsia="Times New Roman" w:hAnsi="Arial" w:cs="Arial"/>
          <w:vanish/>
          <w:color w:val="222222"/>
          <w:sz w:val="18"/>
          <w:szCs w:val="18"/>
          <w:lang w:val="nl-NL" w:eastAsia="nl-NL"/>
        </w:rPr>
        <w:t> </w:t>
      </w:r>
    </w:p>
    <w:p w:rsidR="003305E1" w:rsidRPr="003305E1" w:rsidRDefault="003305E1" w:rsidP="003305E1">
      <w:pPr>
        <w:spacing w:after="0" w:line="240" w:lineRule="auto"/>
        <w:rPr>
          <w:rFonts w:ascii="Arial" w:eastAsia="Times New Roman" w:hAnsi="Arial" w:cs="Arial"/>
          <w:b/>
          <w:bCs/>
          <w:vanish/>
          <w:color w:val="222222"/>
          <w:sz w:val="18"/>
          <w:szCs w:val="18"/>
          <w:lang w:val="nl-NL" w:eastAsia="nl-NL"/>
        </w:rPr>
      </w:pPr>
      <w:r w:rsidRPr="003305E1">
        <w:rPr>
          <w:rFonts w:ascii="Arial" w:eastAsia="Times New Roman" w:hAnsi="Arial" w:cs="Arial"/>
          <w:b/>
          <w:bCs/>
          <w:vanish/>
          <w:color w:val="222222"/>
          <w:sz w:val="18"/>
          <w:szCs w:val="18"/>
          <w:lang w:val="nl-NL" w:eastAsia="nl-NL"/>
        </w:rPr>
        <w:t>Contact Email</w:t>
      </w:r>
    </w:p>
    <w:p w:rsidR="003305E1" w:rsidRPr="003305E1" w:rsidRDefault="003305E1" w:rsidP="003305E1">
      <w:pPr>
        <w:spacing w:after="0" w:line="240" w:lineRule="auto"/>
        <w:rPr>
          <w:rFonts w:ascii="Arial" w:eastAsia="Times New Roman" w:hAnsi="Arial" w:cs="Arial"/>
          <w:vanish/>
          <w:color w:val="222222"/>
          <w:sz w:val="18"/>
          <w:szCs w:val="18"/>
          <w:lang w:val="nl-NL" w:eastAsia="nl-NL"/>
        </w:rPr>
      </w:pPr>
      <w:r w:rsidRPr="003305E1">
        <w:rPr>
          <w:rFonts w:ascii="Arial" w:eastAsia="Times New Roman" w:hAnsi="Arial" w:cs="Arial"/>
          <w:vanish/>
          <w:color w:val="222222"/>
          <w:sz w:val="18"/>
          <w:szCs w:val="18"/>
          <w:lang w:val="nl-NL" w:eastAsia="nl-NL"/>
        </w:rPr>
        <w:t> </w:t>
      </w:r>
    </w:p>
    <w:p w:rsidR="003305E1" w:rsidRPr="003305E1" w:rsidRDefault="003305E1" w:rsidP="003305E1">
      <w:pPr>
        <w:spacing w:after="0" w:line="240" w:lineRule="auto"/>
        <w:rPr>
          <w:rFonts w:ascii="Arial" w:eastAsia="Times New Roman" w:hAnsi="Arial" w:cs="Arial"/>
          <w:b/>
          <w:bCs/>
          <w:vanish/>
          <w:color w:val="222222"/>
          <w:sz w:val="18"/>
          <w:szCs w:val="18"/>
          <w:lang w:val="nl-NL" w:eastAsia="nl-NL"/>
        </w:rPr>
      </w:pPr>
      <w:r w:rsidRPr="003305E1">
        <w:rPr>
          <w:rFonts w:ascii="Arial" w:eastAsia="Times New Roman" w:hAnsi="Arial" w:cs="Arial"/>
          <w:b/>
          <w:bCs/>
          <w:vanish/>
          <w:color w:val="222222"/>
          <w:sz w:val="18"/>
          <w:szCs w:val="18"/>
          <w:lang w:val="nl-NL" w:eastAsia="nl-NL"/>
        </w:rPr>
        <w:t>Contact Phone</w:t>
      </w:r>
    </w:p>
    <w:p w:rsidR="003305E1" w:rsidRPr="003305E1" w:rsidRDefault="003305E1" w:rsidP="003305E1">
      <w:pPr>
        <w:spacing w:after="0" w:line="240" w:lineRule="auto"/>
        <w:rPr>
          <w:rFonts w:ascii="Arial" w:eastAsia="Times New Roman" w:hAnsi="Arial" w:cs="Arial"/>
          <w:vanish/>
          <w:color w:val="222222"/>
          <w:sz w:val="18"/>
          <w:szCs w:val="18"/>
          <w:lang w:val="nl-NL" w:eastAsia="nl-NL"/>
        </w:rPr>
      </w:pPr>
      <w:r w:rsidRPr="003305E1">
        <w:rPr>
          <w:rFonts w:ascii="Arial" w:eastAsia="Times New Roman" w:hAnsi="Arial" w:cs="Arial"/>
          <w:vanish/>
          <w:color w:val="222222"/>
          <w:sz w:val="18"/>
          <w:szCs w:val="18"/>
          <w:lang w:val="nl-NL" w:eastAsia="nl-NL"/>
        </w:rPr>
        <w:t> </w:t>
      </w:r>
    </w:p>
    <w:p w:rsidR="003305E1" w:rsidRPr="003305E1" w:rsidRDefault="003305E1" w:rsidP="003305E1">
      <w:pPr>
        <w:spacing w:after="0" w:line="240" w:lineRule="auto"/>
        <w:rPr>
          <w:rFonts w:ascii="Arial" w:eastAsia="Times New Roman" w:hAnsi="Arial" w:cs="Arial"/>
          <w:b/>
          <w:bCs/>
          <w:vanish/>
          <w:color w:val="222222"/>
          <w:sz w:val="18"/>
          <w:szCs w:val="18"/>
          <w:lang w:val="nl-NL" w:eastAsia="nl-NL"/>
        </w:rPr>
      </w:pPr>
      <w:r w:rsidRPr="003305E1">
        <w:rPr>
          <w:rFonts w:ascii="Arial" w:eastAsia="Times New Roman" w:hAnsi="Arial" w:cs="Arial"/>
          <w:b/>
          <w:bCs/>
          <w:vanish/>
          <w:color w:val="222222"/>
          <w:sz w:val="18"/>
          <w:szCs w:val="18"/>
          <w:lang w:val="nl-NL" w:eastAsia="nl-NL"/>
        </w:rPr>
        <w:t>Contact Fax</w:t>
      </w:r>
    </w:p>
    <w:p w:rsidR="003305E1" w:rsidRPr="003305E1" w:rsidRDefault="003305E1" w:rsidP="003305E1">
      <w:pPr>
        <w:spacing w:after="0" w:line="240" w:lineRule="auto"/>
        <w:rPr>
          <w:rFonts w:ascii="Arial" w:eastAsia="Times New Roman" w:hAnsi="Arial" w:cs="Arial"/>
          <w:vanish/>
          <w:color w:val="222222"/>
          <w:sz w:val="18"/>
          <w:szCs w:val="18"/>
          <w:lang w:val="nl-NL" w:eastAsia="nl-NL"/>
        </w:rPr>
      </w:pPr>
      <w:r w:rsidRPr="003305E1">
        <w:rPr>
          <w:rFonts w:ascii="Arial" w:eastAsia="Times New Roman" w:hAnsi="Arial" w:cs="Arial"/>
          <w:vanish/>
          <w:color w:val="222222"/>
          <w:sz w:val="18"/>
          <w:szCs w:val="18"/>
          <w:lang w:val="nl-NL" w:eastAsia="nl-NL"/>
        </w:rPr>
        <w:t> </w:t>
      </w:r>
    </w:p>
    <w:p w:rsidR="003305E1" w:rsidRPr="003305E1" w:rsidRDefault="003305E1" w:rsidP="003305E1">
      <w:pPr>
        <w:spacing w:after="0" w:line="240" w:lineRule="auto"/>
        <w:rPr>
          <w:rFonts w:ascii="Arial" w:eastAsia="Times New Roman" w:hAnsi="Arial" w:cs="Arial"/>
          <w:b/>
          <w:bCs/>
          <w:color w:val="222222"/>
          <w:sz w:val="18"/>
          <w:szCs w:val="18"/>
          <w:lang w:eastAsia="nl-NL"/>
        </w:rPr>
      </w:pPr>
      <w:r w:rsidRPr="003305E1">
        <w:rPr>
          <w:rFonts w:ascii="Arial" w:eastAsia="Times New Roman" w:hAnsi="Arial" w:cs="Arial"/>
          <w:b/>
          <w:bCs/>
          <w:color w:val="222222"/>
          <w:sz w:val="18"/>
          <w:szCs w:val="18"/>
          <w:lang w:eastAsia="nl-NL"/>
        </w:rPr>
        <w:t>Language of Notice</w:t>
      </w:r>
    </w:p>
    <w:p w:rsidR="003305E1" w:rsidRPr="003305E1" w:rsidRDefault="003305E1" w:rsidP="003305E1">
      <w:pPr>
        <w:spacing w:after="0" w:line="240" w:lineRule="auto"/>
        <w:rPr>
          <w:rFonts w:ascii="Arial" w:eastAsia="Times New Roman" w:hAnsi="Arial" w:cs="Arial"/>
          <w:color w:val="222222"/>
          <w:sz w:val="18"/>
          <w:szCs w:val="18"/>
          <w:lang w:eastAsia="nl-NL"/>
        </w:rPr>
      </w:pPr>
      <w:r w:rsidRPr="003305E1">
        <w:rPr>
          <w:rFonts w:ascii="Arial" w:eastAsia="Times New Roman" w:hAnsi="Arial" w:cs="Arial"/>
          <w:color w:val="222222"/>
          <w:sz w:val="18"/>
          <w:szCs w:val="18"/>
          <w:lang w:eastAsia="nl-NL"/>
        </w:rPr>
        <w:t> English</w:t>
      </w:r>
    </w:p>
    <w:p w:rsidR="003305E1" w:rsidRDefault="003305E1" w:rsidP="003305E1">
      <w:pPr>
        <w:spacing w:after="0" w:line="240" w:lineRule="auto"/>
        <w:rPr>
          <w:rFonts w:ascii="Arial" w:eastAsia="Times New Roman" w:hAnsi="Arial" w:cs="Arial"/>
          <w:b/>
          <w:bCs/>
          <w:color w:val="222222"/>
          <w:sz w:val="18"/>
          <w:szCs w:val="18"/>
          <w:lang w:val="nl-NL" w:eastAsia="nl-NL"/>
        </w:rPr>
      </w:pPr>
    </w:p>
    <w:p w:rsidR="003305E1" w:rsidRPr="003305E1" w:rsidRDefault="003305E1" w:rsidP="003305E1">
      <w:pPr>
        <w:spacing w:after="0" w:line="240" w:lineRule="auto"/>
        <w:rPr>
          <w:rFonts w:ascii="Arial" w:eastAsia="Times New Roman" w:hAnsi="Arial" w:cs="Arial"/>
          <w:b/>
          <w:bCs/>
          <w:color w:val="222222"/>
          <w:sz w:val="18"/>
          <w:szCs w:val="18"/>
          <w:lang w:val="nl-NL" w:eastAsia="nl-NL"/>
        </w:rPr>
      </w:pPr>
      <w:proofErr w:type="spellStart"/>
      <w:r w:rsidRPr="003305E1">
        <w:rPr>
          <w:rFonts w:ascii="Arial" w:eastAsia="Times New Roman" w:hAnsi="Arial" w:cs="Arial"/>
          <w:b/>
          <w:bCs/>
          <w:color w:val="222222"/>
          <w:sz w:val="18"/>
          <w:szCs w:val="18"/>
          <w:lang w:val="nl-NL" w:eastAsia="nl-NL"/>
        </w:rPr>
        <w:t>Assignment</w:t>
      </w:r>
      <w:proofErr w:type="spellEnd"/>
      <w:r w:rsidRPr="003305E1">
        <w:rPr>
          <w:rFonts w:ascii="Arial" w:eastAsia="Times New Roman" w:hAnsi="Arial" w:cs="Arial"/>
          <w:b/>
          <w:bCs/>
          <w:color w:val="222222"/>
          <w:sz w:val="18"/>
          <w:szCs w:val="18"/>
          <w:lang w:val="nl-NL" w:eastAsia="nl-NL"/>
        </w:rPr>
        <w:t xml:space="preserve"> Country</w:t>
      </w:r>
    </w:p>
    <w:p w:rsidR="003305E1" w:rsidRPr="003305E1" w:rsidRDefault="003305E1" w:rsidP="003305E1">
      <w:pPr>
        <w:numPr>
          <w:ilvl w:val="0"/>
          <w:numId w:val="1"/>
        </w:numPr>
        <w:spacing w:before="100" w:beforeAutospacing="1" w:after="100" w:afterAutospacing="1" w:line="240" w:lineRule="auto"/>
        <w:rPr>
          <w:rFonts w:ascii="Arial" w:eastAsia="Times New Roman" w:hAnsi="Arial" w:cs="Arial"/>
          <w:color w:val="222222"/>
          <w:sz w:val="18"/>
          <w:szCs w:val="18"/>
          <w:lang w:val="nl-NL" w:eastAsia="nl-NL"/>
        </w:rPr>
      </w:pPr>
      <w:r w:rsidRPr="003305E1">
        <w:rPr>
          <w:rFonts w:ascii="Arial" w:eastAsia="Times New Roman" w:hAnsi="Arial" w:cs="Arial"/>
          <w:color w:val="222222"/>
          <w:sz w:val="18"/>
          <w:szCs w:val="18"/>
          <w:lang w:val="nl-NL" w:eastAsia="nl-NL"/>
        </w:rPr>
        <w:t>TN - Tunisia</w:t>
      </w:r>
    </w:p>
    <w:p w:rsidR="003305E1" w:rsidRPr="003305E1" w:rsidRDefault="003305E1" w:rsidP="003305E1">
      <w:pPr>
        <w:spacing w:after="0" w:line="240" w:lineRule="auto"/>
        <w:rPr>
          <w:rFonts w:ascii="Arial" w:eastAsia="Times New Roman" w:hAnsi="Arial" w:cs="Arial"/>
          <w:b/>
          <w:bCs/>
          <w:color w:val="222222"/>
          <w:sz w:val="18"/>
          <w:szCs w:val="18"/>
          <w:lang w:val="nl-NL" w:eastAsia="nl-NL"/>
        </w:rPr>
      </w:pPr>
      <w:proofErr w:type="spellStart"/>
      <w:r w:rsidRPr="003305E1">
        <w:rPr>
          <w:rFonts w:ascii="Arial" w:eastAsia="Times New Roman" w:hAnsi="Arial" w:cs="Arial"/>
          <w:b/>
          <w:bCs/>
          <w:color w:val="222222"/>
          <w:sz w:val="18"/>
          <w:szCs w:val="18"/>
          <w:lang w:val="nl-NL" w:eastAsia="nl-NL"/>
        </w:rPr>
        <w:t>Funding</w:t>
      </w:r>
      <w:proofErr w:type="spellEnd"/>
      <w:r w:rsidRPr="003305E1">
        <w:rPr>
          <w:rFonts w:ascii="Arial" w:eastAsia="Times New Roman" w:hAnsi="Arial" w:cs="Arial"/>
          <w:b/>
          <w:bCs/>
          <w:color w:val="222222"/>
          <w:sz w:val="18"/>
          <w:szCs w:val="18"/>
          <w:lang w:val="nl-NL" w:eastAsia="nl-NL"/>
        </w:rPr>
        <w:t xml:space="preserve"> Sources</w:t>
      </w:r>
    </w:p>
    <w:p w:rsidR="003305E1" w:rsidRPr="003305E1" w:rsidRDefault="003305E1" w:rsidP="003305E1">
      <w:pPr>
        <w:spacing w:after="0" w:line="240" w:lineRule="auto"/>
        <w:rPr>
          <w:rFonts w:ascii="Arial" w:eastAsia="Times New Roman" w:hAnsi="Arial" w:cs="Arial"/>
          <w:color w:val="222222"/>
          <w:sz w:val="18"/>
          <w:szCs w:val="18"/>
          <w:lang w:eastAsia="nl-NL"/>
        </w:rPr>
      </w:pPr>
      <w:r w:rsidRPr="003305E1">
        <w:rPr>
          <w:rFonts w:ascii="Arial" w:eastAsia="Times New Roman" w:hAnsi="Arial" w:cs="Arial"/>
          <w:color w:val="222222"/>
          <w:sz w:val="18"/>
          <w:szCs w:val="18"/>
          <w:lang w:eastAsia="nl-NL"/>
        </w:rPr>
        <w:t xml:space="preserve">The World Bank Group intends to finance the assignment/services under: </w:t>
      </w:r>
    </w:p>
    <w:p w:rsidR="003305E1" w:rsidRPr="003305E1" w:rsidRDefault="003305E1" w:rsidP="003305E1">
      <w:pPr>
        <w:numPr>
          <w:ilvl w:val="0"/>
          <w:numId w:val="2"/>
        </w:numPr>
        <w:spacing w:before="100" w:beforeAutospacing="1" w:after="100" w:afterAutospacing="1" w:line="240" w:lineRule="auto"/>
        <w:rPr>
          <w:rFonts w:ascii="Arial" w:eastAsia="Times New Roman" w:hAnsi="Arial" w:cs="Arial"/>
          <w:color w:val="222222"/>
          <w:sz w:val="18"/>
          <w:szCs w:val="18"/>
          <w:lang w:val="nl-NL" w:eastAsia="nl-NL"/>
        </w:rPr>
      </w:pPr>
      <w:r w:rsidRPr="003305E1">
        <w:rPr>
          <w:rFonts w:ascii="Arial" w:eastAsia="Times New Roman" w:hAnsi="Arial" w:cs="Arial"/>
          <w:color w:val="222222"/>
          <w:sz w:val="18"/>
          <w:szCs w:val="18"/>
          <w:lang w:val="nl-NL" w:eastAsia="nl-NL"/>
        </w:rPr>
        <w:t>BB - BANK BUDGET</w:t>
      </w:r>
    </w:p>
    <w:p w:rsidR="003305E1" w:rsidRPr="003305E1" w:rsidRDefault="003305E1" w:rsidP="003305E1">
      <w:pPr>
        <w:numPr>
          <w:ilvl w:val="0"/>
          <w:numId w:val="2"/>
        </w:numPr>
        <w:spacing w:before="100" w:beforeAutospacing="1" w:after="100" w:afterAutospacing="1" w:line="240" w:lineRule="auto"/>
        <w:rPr>
          <w:rFonts w:ascii="Arial" w:eastAsia="Times New Roman" w:hAnsi="Arial" w:cs="Arial"/>
          <w:color w:val="222222"/>
          <w:sz w:val="18"/>
          <w:szCs w:val="18"/>
          <w:lang w:eastAsia="nl-NL"/>
        </w:rPr>
      </w:pPr>
      <w:r w:rsidRPr="003305E1">
        <w:rPr>
          <w:rFonts w:ascii="Arial" w:eastAsia="Times New Roman" w:hAnsi="Arial" w:cs="Arial"/>
          <w:color w:val="222222"/>
          <w:sz w:val="18"/>
          <w:szCs w:val="18"/>
          <w:lang w:eastAsia="nl-NL"/>
        </w:rPr>
        <w:t>TF071453 - Public-Private Infrastructure Advisory Facility Non-Core Fund for Middle Income Countries</w:t>
      </w:r>
    </w:p>
    <w:p w:rsidR="003305E1" w:rsidRPr="003305E1" w:rsidRDefault="003305E1" w:rsidP="003305E1">
      <w:pPr>
        <w:spacing w:after="0" w:line="240" w:lineRule="auto"/>
        <w:rPr>
          <w:rFonts w:ascii="Arial" w:eastAsia="Times New Roman" w:hAnsi="Arial" w:cs="Arial"/>
          <w:b/>
          <w:bCs/>
          <w:color w:val="222222"/>
          <w:sz w:val="18"/>
          <w:szCs w:val="18"/>
          <w:lang w:eastAsia="nl-NL"/>
        </w:rPr>
      </w:pPr>
      <w:r w:rsidRPr="003305E1">
        <w:rPr>
          <w:rFonts w:ascii="Arial" w:eastAsia="Times New Roman" w:hAnsi="Arial" w:cs="Arial"/>
          <w:b/>
          <w:bCs/>
          <w:color w:val="222222"/>
          <w:sz w:val="18"/>
          <w:szCs w:val="18"/>
          <w:lang w:eastAsia="nl-NL"/>
        </w:rPr>
        <w:t>Individual/Firm</w:t>
      </w:r>
    </w:p>
    <w:p w:rsidR="003305E1" w:rsidRPr="003305E1" w:rsidRDefault="003305E1" w:rsidP="003305E1">
      <w:pPr>
        <w:spacing w:after="0" w:line="240" w:lineRule="auto"/>
        <w:rPr>
          <w:rFonts w:ascii="Arial" w:eastAsia="Times New Roman" w:hAnsi="Arial" w:cs="Arial"/>
          <w:color w:val="222222"/>
          <w:sz w:val="18"/>
          <w:szCs w:val="18"/>
          <w:lang w:eastAsia="nl-NL"/>
        </w:rPr>
      </w:pPr>
      <w:r w:rsidRPr="003305E1">
        <w:rPr>
          <w:rFonts w:ascii="Arial" w:eastAsia="Times New Roman" w:hAnsi="Arial" w:cs="Arial"/>
          <w:vanish/>
          <w:color w:val="222222"/>
          <w:sz w:val="18"/>
          <w:szCs w:val="18"/>
          <w:lang w:eastAsia="nl-NL"/>
        </w:rPr>
        <w:t>The consultant will be an individual.</w:t>
      </w:r>
      <w:r w:rsidRPr="003305E1">
        <w:rPr>
          <w:rFonts w:ascii="Arial" w:eastAsia="Times New Roman" w:hAnsi="Arial" w:cs="Arial"/>
          <w:color w:val="222222"/>
          <w:sz w:val="18"/>
          <w:szCs w:val="18"/>
          <w:lang w:eastAsia="nl-NL"/>
        </w:rPr>
        <w:t xml:space="preserve">The consultant will be a firm. </w:t>
      </w:r>
    </w:p>
    <w:p w:rsidR="003305E1" w:rsidRDefault="003305E1" w:rsidP="003305E1">
      <w:pPr>
        <w:spacing w:after="0" w:line="240" w:lineRule="auto"/>
        <w:rPr>
          <w:rFonts w:ascii="Arial" w:eastAsia="Times New Roman" w:hAnsi="Arial" w:cs="Arial"/>
          <w:color w:val="222222"/>
          <w:sz w:val="18"/>
          <w:szCs w:val="18"/>
          <w:lang w:eastAsia="nl-NL"/>
        </w:rPr>
      </w:pPr>
    </w:p>
    <w:p w:rsidR="003305E1" w:rsidRPr="003305E1" w:rsidRDefault="003305E1" w:rsidP="003305E1">
      <w:pPr>
        <w:spacing w:after="0" w:line="240" w:lineRule="auto"/>
        <w:rPr>
          <w:rFonts w:ascii="Arial" w:eastAsia="Times New Roman" w:hAnsi="Arial" w:cs="Arial"/>
          <w:b/>
          <w:color w:val="222222"/>
          <w:sz w:val="18"/>
          <w:szCs w:val="18"/>
          <w:lang w:eastAsia="nl-NL"/>
        </w:rPr>
      </w:pPr>
      <w:r w:rsidRPr="003305E1">
        <w:rPr>
          <w:rFonts w:ascii="Arial" w:eastAsia="Times New Roman" w:hAnsi="Arial" w:cs="Arial"/>
          <w:b/>
          <w:color w:val="222222"/>
          <w:sz w:val="18"/>
          <w:szCs w:val="18"/>
          <w:lang w:eastAsia="nl-NL"/>
        </w:rPr>
        <w:t xml:space="preserve">Assignment Description </w:t>
      </w:r>
    </w:p>
    <w:p w:rsidR="003305E1" w:rsidRPr="003305E1" w:rsidRDefault="003305E1" w:rsidP="003305E1">
      <w:pPr>
        <w:spacing w:after="0" w:line="240" w:lineRule="auto"/>
        <w:rPr>
          <w:rFonts w:ascii="Arial" w:eastAsia="Times New Roman" w:hAnsi="Arial" w:cs="Arial"/>
          <w:color w:val="222222"/>
          <w:sz w:val="17"/>
          <w:szCs w:val="17"/>
          <w:lang w:eastAsia="nl-NL"/>
        </w:rPr>
      </w:pPr>
      <w:r w:rsidRPr="003305E1">
        <w:rPr>
          <w:rFonts w:ascii="Arial" w:eastAsia="Times New Roman" w:hAnsi="Arial" w:cs="Arial"/>
          <w:color w:val="222222"/>
          <w:sz w:val="17"/>
          <w:szCs w:val="17"/>
          <w:u w:val="single"/>
          <w:lang w:eastAsia="nl-NL"/>
        </w:rPr>
        <w:t>Background</w:t>
      </w:r>
      <w:r w:rsidRPr="003305E1">
        <w:rPr>
          <w:rFonts w:ascii="Arial" w:eastAsia="Times New Roman" w:hAnsi="Arial" w:cs="Arial"/>
          <w:color w:val="222222"/>
          <w:sz w:val="17"/>
          <w:szCs w:val="17"/>
          <w:u w:val="single"/>
          <w:lang w:eastAsia="nl-NL"/>
        </w:rPr>
        <w:br/>
      </w:r>
      <w:r w:rsidRPr="003305E1">
        <w:rPr>
          <w:rFonts w:ascii="Arial" w:eastAsia="Times New Roman" w:hAnsi="Arial" w:cs="Arial"/>
          <w:color w:val="222222"/>
          <w:sz w:val="17"/>
          <w:szCs w:val="17"/>
          <w:lang w:eastAsia="nl-NL"/>
        </w:rPr>
        <w:t xml:space="preserve">Highways in Tunisia provide the backbone of the transport system and play a crucial role in supporting its economic growth. Currently, Tunisia has a network of 407 km of </w:t>
      </w:r>
      <w:proofErr w:type="gramStart"/>
      <w:r w:rsidRPr="003305E1">
        <w:rPr>
          <w:rFonts w:ascii="Arial" w:eastAsia="Times New Roman" w:hAnsi="Arial" w:cs="Arial"/>
          <w:color w:val="222222"/>
          <w:sz w:val="17"/>
          <w:szCs w:val="17"/>
          <w:lang w:eastAsia="nl-NL"/>
        </w:rPr>
        <w:t>highways, that</w:t>
      </w:r>
      <w:proofErr w:type="gramEnd"/>
      <w:r w:rsidRPr="003305E1">
        <w:rPr>
          <w:rFonts w:ascii="Arial" w:eastAsia="Times New Roman" w:hAnsi="Arial" w:cs="Arial"/>
          <w:color w:val="222222"/>
          <w:sz w:val="17"/>
          <w:szCs w:val="17"/>
          <w:lang w:eastAsia="nl-NL"/>
        </w:rPr>
        <w:t xml:space="preserve"> is expected to reach 740 km by 2019 and about 1060 km by the end of 2023 after the commissioning of the new investments planned under the five-year plan 2016-2020. Per the Tunisian Highways Master Plan, this network </w:t>
      </w:r>
      <w:proofErr w:type="gramStart"/>
      <w:r w:rsidRPr="003305E1">
        <w:rPr>
          <w:rFonts w:ascii="Arial" w:eastAsia="Times New Roman" w:hAnsi="Arial" w:cs="Arial"/>
          <w:color w:val="222222"/>
          <w:sz w:val="17"/>
          <w:szCs w:val="17"/>
          <w:lang w:eastAsia="nl-NL"/>
        </w:rPr>
        <w:t>is expected</w:t>
      </w:r>
      <w:proofErr w:type="gramEnd"/>
      <w:r w:rsidRPr="003305E1">
        <w:rPr>
          <w:rFonts w:ascii="Arial" w:eastAsia="Times New Roman" w:hAnsi="Arial" w:cs="Arial"/>
          <w:color w:val="222222"/>
          <w:sz w:val="17"/>
          <w:szCs w:val="17"/>
          <w:lang w:eastAsia="nl-NL"/>
        </w:rPr>
        <w:t xml:space="preserve"> to reach about 1300 km by 2030.</w:t>
      </w:r>
      <w:r w:rsidRPr="003305E1">
        <w:rPr>
          <w:rFonts w:ascii="Arial" w:eastAsia="Times New Roman" w:hAnsi="Arial" w:cs="Arial"/>
          <w:color w:val="222222"/>
          <w:sz w:val="17"/>
          <w:szCs w:val="17"/>
          <w:lang w:eastAsia="nl-NL"/>
        </w:rPr>
        <w:br/>
        <w:t>All the existing network is currently operated by the Government Majority owned company "</w:t>
      </w:r>
      <w:proofErr w:type="spellStart"/>
      <w:r w:rsidRPr="003305E1">
        <w:rPr>
          <w:rFonts w:ascii="Arial" w:eastAsia="Times New Roman" w:hAnsi="Arial" w:cs="Arial"/>
          <w:color w:val="222222"/>
          <w:sz w:val="17"/>
          <w:szCs w:val="17"/>
          <w:lang w:eastAsia="nl-NL"/>
        </w:rPr>
        <w:t>Societe</w:t>
      </w:r>
      <w:proofErr w:type="spellEnd"/>
      <w:r w:rsidRPr="003305E1">
        <w:rPr>
          <w:rFonts w:ascii="Arial" w:eastAsia="Times New Roman" w:hAnsi="Arial" w:cs="Arial"/>
          <w:color w:val="222222"/>
          <w:sz w:val="17"/>
          <w:szCs w:val="17"/>
          <w:lang w:eastAsia="nl-NL"/>
        </w:rPr>
        <w:t xml:space="preserve"> des </w:t>
      </w:r>
      <w:proofErr w:type="spellStart"/>
      <w:r w:rsidRPr="003305E1">
        <w:rPr>
          <w:rFonts w:ascii="Arial" w:eastAsia="Times New Roman" w:hAnsi="Arial" w:cs="Arial"/>
          <w:color w:val="222222"/>
          <w:sz w:val="17"/>
          <w:szCs w:val="17"/>
          <w:lang w:eastAsia="nl-NL"/>
        </w:rPr>
        <w:t>Autoroutes</w:t>
      </w:r>
      <w:proofErr w:type="spellEnd"/>
      <w:r w:rsidRPr="003305E1">
        <w:rPr>
          <w:rFonts w:ascii="Arial" w:eastAsia="Times New Roman" w:hAnsi="Arial" w:cs="Arial"/>
          <w:color w:val="222222"/>
          <w:sz w:val="17"/>
          <w:szCs w:val="17"/>
          <w:lang w:eastAsia="nl-NL"/>
        </w:rPr>
        <w:t xml:space="preserve"> de </w:t>
      </w:r>
      <w:proofErr w:type="spellStart"/>
      <w:r w:rsidRPr="003305E1">
        <w:rPr>
          <w:rFonts w:ascii="Arial" w:eastAsia="Times New Roman" w:hAnsi="Arial" w:cs="Arial"/>
          <w:color w:val="222222"/>
          <w:sz w:val="17"/>
          <w:szCs w:val="17"/>
          <w:lang w:eastAsia="nl-NL"/>
        </w:rPr>
        <w:t>Tunisie</w:t>
      </w:r>
      <w:proofErr w:type="spellEnd"/>
      <w:r w:rsidRPr="003305E1">
        <w:rPr>
          <w:rFonts w:ascii="Arial" w:eastAsia="Times New Roman" w:hAnsi="Arial" w:cs="Arial"/>
          <w:color w:val="222222"/>
          <w:sz w:val="17"/>
          <w:szCs w:val="17"/>
          <w:lang w:eastAsia="nl-NL"/>
        </w:rPr>
        <w:t xml:space="preserve">" (STA). Toll revenues from highways users is currently STAs main source of funding, albeit barely covers the costs of operation and maintenance of the existing network. All past and ongoing capital investments </w:t>
      </w:r>
      <w:proofErr w:type="gramStart"/>
      <w:r w:rsidRPr="003305E1">
        <w:rPr>
          <w:rFonts w:ascii="Arial" w:eastAsia="Times New Roman" w:hAnsi="Arial" w:cs="Arial"/>
          <w:color w:val="222222"/>
          <w:sz w:val="17"/>
          <w:szCs w:val="17"/>
          <w:lang w:eastAsia="nl-NL"/>
        </w:rPr>
        <w:t>were carried</w:t>
      </w:r>
      <w:proofErr w:type="gramEnd"/>
      <w:r w:rsidRPr="003305E1">
        <w:rPr>
          <w:rFonts w:ascii="Arial" w:eastAsia="Times New Roman" w:hAnsi="Arial" w:cs="Arial"/>
          <w:color w:val="222222"/>
          <w:sz w:val="17"/>
          <w:szCs w:val="17"/>
          <w:lang w:eastAsia="nl-NL"/>
        </w:rPr>
        <w:t xml:space="preserve"> through sovereign loans. This is unsustainable in the future, particularly with the growing pressure on government budget due to competing needs from social sectors, and the limited public borrowing capacity. New sources of funding from the private sector will need to </w:t>
      </w:r>
      <w:proofErr w:type="gramStart"/>
      <w:r w:rsidRPr="003305E1">
        <w:rPr>
          <w:rFonts w:ascii="Arial" w:eastAsia="Times New Roman" w:hAnsi="Arial" w:cs="Arial"/>
          <w:color w:val="222222"/>
          <w:sz w:val="17"/>
          <w:szCs w:val="17"/>
          <w:lang w:eastAsia="nl-NL"/>
        </w:rPr>
        <w:t>be deployed</w:t>
      </w:r>
      <w:proofErr w:type="gramEnd"/>
      <w:r w:rsidRPr="003305E1">
        <w:rPr>
          <w:rFonts w:ascii="Arial" w:eastAsia="Times New Roman" w:hAnsi="Arial" w:cs="Arial"/>
          <w:color w:val="222222"/>
          <w:sz w:val="17"/>
          <w:szCs w:val="17"/>
          <w:lang w:eastAsia="nl-NL"/>
        </w:rPr>
        <w:t xml:space="preserve"> to sustain the highways network expansion and the improvement of service to users to support the </w:t>
      </w:r>
      <w:proofErr w:type="spellStart"/>
      <w:r w:rsidRPr="003305E1">
        <w:rPr>
          <w:rFonts w:ascii="Arial" w:eastAsia="Times New Roman" w:hAnsi="Arial" w:cs="Arial"/>
          <w:color w:val="222222"/>
          <w:sz w:val="17"/>
          <w:szCs w:val="17"/>
          <w:lang w:eastAsia="nl-NL"/>
        </w:rPr>
        <w:t>countrys</w:t>
      </w:r>
      <w:proofErr w:type="spellEnd"/>
      <w:r w:rsidRPr="003305E1">
        <w:rPr>
          <w:rFonts w:ascii="Arial" w:eastAsia="Times New Roman" w:hAnsi="Arial" w:cs="Arial"/>
          <w:color w:val="222222"/>
          <w:sz w:val="17"/>
          <w:szCs w:val="17"/>
          <w:lang w:eastAsia="nl-NL"/>
        </w:rPr>
        <w:t xml:space="preserve"> economic growth. </w:t>
      </w:r>
      <w:r w:rsidRPr="003305E1">
        <w:rPr>
          <w:rFonts w:ascii="Arial" w:eastAsia="Times New Roman" w:hAnsi="Arial" w:cs="Arial"/>
          <w:color w:val="222222"/>
          <w:sz w:val="17"/>
          <w:szCs w:val="17"/>
          <w:lang w:eastAsia="nl-NL"/>
        </w:rPr>
        <w:br/>
        <w:t xml:space="preserve">For the above reasons, the Tunisian authorities requested the World Bank support in exploring opportunities for reforms and modernization of the way highways </w:t>
      </w:r>
      <w:proofErr w:type="gramStart"/>
      <w:r w:rsidRPr="003305E1">
        <w:rPr>
          <w:rFonts w:ascii="Arial" w:eastAsia="Times New Roman" w:hAnsi="Arial" w:cs="Arial"/>
          <w:color w:val="222222"/>
          <w:sz w:val="17"/>
          <w:szCs w:val="17"/>
          <w:lang w:eastAsia="nl-NL"/>
        </w:rPr>
        <w:t>are funded, operated and maintained in Tunisia</w:t>
      </w:r>
      <w:proofErr w:type="gramEnd"/>
      <w:r w:rsidRPr="003305E1">
        <w:rPr>
          <w:rFonts w:ascii="Arial" w:eastAsia="Times New Roman" w:hAnsi="Arial" w:cs="Arial"/>
          <w:color w:val="222222"/>
          <w:sz w:val="17"/>
          <w:szCs w:val="17"/>
          <w:lang w:eastAsia="nl-NL"/>
        </w:rPr>
        <w:t xml:space="preserve">. The goal is to create an environment more conducive to private sector participation, which can contribute to both funding and operational </w:t>
      </w:r>
      <w:proofErr w:type="gramStart"/>
      <w:r w:rsidRPr="003305E1">
        <w:rPr>
          <w:rFonts w:ascii="Arial" w:eastAsia="Times New Roman" w:hAnsi="Arial" w:cs="Arial"/>
          <w:color w:val="222222"/>
          <w:sz w:val="17"/>
          <w:szCs w:val="17"/>
          <w:lang w:eastAsia="nl-NL"/>
        </w:rPr>
        <w:t>know-how</w:t>
      </w:r>
      <w:proofErr w:type="gramEnd"/>
      <w:r w:rsidRPr="003305E1">
        <w:rPr>
          <w:rFonts w:ascii="Arial" w:eastAsia="Times New Roman" w:hAnsi="Arial" w:cs="Arial"/>
          <w:color w:val="222222"/>
          <w:sz w:val="17"/>
          <w:szCs w:val="17"/>
          <w:lang w:eastAsia="nl-NL"/>
        </w:rPr>
        <w:t xml:space="preserve"> and innovation.</w:t>
      </w:r>
      <w:r w:rsidRPr="003305E1">
        <w:rPr>
          <w:rFonts w:ascii="Arial" w:eastAsia="Times New Roman" w:hAnsi="Arial" w:cs="Arial"/>
          <w:color w:val="222222"/>
          <w:sz w:val="17"/>
          <w:szCs w:val="17"/>
          <w:lang w:eastAsia="nl-NL"/>
        </w:rPr>
        <w:br/>
      </w:r>
      <w:r w:rsidRPr="003305E1">
        <w:rPr>
          <w:rFonts w:ascii="Arial" w:eastAsia="Times New Roman" w:hAnsi="Arial" w:cs="Arial"/>
          <w:color w:val="222222"/>
          <w:sz w:val="17"/>
          <w:szCs w:val="17"/>
          <w:lang w:eastAsia="nl-NL"/>
        </w:rPr>
        <w:br/>
      </w:r>
      <w:r w:rsidRPr="003305E1">
        <w:rPr>
          <w:rFonts w:ascii="Arial" w:eastAsia="Times New Roman" w:hAnsi="Arial" w:cs="Arial"/>
          <w:color w:val="222222"/>
          <w:sz w:val="17"/>
          <w:szCs w:val="17"/>
          <w:u w:val="single"/>
          <w:lang w:eastAsia="nl-NL"/>
        </w:rPr>
        <w:t>Description of the assignment</w:t>
      </w:r>
      <w:r w:rsidRPr="003305E1">
        <w:rPr>
          <w:rFonts w:ascii="Arial" w:eastAsia="Times New Roman" w:hAnsi="Arial" w:cs="Arial"/>
          <w:color w:val="222222"/>
          <w:sz w:val="17"/>
          <w:szCs w:val="17"/>
          <w:u w:val="single"/>
          <w:lang w:eastAsia="nl-NL"/>
        </w:rPr>
        <w:br/>
      </w:r>
      <w:proofErr w:type="gramStart"/>
      <w:r w:rsidRPr="003305E1">
        <w:rPr>
          <w:rFonts w:ascii="Arial" w:eastAsia="Times New Roman" w:hAnsi="Arial" w:cs="Arial"/>
          <w:color w:val="222222"/>
          <w:sz w:val="17"/>
          <w:szCs w:val="17"/>
          <w:lang w:eastAsia="nl-NL"/>
        </w:rPr>
        <w:t>The</w:t>
      </w:r>
      <w:proofErr w:type="gramEnd"/>
      <w:r w:rsidRPr="003305E1">
        <w:rPr>
          <w:rFonts w:ascii="Arial" w:eastAsia="Times New Roman" w:hAnsi="Arial" w:cs="Arial"/>
          <w:color w:val="222222"/>
          <w:sz w:val="17"/>
          <w:szCs w:val="17"/>
          <w:lang w:eastAsia="nl-NL"/>
        </w:rPr>
        <w:t xml:space="preserve"> objective of the assignment is to determine the best course of action to encourage sustainable participation of private sector in the management and financing of </w:t>
      </w:r>
      <w:proofErr w:type="spellStart"/>
      <w:r w:rsidRPr="003305E1">
        <w:rPr>
          <w:rFonts w:ascii="Arial" w:eastAsia="Times New Roman" w:hAnsi="Arial" w:cs="Arial"/>
          <w:color w:val="222222"/>
          <w:sz w:val="17"/>
          <w:szCs w:val="17"/>
          <w:lang w:eastAsia="nl-NL"/>
        </w:rPr>
        <w:t>Tunisias</w:t>
      </w:r>
      <w:proofErr w:type="spellEnd"/>
      <w:r w:rsidRPr="003305E1">
        <w:rPr>
          <w:rFonts w:ascii="Arial" w:eastAsia="Times New Roman" w:hAnsi="Arial" w:cs="Arial"/>
          <w:color w:val="222222"/>
          <w:sz w:val="17"/>
          <w:szCs w:val="17"/>
          <w:lang w:eastAsia="nl-NL"/>
        </w:rPr>
        <w:t xml:space="preserve"> highway network. </w:t>
      </w:r>
      <w:r w:rsidRPr="003305E1">
        <w:rPr>
          <w:rFonts w:ascii="Arial" w:eastAsia="Times New Roman" w:hAnsi="Arial" w:cs="Arial"/>
          <w:color w:val="222222"/>
          <w:sz w:val="17"/>
          <w:szCs w:val="17"/>
          <w:lang w:eastAsia="nl-NL"/>
        </w:rPr>
        <w:br/>
      </w:r>
      <w:r w:rsidRPr="003305E1">
        <w:rPr>
          <w:rFonts w:ascii="Arial" w:eastAsia="Times New Roman" w:hAnsi="Arial" w:cs="Arial"/>
          <w:color w:val="222222"/>
          <w:sz w:val="17"/>
          <w:szCs w:val="17"/>
          <w:lang w:eastAsia="nl-NL"/>
        </w:rPr>
        <w:br/>
        <w:t>As sub-objectives, the study will</w:t>
      </w:r>
      <w:proofErr w:type="gramStart"/>
      <w:r w:rsidRPr="003305E1">
        <w:rPr>
          <w:rFonts w:ascii="Arial" w:eastAsia="Times New Roman" w:hAnsi="Arial" w:cs="Arial"/>
          <w:color w:val="222222"/>
          <w:sz w:val="17"/>
          <w:szCs w:val="17"/>
          <w:lang w:eastAsia="nl-NL"/>
        </w:rPr>
        <w:t>:</w:t>
      </w:r>
      <w:proofErr w:type="gramEnd"/>
      <w:r w:rsidRPr="003305E1">
        <w:rPr>
          <w:rFonts w:ascii="Arial" w:eastAsia="Times New Roman" w:hAnsi="Arial" w:cs="Arial"/>
          <w:color w:val="222222"/>
          <w:sz w:val="17"/>
          <w:szCs w:val="17"/>
          <w:lang w:eastAsia="nl-NL"/>
        </w:rPr>
        <w:br/>
        <w:t xml:space="preserve">1. Determine the appropriate institutional structure to manage private investment in </w:t>
      </w:r>
      <w:proofErr w:type="spellStart"/>
      <w:r w:rsidRPr="003305E1">
        <w:rPr>
          <w:rFonts w:ascii="Arial" w:eastAsia="Times New Roman" w:hAnsi="Arial" w:cs="Arial"/>
          <w:color w:val="222222"/>
          <w:sz w:val="17"/>
          <w:szCs w:val="17"/>
          <w:lang w:eastAsia="nl-NL"/>
        </w:rPr>
        <w:t>Tunisias</w:t>
      </w:r>
      <w:proofErr w:type="spellEnd"/>
      <w:r w:rsidRPr="003305E1">
        <w:rPr>
          <w:rFonts w:ascii="Arial" w:eastAsia="Times New Roman" w:hAnsi="Arial" w:cs="Arial"/>
          <w:color w:val="222222"/>
          <w:sz w:val="17"/>
          <w:szCs w:val="17"/>
          <w:lang w:eastAsia="nl-NL"/>
        </w:rPr>
        <w:t xml:space="preserve"> highway network, including reviewing whether the current operational model of STA is fit-for-purpose. Based on the questions below, prepare operational recommendations and an action </w:t>
      </w:r>
      <w:proofErr w:type="gramStart"/>
      <w:r w:rsidRPr="003305E1">
        <w:rPr>
          <w:rFonts w:ascii="Arial" w:eastAsia="Times New Roman" w:hAnsi="Arial" w:cs="Arial"/>
          <w:color w:val="222222"/>
          <w:sz w:val="17"/>
          <w:szCs w:val="17"/>
          <w:lang w:eastAsia="nl-NL"/>
        </w:rPr>
        <w:t>plan, that</w:t>
      </w:r>
      <w:proofErr w:type="gramEnd"/>
      <w:r w:rsidRPr="003305E1">
        <w:rPr>
          <w:rFonts w:ascii="Arial" w:eastAsia="Times New Roman" w:hAnsi="Arial" w:cs="Arial"/>
          <w:color w:val="222222"/>
          <w:sz w:val="17"/>
          <w:szCs w:val="17"/>
          <w:lang w:eastAsia="nl-NL"/>
        </w:rPr>
        <w:t xml:space="preserve"> would answer the following questions: </w:t>
      </w:r>
      <w:r w:rsidRPr="003305E1">
        <w:rPr>
          <w:rFonts w:ascii="Arial" w:eastAsia="Times New Roman" w:hAnsi="Arial" w:cs="Arial"/>
          <w:color w:val="222222"/>
          <w:sz w:val="17"/>
          <w:szCs w:val="17"/>
          <w:lang w:eastAsia="nl-NL"/>
        </w:rPr>
        <w:br/>
      </w:r>
      <w:proofErr w:type="spellStart"/>
      <w:r w:rsidRPr="003305E1">
        <w:rPr>
          <w:rFonts w:ascii="Arial" w:eastAsia="Times New Roman" w:hAnsi="Arial" w:cs="Arial"/>
          <w:color w:val="222222"/>
          <w:sz w:val="17"/>
          <w:szCs w:val="17"/>
          <w:lang w:eastAsia="nl-NL"/>
        </w:rPr>
        <w:t>i</w:t>
      </w:r>
      <w:proofErr w:type="spellEnd"/>
      <w:r w:rsidRPr="003305E1">
        <w:rPr>
          <w:rFonts w:ascii="Arial" w:eastAsia="Times New Roman" w:hAnsi="Arial" w:cs="Arial"/>
          <w:color w:val="222222"/>
          <w:sz w:val="17"/>
          <w:szCs w:val="17"/>
          <w:lang w:eastAsia="nl-NL"/>
        </w:rPr>
        <w:t xml:space="preserve">) How effective and efficient is the current management of the highway assets? </w:t>
      </w:r>
      <w:r w:rsidRPr="003305E1">
        <w:rPr>
          <w:rFonts w:ascii="Arial" w:eastAsia="Times New Roman" w:hAnsi="Arial" w:cs="Arial"/>
          <w:color w:val="222222"/>
          <w:sz w:val="17"/>
          <w:szCs w:val="17"/>
          <w:lang w:eastAsia="nl-NL"/>
        </w:rPr>
        <w:br/>
        <w:t xml:space="preserve">ii) </w:t>
      </w:r>
      <w:proofErr w:type="gramStart"/>
      <w:r w:rsidRPr="003305E1">
        <w:rPr>
          <w:rFonts w:ascii="Arial" w:eastAsia="Times New Roman" w:hAnsi="Arial" w:cs="Arial"/>
          <w:color w:val="222222"/>
          <w:sz w:val="17"/>
          <w:szCs w:val="17"/>
          <w:lang w:eastAsia="nl-NL"/>
        </w:rPr>
        <w:t>should</w:t>
      </w:r>
      <w:proofErr w:type="gramEnd"/>
      <w:r w:rsidRPr="003305E1">
        <w:rPr>
          <w:rFonts w:ascii="Arial" w:eastAsia="Times New Roman" w:hAnsi="Arial" w:cs="Arial"/>
          <w:color w:val="222222"/>
          <w:sz w:val="17"/>
          <w:szCs w:val="17"/>
          <w:lang w:eastAsia="nl-NL"/>
        </w:rPr>
        <w:t xml:space="preserve"> STA retain all its responsibilities (e.g. construction; O&amp;M; tolling)?</w:t>
      </w:r>
      <w:r w:rsidRPr="003305E1">
        <w:rPr>
          <w:rFonts w:ascii="Arial" w:eastAsia="Times New Roman" w:hAnsi="Arial" w:cs="Arial"/>
          <w:color w:val="222222"/>
          <w:sz w:val="17"/>
          <w:szCs w:val="17"/>
          <w:lang w:eastAsia="nl-NL"/>
        </w:rPr>
        <w:br/>
        <w:t xml:space="preserve">iii) </w:t>
      </w:r>
      <w:proofErr w:type="gramStart"/>
      <w:r w:rsidRPr="003305E1">
        <w:rPr>
          <w:rFonts w:ascii="Arial" w:eastAsia="Times New Roman" w:hAnsi="Arial" w:cs="Arial"/>
          <w:color w:val="222222"/>
          <w:sz w:val="17"/>
          <w:szCs w:val="17"/>
          <w:lang w:eastAsia="nl-NL"/>
        </w:rPr>
        <w:t>would</w:t>
      </w:r>
      <w:proofErr w:type="gramEnd"/>
      <w:r w:rsidRPr="003305E1">
        <w:rPr>
          <w:rFonts w:ascii="Arial" w:eastAsia="Times New Roman" w:hAnsi="Arial" w:cs="Arial"/>
          <w:color w:val="222222"/>
          <w:sz w:val="17"/>
          <w:szCs w:val="17"/>
          <w:lang w:eastAsia="nl-NL"/>
        </w:rPr>
        <w:t xml:space="preserve"> another structure be better?</w:t>
      </w:r>
      <w:r w:rsidRPr="003305E1">
        <w:rPr>
          <w:rFonts w:ascii="Arial" w:eastAsia="Times New Roman" w:hAnsi="Arial" w:cs="Arial"/>
          <w:color w:val="222222"/>
          <w:sz w:val="17"/>
          <w:szCs w:val="17"/>
          <w:lang w:eastAsia="nl-NL"/>
        </w:rPr>
        <w:br/>
        <w:t xml:space="preserve">iv) </w:t>
      </w:r>
      <w:proofErr w:type="gramStart"/>
      <w:r w:rsidRPr="003305E1">
        <w:rPr>
          <w:rFonts w:ascii="Arial" w:eastAsia="Times New Roman" w:hAnsi="Arial" w:cs="Arial"/>
          <w:color w:val="222222"/>
          <w:sz w:val="17"/>
          <w:szCs w:val="17"/>
          <w:lang w:eastAsia="nl-NL"/>
        </w:rPr>
        <w:t>what</w:t>
      </w:r>
      <w:proofErr w:type="gramEnd"/>
      <w:r w:rsidRPr="003305E1">
        <w:rPr>
          <w:rFonts w:ascii="Arial" w:eastAsia="Times New Roman" w:hAnsi="Arial" w:cs="Arial"/>
          <w:color w:val="222222"/>
          <w:sz w:val="17"/>
          <w:szCs w:val="17"/>
          <w:lang w:eastAsia="nl-NL"/>
        </w:rPr>
        <w:t xml:space="preserve"> does international best practice say?</w:t>
      </w:r>
      <w:r w:rsidRPr="003305E1">
        <w:rPr>
          <w:rFonts w:ascii="Arial" w:eastAsia="Times New Roman" w:hAnsi="Arial" w:cs="Arial"/>
          <w:color w:val="222222"/>
          <w:sz w:val="17"/>
          <w:szCs w:val="17"/>
          <w:lang w:eastAsia="nl-NL"/>
        </w:rPr>
        <w:br/>
        <w:t>2. Determine broader sector investment needs to achieve service levels needed by the economy and the users</w:t>
      </w:r>
      <w:proofErr w:type="gramStart"/>
      <w:r w:rsidRPr="003305E1">
        <w:rPr>
          <w:rFonts w:ascii="Arial" w:eastAsia="Times New Roman" w:hAnsi="Arial" w:cs="Arial"/>
          <w:color w:val="222222"/>
          <w:sz w:val="17"/>
          <w:szCs w:val="17"/>
          <w:lang w:eastAsia="nl-NL"/>
        </w:rPr>
        <w:t>;</w:t>
      </w:r>
      <w:proofErr w:type="gramEnd"/>
      <w:r w:rsidRPr="003305E1">
        <w:rPr>
          <w:rFonts w:ascii="Arial" w:eastAsia="Times New Roman" w:hAnsi="Arial" w:cs="Arial"/>
          <w:color w:val="222222"/>
          <w:sz w:val="17"/>
          <w:szCs w:val="17"/>
          <w:lang w:eastAsia="nl-NL"/>
        </w:rPr>
        <w:br/>
        <w:t>3. Identify a pipeline of viable PPP projects in highway sector and prepare a road map for their preparation and implementation.</w:t>
      </w:r>
      <w:r w:rsidRPr="003305E1">
        <w:rPr>
          <w:rFonts w:ascii="Arial" w:eastAsia="Times New Roman" w:hAnsi="Arial" w:cs="Arial"/>
          <w:color w:val="222222"/>
          <w:sz w:val="17"/>
          <w:szCs w:val="17"/>
          <w:lang w:eastAsia="nl-NL"/>
        </w:rPr>
        <w:br/>
      </w:r>
      <w:r w:rsidRPr="003305E1">
        <w:rPr>
          <w:rFonts w:ascii="Arial" w:eastAsia="Times New Roman" w:hAnsi="Arial" w:cs="Arial"/>
          <w:color w:val="222222"/>
          <w:sz w:val="17"/>
          <w:szCs w:val="17"/>
          <w:lang w:eastAsia="nl-NL"/>
        </w:rPr>
        <w:lastRenderedPageBreak/>
        <w:br/>
      </w:r>
      <w:r w:rsidRPr="003305E1">
        <w:rPr>
          <w:rFonts w:ascii="Arial" w:eastAsia="Times New Roman" w:hAnsi="Arial" w:cs="Arial"/>
          <w:b/>
          <w:color w:val="222222"/>
          <w:sz w:val="17"/>
          <w:szCs w:val="17"/>
          <w:lang w:eastAsia="nl-NL"/>
        </w:rPr>
        <w:t>Funding Source</w:t>
      </w:r>
      <w:r w:rsidRPr="003305E1">
        <w:rPr>
          <w:rFonts w:ascii="Arial" w:eastAsia="Times New Roman" w:hAnsi="Arial" w:cs="Arial"/>
          <w:b/>
          <w:color w:val="222222"/>
          <w:sz w:val="17"/>
          <w:szCs w:val="17"/>
          <w:lang w:eastAsia="nl-NL"/>
        </w:rPr>
        <w:br/>
      </w:r>
      <w:r w:rsidRPr="003305E1">
        <w:rPr>
          <w:rFonts w:ascii="Arial" w:eastAsia="Times New Roman" w:hAnsi="Arial" w:cs="Arial"/>
          <w:color w:val="222222"/>
          <w:sz w:val="17"/>
          <w:szCs w:val="17"/>
          <w:lang w:eastAsia="nl-NL"/>
        </w:rPr>
        <w:t>The World Bank intends to finance the assignment / services described above under the PPIAF Programmatic Trust Fund for an approximate amount of 200,000 USD</w:t>
      </w:r>
      <w:r w:rsidRPr="003305E1">
        <w:rPr>
          <w:rFonts w:ascii="Arial" w:eastAsia="Times New Roman" w:hAnsi="Arial" w:cs="Arial"/>
          <w:color w:val="222222"/>
          <w:sz w:val="17"/>
          <w:szCs w:val="17"/>
          <w:lang w:eastAsia="nl-NL"/>
        </w:rPr>
        <w:br/>
      </w:r>
      <w:r w:rsidRPr="003305E1">
        <w:rPr>
          <w:rFonts w:ascii="Arial" w:eastAsia="Times New Roman" w:hAnsi="Arial" w:cs="Arial"/>
          <w:color w:val="222222"/>
          <w:sz w:val="17"/>
          <w:szCs w:val="17"/>
          <w:lang w:eastAsia="nl-NL"/>
        </w:rPr>
        <w:br/>
      </w:r>
      <w:r w:rsidRPr="003305E1">
        <w:rPr>
          <w:rFonts w:ascii="Arial" w:eastAsia="Times New Roman" w:hAnsi="Arial" w:cs="Arial"/>
          <w:b/>
          <w:color w:val="222222"/>
          <w:sz w:val="17"/>
          <w:szCs w:val="17"/>
          <w:lang w:eastAsia="nl-NL"/>
        </w:rPr>
        <w:t>Individual/firm profile</w:t>
      </w:r>
      <w:r w:rsidRPr="003305E1">
        <w:rPr>
          <w:rFonts w:ascii="Arial" w:eastAsia="Times New Roman" w:hAnsi="Arial" w:cs="Arial"/>
          <w:b/>
          <w:color w:val="222222"/>
          <w:sz w:val="17"/>
          <w:szCs w:val="17"/>
          <w:lang w:eastAsia="nl-NL"/>
        </w:rPr>
        <w:br/>
      </w:r>
      <w:r w:rsidRPr="003305E1">
        <w:rPr>
          <w:rFonts w:ascii="Arial" w:eastAsia="Times New Roman" w:hAnsi="Arial" w:cs="Arial"/>
          <w:color w:val="222222"/>
          <w:sz w:val="17"/>
          <w:szCs w:val="17"/>
          <w:lang w:eastAsia="nl-NL"/>
        </w:rPr>
        <w:t>The Consultant will be a firm that meets the vendor eligibility requirements, as stipulated by World Bank procurement guidelines.</w:t>
      </w:r>
      <w:r w:rsidRPr="003305E1">
        <w:rPr>
          <w:rFonts w:ascii="Arial" w:eastAsia="Times New Roman" w:hAnsi="Arial" w:cs="Arial"/>
          <w:color w:val="222222"/>
          <w:sz w:val="17"/>
          <w:szCs w:val="17"/>
          <w:lang w:eastAsia="nl-NL"/>
        </w:rPr>
        <w:br/>
      </w:r>
      <w:r w:rsidRPr="003305E1">
        <w:rPr>
          <w:rFonts w:ascii="Arial" w:eastAsia="Times New Roman" w:hAnsi="Arial" w:cs="Arial"/>
          <w:color w:val="222222"/>
          <w:sz w:val="17"/>
          <w:szCs w:val="17"/>
          <w:lang w:eastAsia="nl-NL"/>
        </w:rPr>
        <w:br/>
        <w:t>Required expertise includes</w:t>
      </w:r>
      <w:proofErr w:type="gramStart"/>
      <w:r w:rsidRPr="003305E1">
        <w:rPr>
          <w:rFonts w:ascii="Arial" w:eastAsia="Times New Roman" w:hAnsi="Arial" w:cs="Arial"/>
          <w:color w:val="222222"/>
          <w:sz w:val="17"/>
          <w:szCs w:val="17"/>
          <w:lang w:eastAsia="nl-NL"/>
        </w:rPr>
        <w:t>:</w:t>
      </w:r>
      <w:proofErr w:type="gramEnd"/>
      <w:r w:rsidRPr="003305E1">
        <w:rPr>
          <w:rFonts w:ascii="Arial" w:eastAsia="Times New Roman" w:hAnsi="Arial" w:cs="Arial"/>
          <w:color w:val="222222"/>
          <w:sz w:val="17"/>
          <w:szCs w:val="17"/>
          <w:lang w:eastAsia="nl-NL"/>
        </w:rPr>
        <w:br/>
        <w:t>1) Proven previous international experience developing or administering similar program(s) regarding PPP, highway sector analysis</w:t>
      </w:r>
      <w:r w:rsidRPr="003305E1">
        <w:rPr>
          <w:rFonts w:ascii="Arial" w:eastAsia="Times New Roman" w:hAnsi="Arial" w:cs="Arial"/>
          <w:color w:val="222222"/>
          <w:sz w:val="17"/>
          <w:szCs w:val="17"/>
          <w:lang w:eastAsia="nl-NL"/>
        </w:rPr>
        <w:br/>
        <w:t>2) Skills in research, data collection through interviews and other methods, data analysis and program design, facilitation of workshops, technical assistance and capacity building.</w:t>
      </w:r>
      <w:r w:rsidRPr="003305E1">
        <w:rPr>
          <w:rFonts w:ascii="Arial" w:eastAsia="Times New Roman" w:hAnsi="Arial" w:cs="Arial"/>
          <w:color w:val="222222"/>
          <w:sz w:val="17"/>
          <w:szCs w:val="17"/>
          <w:lang w:eastAsia="nl-NL"/>
        </w:rPr>
        <w:br/>
        <w:t>3) At least one local team member with local language skills</w:t>
      </w:r>
      <w:r w:rsidRPr="003305E1">
        <w:rPr>
          <w:rFonts w:ascii="Arial" w:eastAsia="Times New Roman" w:hAnsi="Arial" w:cs="Arial"/>
          <w:color w:val="222222"/>
          <w:sz w:val="17"/>
          <w:szCs w:val="17"/>
          <w:lang w:eastAsia="nl-NL"/>
        </w:rPr>
        <w:br/>
      </w:r>
      <w:r w:rsidRPr="003305E1">
        <w:rPr>
          <w:rFonts w:ascii="Arial" w:eastAsia="Times New Roman" w:hAnsi="Arial" w:cs="Arial"/>
          <w:color w:val="222222"/>
          <w:sz w:val="17"/>
          <w:szCs w:val="17"/>
          <w:lang w:eastAsia="nl-NL"/>
        </w:rPr>
        <w:br/>
      </w:r>
      <w:r w:rsidRPr="003305E1">
        <w:rPr>
          <w:rFonts w:ascii="Arial" w:eastAsia="Times New Roman" w:hAnsi="Arial" w:cs="Arial"/>
          <w:b/>
          <w:color w:val="222222"/>
          <w:sz w:val="17"/>
          <w:szCs w:val="17"/>
          <w:lang w:eastAsia="nl-NL"/>
        </w:rPr>
        <w:t>Submission Requirements</w:t>
      </w:r>
      <w:r w:rsidRPr="003305E1">
        <w:rPr>
          <w:rFonts w:ascii="Arial" w:eastAsia="Times New Roman" w:hAnsi="Arial" w:cs="Arial"/>
          <w:b/>
          <w:color w:val="222222"/>
          <w:sz w:val="17"/>
          <w:szCs w:val="17"/>
          <w:lang w:eastAsia="nl-NL"/>
        </w:rPr>
        <w:br/>
      </w:r>
      <w:r w:rsidRPr="003305E1">
        <w:rPr>
          <w:rFonts w:ascii="Arial" w:eastAsia="Times New Roman" w:hAnsi="Arial" w:cs="Arial"/>
          <w:color w:val="222222"/>
          <w:sz w:val="17"/>
          <w:szCs w:val="17"/>
          <w:lang w:eastAsia="nl-NL"/>
        </w:rPr>
        <w:br/>
        <w:t xml:space="preserve">The World Bank now invites eligible consultants to indicate their interest in providing the services. Interested consultants must provide information indicating that they are qualified to perform the services (brochures, description of similar assignments, experience in similar conditions, availability of appropriate skills among staff, etc. for firms; CV of key team members duly signed, confirming their availability for the assignment). </w:t>
      </w:r>
      <w:r w:rsidRPr="003305E1">
        <w:rPr>
          <w:rFonts w:ascii="Arial" w:eastAsia="Times New Roman" w:hAnsi="Arial" w:cs="Arial"/>
          <w:color w:val="222222"/>
          <w:sz w:val="17"/>
          <w:szCs w:val="17"/>
          <w:lang w:eastAsia="nl-NL"/>
        </w:rPr>
        <w:br/>
      </w:r>
      <w:r w:rsidRPr="003305E1">
        <w:rPr>
          <w:rFonts w:ascii="Arial" w:eastAsia="Times New Roman" w:hAnsi="Arial" w:cs="Arial"/>
          <w:color w:val="222222"/>
          <w:sz w:val="17"/>
          <w:szCs w:val="17"/>
          <w:lang w:eastAsia="nl-NL"/>
        </w:rPr>
        <w:br/>
        <w:t>The Expression of Interest is strictly limited to 20 pages including the cover letter and all supporting material. Consultants may associate to enhance their qualifications.</w:t>
      </w:r>
      <w:r w:rsidRPr="003305E1">
        <w:rPr>
          <w:rFonts w:ascii="Arial" w:eastAsia="Times New Roman" w:hAnsi="Arial" w:cs="Arial"/>
          <w:color w:val="222222"/>
          <w:sz w:val="17"/>
          <w:szCs w:val="17"/>
          <w:lang w:eastAsia="nl-NL"/>
        </w:rPr>
        <w:br/>
      </w:r>
      <w:r w:rsidRPr="003305E1">
        <w:rPr>
          <w:rFonts w:ascii="Arial" w:eastAsia="Times New Roman" w:hAnsi="Arial" w:cs="Arial"/>
          <w:color w:val="222222"/>
          <w:sz w:val="17"/>
          <w:szCs w:val="17"/>
          <w:lang w:eastAsia="nl-NL"/>
        </w:rPr>
        <w:br/>
      </w:r>
      <w:proofErr w:type="gramStart"/>
      <w:r w:rsidRPr="003305E1">
        <w:rPr>
          <w:rFonts w:ascii="Arial" w:eastAsia="Times New Roman" w:hAnsi="Arial" w:cs="Arial"/>
          <w:color w:val="222222"/>
          <w:sz w:val="17"/>
          <w:szCs w:val="17"/>
          <w:lang w:eastAsia="nl-NL"/>
        </w:rPr>
        <w:t>Consultants will be selected in accordance with the procedures set out in the current edition of the World Bank's Guidelines: Selection and Employment of Consultants by World Bank Borrowers</w:t>
      </w:r>
      <w:proofErr w:type="gramEnd"/>
      <w:r w:rsidRPr="003305E1">
        <w:rPr>
          <w:rFonts w:ascii="Arial" w:eastAsia="Times New Roman" w:hAnsi="Arial" w:cs="Arial"/>
          <w:color w:val="222222"/>
          <w:sz w:val="17"/>
          <w:szCs w:val="17"/>
          <w:lang w:eastAsia="nl-NL"/>
        </w:rPr>
        <w:t>.</w:t>
      </w:r>
      <w:r w:rsidRPr="003305E1">
        <w:rPr>
          <w:rFonts w:ascii="Arial" w:eastAsia="Times New Roman" w:hAnsi="Arial" w:cs="Arial"/>
          <w:color w:val="222222"/>
          <w:sz w:val="17"/>
          <w:szCs w:val="17"/>
          <w:lang w:eastAsia="nl-NL"/>
        </w:rPr>
        <w:br/>
      </w:r>
      <w:r w:rsidRPr="003305E1">
        <w:rPr>
          <w:rFonts w:ascii="Arial" w:eastAsia="Times New Roman" w:hAnsi="Arial" w:cs="Arial"/>
          <w:color w:val="222222"/>
          <w:sz w:val="17"/>
          <w:szCs w:val="17"/>
          <w:lang w:eastAsia="nl-NL"/>
        </w:rPr>
        <w:br/>
        <w:t xml:space="preserve">Interested consultants </w:t>
      </w:r>
      <w:proofErr w:type="gramStart"/>
      <w:r w:rsidRPr="003305E1">
        <w:rPr>
          <w:rFonts w:ascii="Arial" w:eastAsia="Times New Roman" w:hAnsi="Arial" w:cs="Arial"/>
          <w:color w:val="222222"/>
          <w:sz w:val="17"/>
          <w:szCs w:val="17"/>
          <w:lang w:eastAsia="nl-NL"/>
        </w:rPr>
        <w:t>are hereby invited</w:t>
      </w:r>
      <w:proofErr w:type="gramEnd"/>
      <w:r w:rsidRPr="003305E1">
        <w:rPr>
          <w:rFonts w:ascii="Arial" w:eastAsia="Times New Roman" w:hAnsi="Arial" w:cs="Arial"/>
          <w:color w:val="222222"/>
          <w:sz w:val="17"/>
          <w:szCs w:val="17"/>
          <w:lang w:eastAsia="nl-NL"/>
        </w:rPr>
        <w:t xml:space="preserve"> to submit expressions of interest in English, electronically through World Bank Group eConsultant2: https://wbgeconsult2.worldbank.org/wbgec/index.html.</w:t>
      </w:r>
      <w:r w:rsidRPr="003305E1">
        <w:rPr>
          <w:rFonts w:ascii="Arial" w:eastAsia="Times New Roman" w:hAnsi="Arial" w:cs="Arial"/>
          <w:color w:val="222222"/>
          <w:sz w:val="17"/>
          <w:szCs w:val="17"/>
          <w:lang w:eastAsia="nl-NL"/>
        </w:rPr>
        <w:br/>
      </w:r>
      <w:r w:rsidRPr="003305E1">
        <w:rPr>
          <w:rFonts w:ascii="Arial" w:eastAsia="Times New Roman" w:hAnsi="Arial" w:cs="Arial"/>
          <w:color w:val="222222"/>
          <w:sz w:val="17"/>
          <w:szCs w:val="17"/>
          <w:lang w:eastAsia="nl-NL"/>
        </w:rPr>
        <w:br/>
      </w:r>
      <w:r w:rsidRPr="003305E1">
        <w:rPr>
          <w:rFonts w:ascii="Arial" w:eastAsia="Times New Roman" w:hAnsi="Arial" w:cs="Arial"/>
          <w:b/>
          <w:color w:val="222222"/>
          <w:sz w:val="17"/>
          <w:szCs w:val="17"/>
          <w:lang w:eastAsia="nl-NL"/>
        </w:rPr>
        <w:t>Notes</w:t>
      </w:r>
      <w:r w:rsidRPr="003305E1">
        <w:rPr>
          <w:rFonts w:ascii="Arial" w:eastAsia="Times New Roman" w:hAnsi="Arial" w:cs="Arial"/>
          <w:b/>
          <w:color w:val="222222"/>
          <w:sz w:val="17"/>
          <w:szCs w:val="17"/>
          <w:lang w:eastAsia="nl-NL"/>
        </w:rPr>
        <w:br/>
      </w:r>
      <w:r w:rsidRPr="003305E1">
        <w:rPr>
          <w:rFonts w:ascii="Arial" w:eastAsia="Times New Roman" w:hAnsi="Arial" w:cs="Arial"/>
          <w:color w:val="222222"/>
          <w:sz w:val="17"/>
          <w:szCs w:val="17"/>
          <w:lang w:eastAsia="nl-NL"/>
        </w:rPr>
        <w:t xml:space="preserve">Selection and contracting </w:t>
      </w:r>
      <w:proofErr w:type="gramStart"/>
      <w:r w:rsidRPr="003305E1">
        <w:rPr>
          <w:rFonts w:ascii="Arial" w:eastAsia="Times New Roman" w:hAnsi="Arial" w:cs="Arial"/>
          <w:color w:val="222222"/>
          <w:sz w:val="17"/>
          <w:szCs w:val="17"/>
          <w:lang w:eastAsia="nl-NL"/>
        </w:rPr>
        <w:t>will normally be made</w:t>
      </w:r>
      <w:proofErr w:type="gramEnd"/>
      <w:r w:rsidRPr="003305E1">
        <w:rPr>
          <w:rFonts w:ascii="Arial" w:eastAsia="Times New Roman" w:hAnsi="Arial" w:cs="Arial"/>
          <w:color w:val="222222"/>
          <w:sz w:val="17"/>
          <w:szCs w:val="17"/>
          <w:lang w:eastAsia="nl-NL"/>
        </w:rPr>
        <w:t xml:space="preserve"> from responses to this request for expression of interest. The consultant </w:t>
      </w:r>
      <w:proofErr w:type="gramStart"/>
      <w:r w:rsidRPr="003305E1">
        <w:rPr>
          <w:rFonts w:ascii="Arial" w:eastAsia="Times New Roman" w:hAnsi="Arial" w:cs="Arial"/>
          <w:color w:val="222222"/>
          <w:sz w:val="17"/>
          <w:szCs w:val="17"/>
          <w:lang w:eastAsia="nl-NL"/>
        </w:rPr>
        <w:t>will be selected</w:t>
      </w:r>
      <w:proofErr w:type="gramEnd"/>
      <w:r w:rsidRPr="003305E1">
        <w:rPr>
          <w:rFonts w:ascii="Arial" w:eastAsia="Times New Roman" w:hAnsi="Arial" w:cs="Arial"/>
          <w:color w:val="222222"/>
          <w:sz w:val="17"/>
          <w:szCs w:val="17"/>
          <w:lang w:eastAsia="nl-NL"/>
        </w:rPr>
        <w:t xml:space="preserve"> from a shortlist, subject to availability of funding. Shortlisted consultants </w:t>
      </w:r>
      <w:proofErr w:type="gramStart"/>
      <w:r w:rsidRPr="003305E1">
        <w:rPr>
          <w:rFonts w:ascii="Arial" w:eastAsia="Times New Roman" w:hAnsi="Arial" w:cs="Arial"/>
          <w:color w:val="222222"/>
          <w:sz w:val="17"/>
          <w:szCs w:val="17"/>
          <w:lang w:eastAsia="nl-NL"/>
        </w:rPr>
        <w:t>will be invited</w:t>
      </w:r>
      <w:proofErr w:type="gramEnd"/>
      <w:r w:rsidRPr="003305E1">
        <w:rPr>
          <w:rFonts w:ascii="Arial" w:eastAsia="Times New Roman" w:hAnsi="Arial" w:cs="Arial"/>
          <w:color w:val="222222"/>
          <w:sz w:val="17"/>
          <w:szCs w:val="17"/>
          <w:lang w:eastAsia="nl-NL"/>
        </w:rPr>
        <w:t xml:space="preserve"> to respond to a Request for Proposal. Contract awards </w:t>
      </w:r>
      <w:proofErr w:type="gramStart"/>
      <w:r w:rsidRPr="003305E1">
        <w:rPr>
          <w:rFonts w:ascii="Arial" w:eastAsia="Times New Roman" w:hAnsi="Arial" w:cs="Arial"/>
          <w:color w:val="222222"/>
          <w:sz w:val="17"/>
          <w:szCs w:val="17"/>
          <w:lang w:eastAsia="nl-NL"/>
        </w:rPr>
        <w:t>will be made</w:t>
      </w:r>
      <w:proofErr w:type="gramEnd"/>
      <w:r w:rsidRPr="003305E1">
        <w:rPr>
          <w:rFonts w:ascii="Arial" w:eastAsia="Times New Roman" w:hAnsi="Arial" w:cs="Arial"/>
          <w:color w:val="222222"/>
          <w:sz w:val="17"/>
          <w:szCs w:val="17"/>
          <w:lang w:eastAsia="nl-NL"/>
        </w:rPr>
        <w:t xml:space="preserve"> in accordance with the World Bank Group Procurement Policies and Procedures.</w:t>
      </w:r>
    </w:p>
    <w:p w:rsidR="003305E1" w:rsidRDefault="003305E1" w:rsidP="003305E1">
      <w:pPr>
        <w:spacing w:after="0" w:line="240" w:lineRule="auto"/>
        <w:rPr>
          <w:rFonts w:ascii="Arial" w:eastAsia="Times New Roman" w:hAnsi="Arial" w:cs="Arial"/>
          <w:color w:val="222222"/>
          <w:sz w:val="18"/>
          <w:szCs w:val="18"/>
          <w:lang w:val="nl-NL" w:eastAsia="nl-NL"/>
        </w:rPr>
      </w:pPr>
    </w:p>
    <w:p w:rsidR="003305E1" w:rsidRPr="003305E1" w:rsidRDefault="003305E1" w:rsidP="003305E1">
      <w:pPr>
        <w:spacing w:after="0" w:line="240" w:lineRule="auto"/>
        <w:rPr>
          <w:rFonts w:ascii="Arial" w:eastAsia="Times New Roman" w:hAnsi="Arial" w:cs="Arial"/>
          <w:b/>
          <w:color w:val="222222"/>
          <w:sz w:val="18"/>
          <w:szCs w:val="18"/>
          <w:lang w:val="nl-NL" w:eastAsia="nl-NL"/>
        </w:rPr>
      </w:pPr>
      <w:proofErr w:type="spellStart"/>
      <w:r w:rsidRPr="003305E1">
        <w:rPr>
          <w:rFonts w:ascii="Arial" w:eastAsia="Times New Roman" w:hAnsi="Arial" w:cs="Arial"/>
          <w:b/>
          <w:color w:val="222222"/>
          <w:sz w:val="18"/>
          <w:szCs w:val="18"/>
          <w:lang w:val="nl-NL" w:eastAsia="nl-NL"/>
        </w:rPr>
        <w:t>Qualification</w:t>
      </w:r>
      <w:proofErr w:type="spellEnd"/>
      <w:r w:rsidRPr="003305E1">
        <w:rPr>
          <w:rFonts w:ascii="Arial" w:eastAsia="Times New Roman" w:hAnsi="Arial" w:cs="Arial"/>
          <w:b/>
          <w:color w:val="222222"/>
          <w:sz w:val="18"/>
          <w:szCs w:val="18"/>
          <w:lang w:val="nl-NL" w:eastAsia="nl-NL"/>
        </w:rPr>
        <w:t xml:space="preserve"> Criteria </w:t>
      </w:r>
    </w:p>
    <w:p w:rsidR="003305E1" w:rsidRPr="003305E1" w:rsidRDefault="003305E1" w:rsidP="003305E1">
      <w:pPr>
        <w:numPr>
          <w:ilvl w:val="0"/>
          <w:numId w:val="3"/>
        </w:numPr>
        <w:spacing w:before="100" w:beforeAutospacing="1" w:after="100" w:afterAutospacing="1" w:line="240" w:lineRule="auto"/>
        <w:rPr>
          <w:rFonts w:ascii="Arial" w:eastAsia="Times New Roman" w:hAnsi="Arial" w:cs="Arial"/>
          <w:color w:val="222222"/>
          <w:sz w:val="18"/>
          <w:szCs w:val="18"/>
          <w:lang w:eastAsia="nl-NL"/>
        </w:rPr>
      </w:pPr>
      <w:r w:rsidRPr="003305E1">
        <w:rPr>
          <w:rFonts w:ascii="Arial" w:eastAsia="Times New Roman" w:hAnsi="Arial" w:cs="Arial"/>
          <w:b/>
          <w:bCs/>
          <w:color w:val="222222"/>
          <w:sz w:val="18"/>
          <w:szCs w:val="18"/>
          <w:lang w:eastAsia="nl-NL"/>
        </w:rPr>
        <w:t>1.</w:t>
      </w:r>
      <w:r w:rsidRPr="003305E1">
        <w:rPr>
          <w:rFonts w:ascii="Arial" w:eastAsia="Times New Roman" w:hAnsi="Arial" w:cs="Arial"/>
          <w:color w:val="222222"/>
          <w:sz w:val="18"/>
          <w:szCs w:val="18"/>
          <w:lang w:eastAsia="nl-NL"/>
        </w:rPr>
        <w:t xml:space="preserve"> Provide information showing that they are qualified in the field of highways development, operation and financing</w:t>
      </w:r>
    </w:p>
    <w:p w:rsidR="003305E1" w:rsidRPr="003305E1" w:rsidRDefault="003305E1" w:rsidP="003305E1">
      <w:pPr>
        <w:numPr>
          <w:ilvl w:val="0"/>
          <w:numId w:val="3"/>
        </w:numPr>
        <w:spacing w:before="100" w:beforeAutospacing="1" w:after="100" w:afterAutospacing="1" w:line="240" w:lineRule="auto"/>
        <w:rPr>
          <w:rFonts w:ascii="Arial" w:eastAsia="Times New Roman" w:hAnsi="Arial" w:cs="Arial"/>
          <w:color w:val="222222"/>
          <w:sz w:val="18"/>
          <w:szCs w:val="18"/>
          <w:lang w:eastAsia="nl-NL"/>
        </w:rPr>
      </w:pPr>
      <w:r w:rsidRPr="003305E1">
        <w:rPr>
          <w:rFonts w:ascii="Arial" w:eastAsia="Times New Roman" w:hAnsi="Arial" w:cs="Arial"/>
          <w:b/>
          <w:bCs/>
          <w:color w:val="222222"/>
          <w:sz w:val="18"/>
          <w:szCs w:val="18"/>
          <w:lang w:eastAsia="nl-NL"/>
        </w:rPr>
        <w:t>2.</w:t>
      </w:r>
      <w:r w:rsidRPr="003305E1">
        <w:rPr>
          <w:rFonts w:ascii="Arial" w:eastAsia="Times New Roman" w:hAnsi="Arial" w:cs="Arial"/>
          <w:color w:val="222222"/>
          <w:sz w:val="18"/>
          <w:szCs w:val="18"/>
          <w:lang w:eastAsia="nl-NL"/>
        </w:rPr>
        <w:t xml:space="preserve"> Provide information on the relevant technical and managerial capabilities of the firm.</w:t>
      </w:r>
    </w:p>
    <w:p w:rsidR="003305E1" w:rsidRPr="003305E1" w:rsidRDefault="003305E1" w:rsidP="003305E1">
      <w:pPr>
        <w:numPr>
          <w:ilvl w:val="0"/>
          <w:numId w:val="3"/>
        </w:numPr>
        <w:spacing w:before="100" w:beforeAutospacing="1" w:after="100" w:afterAutospacing="1" w:line="240" w:lineRule="auto"/>
        <w:rPr>
          <w:rFonts w:ascii="Arial" w:eastAsia="Times New Roman" w:hAnsi="Arial" w:cs="Arial"/>
          <w:color w:val="222222"/>
          <w:sz w:val="18"/>
          <w:szCs w:val="18"/>
          <w:lang w:eastAsia="nl-NL"/>
        </w:rPr>
      </w:pPr>
      <w:r w:rsidRPr="003305E1">
        <w:rPr>
          <w:rFonts w:ascii="Arial" w:eastAsia="Times New Roman" w:hAnsi="Arial" w:cs="Arial"/>
          <w:b/>
          <w:bCs/>
          <w:color w:val="222222"/>
          <w:sz w:val="18"/>
          <w:szCs w:val="18"/>
          <w:lang w:eastAsia="nl-NL"/>
        </w:rPr>
        <w:t>3.</w:t>
      </w:r>
      <w:r w:rsidRPr="003305E1">
        <w:rPr>
          <w:rFonts w:ascii="Arial" w:eastAsia="Times New Roman" w:hAnsi="Arial" w:cs="Arial"/>
          <w:color w:val="222222"/>
          <w:sz w:val="18"/>
          <w:szCs w:val="18"/>
          <w:lang w:eastAsia="nl-NL"/>
        </w:rPr>
        <w:t xml:space="preserve"> Provide information on their core business and years in business.</w:t>
      </w:r>
    </w:p>
    <w:p w:rsidR="003305E1" w:rsidRPr="003305E1" w:rsidRDefault="003305E1" w:rsidP="003305E1">
      <w:pPr>
        <w:numPr>
          <w:ilvl w:val="0"/>
          <w:numId w:val="3"/>
        </w:numPr>
        <w:spacing w:before="100" w:beforeAutospacing="1" w:after="100" w:afterAutospacing="1" w:line="240" w:lineRule="auto"/>
        <w:rPr>
          <w:rFonts w:ascii="Arial" w:eastAsia="Times New Roman" w:hAnsi="Arial" w:cs="Arial"/>
          <w:color w:val="222222"/>
          <w:sz w:val="18"/>
          <w:szCs w:val="18"/>
          <w:lang w:eastAsia="nl-NL"/>
        </w:rPr>
      </w:pPr>
      <w:r w:rsidRPr="003305E1">
        <w:rPr>
          <w:rFonts w:ascii="Arial" w:eastAsia="Times New Roman" w:hAnsi="Arial" w:cs="Arial"/>
          <w:b/>
          <w:bCs/>
          <w:color w:val="222222"/>
          <w:sz w:val="18"/>
          <w:szCs w:val="18"/>
          <w:lang w:eastAsia="nl-NL"/>
        </w:rPr>
        <w:t>4.</w:t>
      </w:r>
      <w:r w:rsidRPr="003305E1">
        <w:rPr>
          <w:rFonts w:ascii="Arial" w:eastAsia="Times New Roman" w:hAnsi="Arial" w:cs="Arial"/>
          <w:color w:val="222222"/>
          <w:sz w:val="18"/>
          <w:szCs w:val="18"/>
          <w:lang w:eastAsia="nl-NL"/>
        </w:rPr>
        <w:t xml:space="preserve"> Provide information on the qualifications of key staff (only CVs signed by the staff and confirming his/her availability for the assignment will be considered in the assessment of the firm qualification)</w:t>
      </w:r>
    </w:p>
    <w:p w:rsidR="003305E1" w:rsidRPr="003305E1" w:rsidRDefault="003305E1" w:rsidP="003305E1">
      <w:pPr>
        <w:spacing w:after="0" w:line="240" w:lineRule="auto"/>
        <w:rPr>
          <w:rFonts w:ascii="Arial" w:eastAsia="Times New Roman" w:hAnsi="Arial" w:cs="Arial"/>
          <w:i/>
          <w:iCs/>
          <w:color w:val="222222"/>
          <w:sz w:val="16"/>
          <w:szCs w:val="16"/>
          <w:lang w:val="nl-NL" w:eastAsia="nl-NL"/>
        </w:rPr>
      </w:pPr>
      <w:r w:rsidRPr="003305E1">
        <w:rPr>
          <w:rFonts w:ascii="Arial" w:eastAsia="Times New Roman" w:hAnsi="Arial" w:cs="Arial"/>
          <w:i/>
          <w:iCs/>
          <w:color w:val="CA0002"/>
          <w:sz w:val="16"/>
          <w:szCs w:val="16"/>
          <w:lang w:val="nl-NL" w:eastAsia="nl-NL"/>
        </w:rPr>
        <w:t xml:space="preserve">* - </w:t>
      </w:r>
      <w:proofErr w:type="spellStart"/>
      <w:r w:rsidRPr="003305E1">
        <w:rPr>
          <w:rFonts w:ascii="Arial" w:eastAsia="Times New Roman" w:hAnsi="Arial" w:cs="Arial"/>
          <w:i/>
          <w:iCs/>
          <w:color w:val="CA0002"/>
          <w:sz w:val="16"/>
          <w:szCs w:val="16"/>
          <w:lang w:val="nl-NL" w:eastAsia="nl-NL"/>
        </w:rPr>
        <w:t>Mandatory</w:t>
      </w:r>
      <w:proofErr w:type="spellEnd"/>
    </w:p>
    <w:p w:rsidR="00895661" w:rsidRPr="00B902C5" w:rsidRDefault="00895661" w:rsidP="003305E1">
      <w:pPr>
        <w:rPr>
          <w:rFonts w:ascii="Verdana" w:hAnsi="Verdana"/>
          <w:sz w:val="18"/>
          <w:szCs w:val="18"/>
        </w:rPr>
      </w:pPr>
    </w:p>
    <w:sectPr w:rsidR="00895661" w:rsidRPr="00B902C5">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CCA41FA"/>
    <w:multiLevelType w:val="multilevel"/>
    <w:tmpl w:val="A64AD7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3794B58"/>
    <w:multiLevelType w:val="multilevel"/>
    <w:tmpl w:val="86CA7C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606B34B9"/>
    <w:multiLevelType w:val="multilevel"/>
    <w:tmpl w:val="C20A76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305E1"/>
    <w:rsid w:val="003305E1"/>
    <w:rsid w:val="007E5D77"/>
    <w:rsid w:val="00895661"/>
    <w:rsid w:val="00B902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A7E66F"/>
  <w15:chartTrackingRefBased/>
  <w15:docId w15:val="{0B5C27BE-45A5-43F9-B2EE-E42935A504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52416920">
      <w:bodyDiv w:val="1"/>
      <w:marLeft w:val="0"/>
      <w:marRight w:val="0"/>
      <w:marTop w:val="0"/>
      <w:marBottom w:val="0"/>
      <w:divBdr>
        <w:top w:val="none" w:sz="0" w:space="0" w:color="auto"/>
        <w:left w:val="none" w:sz="0" w:space="0" w:color="auto"/>
        <w:bottom w:val="none" w:sz="0" w:space="0" w:color="auto"/>
        <w:right w:val="none" w:sz="0" w:space="0" w:color="auto"/>
      </w:divBdr>
      <w:divsChild>
        <w:div w:id="1390612338">
          <w:marLeft w:val="0"/>
          <w:marRight w:val="0"/>
          <w:marTop w:val="0"/>
          <w:marBottom w:val="0"/>
          <w:divBdr>
            <w:top w:val="none" w:sz="0" w:space="0" w:color="auto"/>
            <w:left w:val="none" w:sz="0" w:space="0" w:color="auto"/>
            <w:bottom w:val="none" w:sz="0" w:space="0" w:color="auto"/>
            <w:right w:val="none" w:sz="0" w:space="0" w:color="auto"/>
          </w:divBdr>
          <w:divsChild>
            <w:div w:id="1919633385">
              <w:marLeft w:val="0"/>
              <w:marRight w:val="0"/>
              <w:marTop w:val="0"/>
              <w:marBottom w:val="0"/>
              <w:divBdr>
                <w:top w:val="none" w:sz="0" w:space="0" w:color="auto"/>
                <w:left w:val="none" w:sz="0" w:space="0" w:color="auto"/>
                <w:bottom w:val="none" w:sz="0" w:space="0" w:color="auto"/>
                <w:right w:val="none" w:sz="0" w:space="0" w:color="auto"/>
              </w:divBdr>
              <w:divsChild>
                <w:div w:id="1745180938">
                  <w:marLeft w:val="0"/>
                  <w:marRight w:val="0"/>
                  <w:marTop w:val="0"/>
                  <w:marBottom w:val="0"/>
                  <w:divBdr>
                    <w:top w:val="none" w:sz="0" w:space="0" w:color="auto"/>
                    <w:left w:val="none" w:sz="0" w:space="0" w:color="auto"/>
                    <w:bottom w:val="none" w:sz="0" w:space="0" w:color="auto"/>
                    <w:right w:val="none" w:sz="0" w:space="0" w:color="auto"/>
                  </w:divBdr>
                  <w:divsChild>
                    <w:div w:id="1925451036">
                      <w:marLeft w:val="0"/>
                      <w:marRight w:val="0"/>
                      <w:marTop w:val="300"/>
                      <w:marBottom w:val="0"/>
                      <w:divBdr>
                        <w:top w:val="none" w:sz="0" w:space="0" w:color="auto"/>
                        <w:left w:val="none" w:sz="0" w:space="0" w:color="auto"/>
                        <w:bottom w:val="none" w:sz="0" w:space="0" w:color="auto"/>
                        <w:right w:val="none" w:sz="0" w:space="0" w:color="auto"/>
                      </w:divBdr>
                      <w:divsChild>
                        <w:div w:id="1852914310">
                          <w:marLeft w:val="0"/>
                          <w:marRight w:val="0"/>
                          <w:marTop w:val="0"/>
                          <w:marBottom w:val="0"/>
                          <w:divBdr>
                            <w:top w:val="none" w:sz="0" w:space="0" w:color="auto"/>
                            <w:left w:val="none" w:sz="0" w:space="0" w:color="auto"/>
                            <w:bottom w:val="none" w:sz="0" w:space="0" w:color="auto"/>
                            <w:right w:val="none" w:sz="0" w:space="0" w:color="auto"/>
                          </w:divBdr>
                          <w:divsChild>
                            <w:div w:id="614559641">
                              <w:marLeft w:val="0"/>
                              <w:marRight w:val="0"/>
                              <w:marTop w:val="0"/>
                              <w:marBottom w:val="0"/>
                              <w:divBdr>
                                <w:top w:val="none" w:sz="0" w:space="0" w:color="auto"/>
                                <w:left w:val="none" w:sz="0" w:space="0" w:color="auto"/>
                                <w:bottom w:val="none" w:sz="0" w:space="0" w:color="auto"/>
                                <w:right w:val="none" w:sz="0" w:space="0" w:color="auto"/>
                              </w:divBdr>
                            </w:div>
                          </w:divsChild>
                        </w:div>
                        <w:div w:id="2117291604">
                          <w:marLeft w:val="0"/>
                          <w:marRight w:val="0"/>
                          <w:marTop w:val="0"/>
                          <w:marBottom w:val="0"/>
                          <w:divBdr>
                            <w:top w:val="none" w:sz="0" w:space="0" w:color="auto"/>
                            <w:left w:val="none" w:sz="0" w:space="0" w:color="auto"/>
                            <w:bottom w:val="none" w:sz="0" w:space="0" w:color="auto"/>
                            <w:right w:val="none" w:sz="0" w:space="0" w:color="auto"/>
                          </w:divBdr>
                          <w:divsChild>
                            <w:div w:id="1065763271">
                              <w:marLeft w:val="0"/>
                              <w:marRight w:val="0"/>
                              <w:marTop w:val="0"/>
                              <w:marBottom w:val="0"/>
                              <w:divBdr>
                                <w:top w:val="none" w:sz="0" w:space="0" w:color="auto"/>
                                <w:left w:val="none" w:sz="0" w:space="0" w:color="auto"/>
                                <w:bottom w:val="none" w:sz="0" w:space="0" w:color="auto"/>
                                <w:right w:val="none" w:sz="0" w:space="0" w:color="auto"/>
                              </w:divBdr>
                            </w:div>
                          </w:divsChild>
                        </w:div>
                        <w:div w:id="517281814">
                          <w:marLeft w:val="0"/>
                          <w:marRight w:val="0"/>
                          <w:marTop w:val="0"/>
                          <w:marBottom w:val="0"/>
                          <w:divBdr>
                            <w:top w:val="none" w:sz="0" w:space="0" w:color="auto"/>
                            <w:left w:val="none" w:sz="0" w:space="0" w:color="auto"/>
                            <w:bottom w:val="none" w:sz="0" w:space="0" w:color="auto"/>
                            <w:right w:val="none" w:sz="0" w:space="0" w:color="auto"/>
                          </w:divBdr>
                          <w:divsChild>
                            <w:div w:id="261572961">
                              <w:marLeft w:val="0"/>
                              <w:marRight w:val="0"/>
                              <w:marTop w:val="0"/>
                              <w:marBottom w:val="0"/>
                              <w:divBdr>
                                <w:top w:val="none" w:sz="0" w:space="0" w:color="auto"/>
                                <w:left w:val="none" w:sz="0" w:space="0" w:color="auto"/>
                                <w:bottom w:val="none" w:sz="0" w:space="0" w:color="auto"/>
                                <w:right w:val="none" w:sz="0" w:space="0" w:color="auto"/>
                              </w:divBdr>
                            </w:div>
                          </w:divsChild>
                        </w:div>
                        <w:div w:id="550772776">
                          <w:marLeft w:val="0"/>
                          <w:marRight w:val="0"/>
                          <w:marTop w:val="0"/>
                          <w:marBottom w:val="0"/>
                          <w:divBdr>
                            <w:top w:val="none" w:sz="0" w:space="0" w:color="auto"/>
                            <w:left w:val="none" w:sz="0" w:space="0" w:color="auto"/>
                            <w:bottom w:val="none" w:sz="0" w:space="0" w:color="auto"/>
                            <w:right w:val="none" w:sz="0" w:space="0" w:color="auto"/>
                          </w:divBdr>
                          <w:divsChild>
                            <w:div w:id="127093993">
                              <w:marLeft w:val="0"/>
                              <w:marRight w:val="0"/>
                              <w:marTop w:val="0"/>
                              <w:marBottom w:val="0"/>
                              <w:divBdr>
                                <w:top w:val="none" w:sz="0" w:space="0" w:color="auto"/>
                                <w:left w:val="none" w:sz="0" w:space="0" w:color="auto"/>
                                <w:bottom w:val="none" w:sz="0" w:space="0" w:color="auto"/>
                                <w:right w:val="none" w:sz="0" w:space="0" w:color="auto"/>
                              </w:divBdr>
                            </w:div>
                          </w:divsChild>
                        </w:div>
                        <w:div w:id="759569378">
                          <w:marLeft w:val="0"/>
                          <w:marRight w:val="0"/>
                          <w:marTop w:val="0"/>
                          <w:marBottom w:val="0"/>
                          <w:divBdr>
                            <w:top w:val="none" w:sz="0" w:space="0" w:color="auto"/>
                            <w:left w:val="none" w:sz="0" w:space="0" w:color="auto"/>
                            <w:bottom w:val="none" w:sz="0" w:space="0" w:color="auto"/>
                            <w:right w:val="none" w:sz="0" w:space="0" w:color="auto"/>
                          </w:divBdr>
                          <w:divsChild>
                            <w:div w:id="1024015175">
                              <w:marLeft w:val="0"/>
                              <w:marRight w:val="0"/>
                              <w:marTop w:val="0"/>
                              <w:marBottom w:val="0"/>
                              <w:divBdr>
                                <w:top w:val="none" w:sz="0" w:space="0" w:color="auto"/>
                                <w:left w:val="none" w:sz="0" w:space="0" w:color="auto"/>
                                <w:bottom w:val="none" w:sz="0" w:space="0" w:color="auto"/>
                                <w:right w:val="none" w:sz="0" w:space="0" w:color="auto"/>
                              </w:divBdr>
                            </w:div>
                          </w:divsChild>
                        </w:div>
                        <w:div w:id="1092779503">
                          <w:marLeft w:val="0"/>
                          <w:marRight w:val="0"/>
                          <w:marTop w:val="0"/>
                          <w:marBottom w:val="0"/>
                          <w:divBdr>
                            <w:top w:val="none" w:sz="0" w:space="0" w:color="auto"/>
                            <w:left w:val="none" w:sz="0" w:space="0" w:color="auto"/>
                            <w:bottom w:val="none" w:sz="0" w:space="0" w:color="auto"/>
                            <w:right w:val="none" w:sz="0" w:space="0" w:color="auto"/>
                          </w:divBdr>
                          <w:divsChild>
                            <w:div w:id="1178616475">
                              <w:marLeft w:val="0"/>
                              <w:marRight w:val="0"/>
                              <w:marTop w:val="0"/>
                              <w:marBottom w:val="0"/>
                              <w:divBdr>
                                <w:top w:val="none" w:sz="0" w:space="0" w:color="auto"/>
                                <w:left w:val="none" w:sz="0" w:space="0" w:color="auto"/>
                                <w:bottom w:val="none" w:sz="0" w:space="0" w:color="auto"/>
                                <w:right w:val="none" w:sz="0" w:space="0" w:color="auto"/>
                              </w:divBdr>
                            </w:div>
                          </w:divsChild>
                        </w:div>
                        <w:div w:id="883952086">
                          <w:marLeft w:val="0"/>
                          <w:marRight w:val="0"/>
                          <w:marTop w:val="0"/>
                          <w:marBottom w:val="0"/>
                          <w:divBdr>
                            <w:top w:val="none" w:sz="0" w:space="0" w:color="auto"/>
                            <w:left w:val="none" w:sz="0" w:space="0" w:color="auto"/>
                            <w:bottom w:val="none" w:sz="0" w:space="0" w:color="auto"/>
                            <w:right w:val="none" w:sz="0" w:space="0" w:color="auto"/>
                          </w:divBdr>
                          <w:divsChild>
                            <w:div w:id="1674451878">
                              <w:marLeft w:val="0"/>
                              <w:marRight w:val="0"/>
                              <w:marTop w:val="0"/>
                              <w:marBottom w:val="0"/>
                              <w:divBdr>
                                <w:top w:val="none" w:sz="0" w:space="0" w:color="auto"/>
                                <w:left w:val="none" w:sz="0" w:space="0" w:color="auto"/>
                                <w:bottom w:val="none" w:sz="0" w:space="0" w:color="auto"/>
                                <w:right w:val="none" w:sz="0" w:space="0" w:color="auto"/>
                              </w:divBdr>
                            </w:div>
                          </w:divsChild>
                        </w:div>
                        <w:div w:id="1754935695">
                          <w:marLeft w:val="0"/>
                          <w:marRight w:val="0"/>
                          <w:marTop w:val="0"/>
                          <w:marBottom w:val="0"/>
                          <w:divBdr>
                            <w:top w:val="none" w:sz="0" w:space="0" w:color="auto"/>
                            <w:left w:val="none" w:sz="0" w:space="0" w:color="auto"/>
                            <w:bottom w:val="none" w:sz="0" w:space="0" w:color="auto"/>
                            <w:right w:val="none" w:sz="0" w:space="0" w:color="auto"/>
                          </w:divBdr>
                          <w:divsChild>
                            <w:div w:id="1526940005">
                              <w:marLeft w:val="0"/>
                              <w:marRight w:val="0"/>
                              <w:marTop w:val="0"/>
                              <w:marBottom w:val="0"/>
                              <w:divBdr>
                                <w:top w:val="none" w:sz="0" w:space="0" w:color="auto"/>
                                <w:left w:val="none" w:sz="0" w:space="0" w:color="auto"/>
                                <w:bottom w:val="none" w:sz="0" w:space="0" w:color="auto"/>
                                <w:right w:val="none" w:sz="0" w:space="0" w:color="auto"/>
                              </w:divBdr>
                            </w:div>
                          </w:divsChild>
                        </w:div>
                        <w:div w:id="500313245">
                          <w:marLeft w:val="0"/>
                          <w:marRight w:val="0"/>
                          <w:marTop w:val="0"/>
                          <w:marBottom w:val="0"/>
                          <w:divBdr>
                            <w:top w:val="none" w:sz="0" w:space="0" w:color="auto"/>
                            <w:left w:val="none" w:sz="0" w:space="0" w:color="auto"/>
                            <w:bottom w:val="none" w:sz="0" w:space="0" w:color="auto"/>
                            <w:right w:val="none" w:sz="0" w:space="0" w:color="auto"/>
                          </w:divBdr>
                          <w:divsChild>
                            <w:div w:id="1149974606">
                              <w:marLeft w:val="0"/>
                              <w:marRight w:val="0"/>
                              <w:marTop w:val="0"/>
                              <w:marBottom w:val="0"/>
                              <w:divBdr>
                                <w:top w:val="none" w:sz="0" w:space="0" w:color="auto"/>
                                <w:left w:val="none" w:sz="0" w:space="0" w:color="auto"/>
                                <w:bottom w:val="none" w:sz="0" w:space="0" w:color="auto"/>
                                <w:right w:val="none" w:sz="0" w:space="0" w:color="auto"/>
                              </w:divBdr>
                            </w:div>
                          </w:divsChild>
                        </w:div>
                        <w:div w:id="1908493489">
                          <w:marLeft w:val="0"/>
                          <w:marRight w:val="0"/>
                          <w:marTop w:val="0"/>
                          <w:marBottom w:val="0"/>
                          <w:divBdr>
                            <w:top w:val="none" w:sz="0" w:space="0" w:color="auto"/>
                            <w:left w:val="none" w:sz="0" w:space="0" w:color="auto"/>
                            <w:bottom w:val="none" w:sz="0" w:space="0" w:color="auto"/>
                            <w:right w:val="none" w:sz="0" w:space="0" w:color="auto"/>
                          </w:divBdr>
                          <w:divsChild>
                            <w:div w:id="790129277">
                              <w:marLeft w:val="0"/>
                              <w:marRight w:val="0"/>
                              <w:marTop w:val="0"/>
                              <w:marBottom w:val="0"/>
                              <w:divBdr>
                                <w:top w:val="none" w:sz="0" w:space="0" w:color="auto"/>
                                <w:left w:val="none" w:sz="0" w:space="0" w:color="auto"/>
                                <w:bottom w:val="none" w:sz="0" w:space="0" w:color="auto"/>
                                <w:right w:val="none" w:sz="0" w:space="0" w:color="auto"/>
                              </w:divBdr>
                            </w:div>
                          </w:divsChild>
                        </w:div>
                        <w:div w:id="1273392378">
                          <w:marLeft w:val="0"/>
                          <w:marRight w:val="0"/>
                          <w:marTop w:val="0"/>
                          <w:marBottom w:val="0"/>
                          <w:divBdr>
                            <w:top w:val="none" w:sz="0" w:space="0" w:color="auto"/>
                            <w:left w:val="none" w:sz="0" w:space="0" w:color="auto"/>
                            <w:bottom w:val="none" w:sz="0" w:space="0" w:color="auto"/>
                            <w:right w:val="none" w:sz="0" w:space="0" w:color="auto"/>
                          </w:divBdr>
                          <w:divsChild>
                            <w:div w:id="1270551375">
                              <w:marLeft w:val="0"/>
                              <w:marRight w:val="0"/>
                              <w:marTop w:val="0"/>
                              <w:marBottom w:val="0"/>
                              <w:divBdr>
                                <w:top w:val="none" w:sz="0" w:space="0" w:color="auto"/>
                                <w:left w:val="none" w:sz="0" w:space="0" w:color="auto"/>
                                <w:bottom w:val="none" w:sz="0" w:space="0" w:color="auto"/>
                                <w:right w:val="none" w:sz="0" w:space="0" w:color="auto"/>
                              </w:divBdr>
                            </w:div>
                          </w:divsChild>
                        </w:div>
                        <w:div w:id="1567717633">
                          <w:marLeft w:val="0"/>
                          <w:marRight w:val="0"/>
                          <w:marTop w:val="0"/>
                          <w:marBottom w:val="0"/>
                          <w:divBdr>
                            <w:top w:val="none" w:sz="0" w:space="0" w:color="auto"/>
                            <w:left w:val="none" w:sz="0" w:space="0" w:color="auto"/>
                            <w:bottom w:val="none" w:sz="0" w:space="0" w:color="auto"/>
                            <w:right w:val="none" w:sz="0" w:space="0" w:color="auto"/>
                          </w:divBdr>
                        </w:div>
                        <w:div w:id="2040010433">
                          <w:marLeft w:val="0"/>
                          <w:marRight w:val="0"/>
                          <w:marTop w:val="0"/>
                          <w:marBottom w:val="0"/>
                          <w:divBdr>
                            <w:top w:val="none" w:sz="0" w:space="0" w:color="auto"/>
                            <w:left w:val="none" w:sz="0" w:space="0" w:color="auto"/>
                            <w:bottom w:val="none" w:sz="0" w:space="0" w:color="auto"/>
                            <w:right w:val="none" w:sz="0" w:space="0" w:color="auto"/>
                          </w:divBdr>
                          <w:divsChild>
                            <w:div w:id="1451819228">
                              <w:marLeft w:val="0"/>
                              <w:marRight w:val="0"/>
                              <w:marTop w:val="0"/>
                              <w:marBottom w:val="0"/>
                              <w:divBdr>
                                <w:top w:val="none" w:sz="0" w:space="0" w:color="auto"/>
                                <w:left w:val="none" w:sz="0" w:space="0" w:color="auto"/>
                                <w:bottom w:val="none" w:sz="0" w:space="0" w:color="auto"/>
                                <w:right w:val="none" w:sz="0" w:space="0" w:color="auto"/>
                              </w:divBdr>
                            </w:div>
                            <w:div w:id="19877361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674D2F73</Template>
  <TotalTime>6</TotalTime>
  <Pages>2</Pages>
  <Words>964</Words>
  <Characters>5302</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6254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Broeder, Stephanie</dc:creator>
  <cp:keywords/>
  <dc:description/>
  <cp:lastModifiedBy>Broeder, Stephanie</cp:lastModifiedBy>
  <cp:revision>1</cp:revision>
  <dcterms:created xsi:type="dcterms:W3CDTF">2018-06-22T17:04:00Z</dcterms:created>
  <dcterms:modified xsi:type="dcterms:W3CDTF">2018-06-22T17:22:00Z</dcterms:modified>
</cp:coreProperties>
</file>