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2E22" w:rsidRPr="007C2E22" w:rsidRDefault="007C2E22" w:rsidP="007C2E22">
      <w:pPr>
        <w:shd w:val="clear" w:color="auto" w:fill="D4E6FC"/>
        <w:spacing w:after="0" w:line="240" w:lineRule="auto"/>
        <w:rPr>
          <w:rFonts w:ascii="Arial" w:eastAsia="Times New Roman" w:hAnsi="Arial" w:cs="Arial"/>
          <w:b/>
          <w:bCs/>
          <w:smallCaps/>
          <w:color w:val="222222"/>
          <w:sz w:val="27"/>
          <w:szCs w:val="27"/>
          <w:lang w:eastAsia="nl-NL"/>
        </w:rPr>
      </w:pPr>
      <w:r w:rsidRPr="007C2E22">
        <w:rPr>
          <w:rFonts w:ascii="Arial" w:eastAsia="Times New Roman" w:hAnsi="Arial" w:cs="Arial"/>
          <w:b/>
          <w:bCs/>
          <w:smallCaps/>
          <w:color w:val="222222"/>
          <w:sz w:val="27"/>
          <w:szCs w:val="27"/>
          <w:lang w:eastAsia="nl-NL"/>
        </w:rPr>
        <w:t>request for expression of interest for selection # 1257146</w:t>
      </w:r>
    </w:p>
    <w:p w:rsidR="007C2E22" w:rsidRDefault="007C2E22" w:rsidP="007C2E22">
      <w:pPr>
        <w:spacing w:after="0" w:line="240" w:lineRule="auto"/>
        <w:rPr>
          <w:rFonts w:ascii="Arial" w:eastAsia="Times New Roman" w:hAnsi="Arial" w:cs="Arial"/>
          <w:b/>
          <w:bCs/>
          <w:color w:val="222222"/>
          <w:sz w:val="18"/>
          <w:szCs w:val="18"/>
          <w:lang w:eastAsia="nl-NL"/>
        </w:rPr>
      </w:pPr>
    </w:p>
    <w:p w:rsidR="007C2E22" w:rsidRPr="007C2E22" w:rsidRDefault="007C2E22" w:rsidP="007C2E22">
      <w:pPr>
        <w:spacing w:after="0" w:line="240" w:lineRule="auto"/>
        <w:rPr>
          <w:rFonts w:ascii="Arial" w:eastAsia="Times New Roman" w:hAnsi="Arial" w:cs="Arial"/>
          <w:b/>
          <w:bCs/>
          <w:color w:val="222222"/>
          <w:sz w:val="18"/>
          <w:szCs w:val="18"/>
          <w:lang w:eastAsia="nl-NL"/>
        </w:rPr>
      </w:pPr>
      <w:r w:rsidRPr="007C2E22">
        <w:rPr>
          <w:rFonts w:ascii="Arial" w:eastAsia="Times New Roman" w:hAnsi="Arial" w:cs="Arial"/>
          <w:b/>
          <w:bCs/>
          <w:color w:val="222222"/>
          <w:sz w:val="18"/>
          <w:szCs w:val="18"/>
          <w:lang w:eastAsia="nl-NL"/>
        </w:rPr>
        <w:t>Assignment Title</w:t>
      </w:r>
    </w:p>
    <w:p w:rsidR="007C2E22" w:rsidRPr="007C2E22" w:rsidRDefault="007C2E22" w:rsidP="007C2E22">
      <w:pPr>
        <w:spacing w:after="0" w:line="240" w:lineRule="auto"/>
        <w:rPr>
          <w:rFonts w:ascii="Arial" w:eastAsia="Times New Roman" w:hAnsi="Arial" w:cs="Arial"/>
          <w:color w:val="222222"/>
          <w:sz w:val="18"/>
          <w:szCs w:val="18"/>
          <w:lang w:eastAsia="nl-NL"/>
        </w:rPr>
      </w:pPr>
      <w:bookmarkStart w:id="0" w:name="_GoBack"/>
      <w:r w:rsidRPr="007C2E22">
        <w:rPr>
          <w:rFonts w:ascii="Arial" w:eastAsia="Times New Roman" w:hAnsi="Arial" w:cs="Arial"/>
          <w:color w:val="222222"/>
          <w:sz w:val="18"/>
          <w:szCs w:val="18"/>
          <w:lang w:eastAsia="nl-NL"/>
        </w:rPr>
        <w:t>Technical Assistance to County Health Systems: Planning, Budgeting, Monitoring and Reporting</w:t>
      </w:r>
    </w:p>
    <w:bookmarkEnd w:id="0"/>
    <w:p w:rsidR="007C2E22" w:rsidRDefault="007C2E22" w:rsidP="007C2E22">
      <w:pPr>
        <w:spacing w:after="0" w:line="240" w:lineRule="auto"/>
        <w:rPr>
          <w:rFonts w:ascii="Arial" w:eastAsia="Times New Roman" w:hAnsi="Arial" w:cs="Arial"/>
          <w:b/>
          <w:bCs/>
          <w:color w:val="222222"/>
          <w:sz w:val="18"/>
          <w:szCs w:val="18"/>
          <w:lang w:eastAsia="nl-NL"/>
        </w:rPr>
      </w:pPr>
    </w:p>
    <w:p w:rsidR="007C2E22" w:rsidRPr="007C2E22" w:rsidRDefault="007C2E22" w:rsidP="007C2E22">
      <w:pPr>
        <w:spacing w:after="0" w:line="240" w:lineRule="auto"/>
        <w:rPr>
          <w:rFonts w:ascii="Arial" w:eastAsia="Times New Roman" w:hAnsi="Arial" w:cs="Arial"/>
          <w:b/>
          <w:bCs/>
          <w:color w:val="222222"/>
          <w:sz w:val="18"/>
          <w:szCs w:val="18"/>
          <w:lang w:eastAsia="nl-NL"/>
        </w:rPr>
      </w:pPr>
      <w:r w:rsidRPr="007C2E22">
        <w:rPr>
          <w:rFonts w:ascii="Arial" w:eastAsia="Times New Roman" w:hAnsi="Arial" w:cs="Arial"/>
          <w:b/>
          <w:bCs/>
          <w:color w:val="222222"/>
          <w:sz w:val="18"/>
          <w:szCs w:val="18"/>
          <w:lang w:eastAsia="nl-NL"/>
        </w:rPr>
        <w:t>Publication Date</w:t>
      </w: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02-May-2018</w:t>
      </w:r>
    </w:p>
    <w:p w:rsidR="007C2E22" w:rsidRDefault="007C2E22" w:rsidP="007C2E22">
      <w:pPr>
        <w:spacing w:after="0" w:line="240" w:lineRule="auto"/>
        <w:rPr>
          <w:rFonts w:ascii="Arial" w:eastAsia="Times New Roman" w:hAnsi="Arial" w:cs="Arial"/>
          <w:b/>
          <w:bCs/>
          <w:color w:val="222222"/>
          <w:sz w:val="18"/>
          <w:szCs w:val="18"/>
          <w:lang w:eastAsia="nl-NL"/>
        </w:rPr>
      </w:pPr>
    </w:p>
    <w:p w:rsidR="007C2E22" w:rsidRPr="007C2E22" w:rsidRDefault="007C2E22" w:rsidP="007C2E22">
      <w:pPr>
        <w:spacing w:after="0" w:line="240" w:lineRule="auto"/>
        <w:rPr>
          <w:rFonts w:ascii="Arial" w:eastAsia="Times New Roman" w:hAnsi="Arial" w:cs="Arial"/>
          <w:b/>
          <w:bCs/>
          <w:color w:val="222222"/>
          <w:sz w:val="18"/>
          <w:szCs w:val="18"/>
          <w:lang w:eastAsia="nl-NL"/>
        </w:rPr>
      </w:pPr>
      <w:r w:rsidRPr="007C2E22">
        <w:rPr>
          <w:rFonts w:ascii="Arial" w:eastAsia="Times New Roman" w:hAnsi="Arial" w:cs="Arial"/>
          <w:b/>
          <w:bCs/>
          <w:color w:val="222222"/>
          <w:sz w:val="18"/>
          <w:szCs w:val="18"/>
          <w:lang w:eastAsia="nl-NL"/>
        </w:rPr>
        <w:t>Expression of Interest Deadline</w:t>
      </w: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23-May-2018 at 11:59:59 PM (Eastern Time – Washington D.C.)</w:t>
      </w:r>
    </w:p>
    <w:p w:rsidR="007C2E22" w:rsidRDefault="007C2E22" w:rsidP="007C2E22">
      <w:pPr>
        <w:spacing w:after="0" w:line="240" w:lineRule="auto"/>
        <w:rPr>
          <w:rFonts w:ascii="Arial" w:eastAsia="Times New Roman" w:hAnsi="Arial" w:cs="Arial"/>
          <w:b/>
          <w:bCs/>
          <w:color w:val="222222"/>
          <w:sz w:val="18"/>
          <w:szCs w:val="18"/>
          <w:lang w:val="nl-NL" w:eastAsia="nl-NL"/>
        </w:rPr>
      </w:pPr>
    </w:p>
    <w:p w:rsidR="007C2E22" w:rsidRPr="007C2E22" w:rsidRDefault="007C2E22" w:rsidP="007C2E22">
      <w:pPr>
        <w:spacing w:after="0" w:line="240" w:lineRule="auto"/>
        <w:rPr>
          <w:rFonts w:ascii="Arial" w:eastAsia="Times New Roman" w:hAnsi="Arial" w:cs="Arial"/>
          <w:b/>
          <w:bCs/>
          <w:vanish/>
          <w:color w:val="222222"/>
          <w:sz w:val="18"/>
          <w:szCs w:val="18"/>
          <w:lang w:val="nl-NL" w:eastAsia="nl-NL"/>
        </w:rPr>
      </w:pPr>
      <w:r w:rsidRPr="007C2E22">
        <w:rPr>
          <w:rFonts w:ascii="Arial" w:eastAsia="Times New Roman" w:hAnsi="Arial" w:cs="Arial"/>
          <w:b/>
          <w:bCs/>
          <w:vanish/>
          <w:color w:val="222222"/>
          <w:sz w:val="18"/>
          <w:szCs w:val="18"/>
          <w:lang w:val="nl-NL" w:eastAsia="nl-NL"/>
        </w:rPr>
        <w:t>Contact Name</w:t>
      </w:r>
    </w:p>
    <w:p w:rsidR="007C2E22" w:rsidRPr="007C2E22" w:rsidRDefault="007C2E22" w:rsidP="007C2E22">
      <w:pPr>
        <w:spacing w:after="0" w:line="240" w:lineRule="auto"/>
        <w:rPr>
          <w:rFonts w:ascii="Arial" w:eastAsia="Times New Roman" w:hAnsi="Arial" w:cs="Arial"/>
          <w:vanish/>
          <w:color w:val="222222"/>
          <w:sz w:val="18"/>
          <w:szCs w:val="18"/>
          <w:lang w:val="nl-NL" w:eastAsia="nl-NL"/>
        </w:rPr>
      </w:pPr>
      <w:r w:rsidRPr="007C2E22">
        <w:rPr>
          <w:rFonts w:ascii="Arial" w:eastAsia="Times New Roman" w:hAnsi="Arial" w:cs="Arial"/>
          <w:vanish/>
          <w:color w:val="222222"/>
          <w:sz w:val="18"/>
          <w:szCs w:val="18"/>
          <w:lang w:val="nl-NL" w:eastAsia="nl-NL"/>
        </w:rPr>
        <w:t> </w:t>
      </w:r>
    </w:p>
    <w:p w:rsidR="007C2E22" w:rsidRPr="007C2E22" w:rsidRDefault="007C2E22" w:rsidP="007C2E22">
      <w:pPr>
        <w:spacing w:after="0" w:line="240" w:lineRule="auto"/>
        <w:rPr>
          <w:rFonts w:ascii="Arial" w:eastAsia="Times New Roman" w:hAnsi="Arial" w:cs="Arial"/>
          <w:b/>
          <w:bCs/>
          <w:vanish/>
          <w:color w:val="222222"/>
          <w:sz w:val="18"/>
          <w:szCs w:val="18"/>
          <w:lang w:val="nl-NL" w:eastAsia="nl-NL"/>
        </w:rPr>
      </w:pPr>
      <w:r w:rsidRPr="007C2E22">
        <w:rPr>
          <w:rFonts w:ascii="Arial" w:eastAsia="Times New Roman" w:hAnsi="Arial" w:cs="Arial"/>
          <w:b/>
          <w:bCs/>
          <w:vanish/>
          <w:color w:val="222222"/>
          <w:sz w:val="18"/>
          <w:szCs w:val="18"/>
          <w:lang w:val="nl-NL" w:eastAsia="nl-NL"/>
        </w:rPr>
        <w:t>Contact Email</w:t>
      </w:r>
    </w:p>
    <w:p w:rsidR="007C2E22" w:rsidRPr="007C2E22" w:rsidRDefault="007C2E22" w:rsidP="007C2E22">
      <w:pPr>
        <w:spacing w:after="0" w:line="240" w:lineRule="auto"/>
        <w:rPr>
          <w:rFonts w:ascii="Arial" w:eastAsia="Times New Roman" w:hAnsi="Arial" w:cs="Arial"/>
          <w:vanish/>
          <w:color w:val="222222"/>
          <w:sz w:val="18"/>
          <w:szCs w:val="18"/>
          <w:lang w:val="nl-NL" w:eastAsia="nl-NL"/>
        </w:rPr>
      </w:pPr>
      <w:r w:rsidRPr="007C2E22">
        <w:rPr>
          <w:rFonts w:ascii="Arial" w:eastAsia="Times New Roman" w:hAnsi="Arial" w:cs="Arial"/>
          <w:vanish/>
          <w:color w:val="222222"/>
          <w:sz w:val="18"/>
          <w:szCs w:val="18"/>
          <w:lang w:val="nl-NL" w:eastAsia="nl-NL"/>
        </w:rPr>
        <w:t> </w:t>
      </w:r>
    </w:p>
    <w:p w:rsidR="007C2E22" w:rsidRPr="007C2E22" w:rsidRDefault="007C2E22" w:rsidP="007C2E22">
      <w:pPr>
        <w:spacing w:after="0" w:line="240" w:lineRule="auto"/>
        <w:rPr>
          <w:rFonts w:ascii="Arial" w:eastAsia="Times New Roman" w:hAnsi="Arial" w:cs="Arial"/>
          <w:b/>
          <w:bCs/>
          <w:vanish/>
          <w:color w:val="222222"/>
          <w:sz w:val="18"/>
          <w:szCs w:val="18"/>
          <w:lang w:val="nl-NL" w:eastAsia="nl-NL"/>
        </w:rPr>
      </w:pPr>
      <w:r w:rsidRPr="007C2E22">
        <w:rPr>
          <w:rFonts w:ascii="Arial" w:eastAsia="Times New Roman" w:hAnsi="Arial" w:cs="Arial"/>
          <w:b/>
          <w:bCs/>
          <w:vanish/>
          <w:color w:val="222222"/>
          <w:sz w:val="18"/>
          <w:szCs w:val="18"/>
          <w:lang w:val="nl-NL" w:eastAsia="nl-NL"/>
        </w:rPr>
        <w:t>Contact Phone</w:t>
      </w:r>
    </w:p>
    <w:p w:rsidR="007C2E22" w:rsidRPr="007C2E22" w:rsidRDefault="007C2E22" w:rsidP="007C2E22">
      <w:pPr>
        <w:spacing w:after="0" w:line="240" w:lineRule="auto"/>
        <w:rPr>
          <w:rFonts w:ascii="Arial" w:eastAsia="Times New Roman" w:hAnsi="Arial" w:cs="Arial"/>
          <w:vanish/>
          <w:color w:val="222222"/>
          <w:sz w:val="18"/>
          <w:szCs w:val="18"/>
          <w:lang w:val="nl-NL" w:eastAsia="nl-NL"/>
        </w:rPr>
      </w:pPr>
      <w:r w:rsidRPr="007C2E22">
        <w:rPr>
          <w:rFonts w:ascii="Arial" w:eastAsia="Times New Roman" w:hAnsi="Arial" w:cs="Arial"/>
          <w:vanish/>
          <w:color w:val="222222"/>
          <w:sz w:val="18"/>
          <w:szCs w:val="18"/>
          <w:lang w:val="nl-NL" w:eastAsia="nl-NL"/>
        </w:rPr>
        <w:t> </w:t>
      </w:r>
    </w:p>
    <w:p w:rsidR="007C2E22" w:rsidRPr="007C2E22" w:rsidRDefault="007C2E22" w:rsidP="007C2E22">
      <w:pPr>
        <w:spacing w:after="0" w:line="240" w:lineRule="auto"/>
        <w:rPr>
          <w:rFonts w:ascii="Arial" w:eastAsia="Times New Roman" w:hAnsi="Arial" w:cs="Arial"/>
          <w:b/>
          <w:bCs/>
          <w:vanish/>
          <w:color w:val="222222"/>
          <w:sz w:val="18"/>
          <w:szCs w:val="18"/>
          <w:lang w:val="nl-NL" w:eastAsia="nl-NL"/>
        </w:rPr>
      </w:pPr>
      <w:r w:rsidRPr="007C2E22">
        <w:rPr>
          <w:rFonts w:ascii="Arial" w:eastAsia="Times New Roman" w:hAnsi="Arial" w:cs="Arial"/>
          <w:b/>
          <w:bCs/>
          <w:vanish/>
          <w:color w:val="222222"/>
          <w:sz w:val="18"/>
          <w:szCs w:val="18"/>
          <w:lang w:val="nl-NL" w:eastAsia="nl-NL"/>
        </w:rPr>
        <w:t>Contact Fax</w:t>
      </w:r>
    </w:p>
    <w:p w:rsidR="007C2E22" w:rsidRPr="007C2E22" w:rsidRDefault="007C2E22" w:rsidP="007C2E22">
      <w:pPr>
        <w:spacing w:after="0" w:line="240" w:lineRule="auto"/>
        <w:rPr>
          <w:rFonts w:ascii="Arial" w:eastAsia="Times New Roman" w:hAnsi="Arial" w:cs="Arial"/>
          <w:vanish/>
          <w:color w:val="222222"/>
          <w:sz w:val="18"/>
          <w:szCs w:val="18"/>
          <w:lang w:val="nl-NL" w:eastAsia="nl-NL"/>
        </w:rPr>
      </w:pPr>
      <w:r w:rsidRPr="007C2E22">
        <w:rPr>
          <w:rFonts w:ascii="Arial" w:eastAsia="Times New Roman" w:hAnsi="Arial" w:cs="Arial"/>
          <w:vanish/>
          <w:color w:val="222222"/>
          <w:sz w:val="18"/>
          <w:szCs w:val="18"/>
          <w:lang w:val="nl-NL" w:eastAsia="nl-NL"/>
        </w:rPr>
        <w:t> </w:t>
      </w:r>
    </w:p>
    <w:p w:rsidR="007C2E22" w:rsidRPr="007C2E22" w:rsidRDefault="007C2E22" w:rsidP="007C2E22">
      <w:pPr>
        <w:spacing w:after="0" w:line="240" w:lineRule="auto"/>
        <w:rPr>
          <w:rFonts w:ascii="Arial" w:eastAsia="Times New Roman" w:hAnsi="Arial" w:cs="Arial"/>
          <w:b/>
          <w:bCs/>
          <w:color w:val="222222"/>
          <w:sz w:val="18"/>
          <w:szCs w:val="18"/>
          <w:lang w:eastAsia="nl-NL"/>
        </w:rPr>
      </w:pPr>
      <w:r w:rsidRPr="007C2E22">
        <w:rPr>
          <w:rFonts w:ascii="Arial" w:eastAsia="Times New Roman" w:hAnsi="Arial" w:cs="Arial"/>
          <w:b/>
          <w:bCs/>
          <w:color w:val="222222"/>
          <w:sz w:val="18"/>
          <w:szCs w:val="18"/>
          <w:lang w:eastAsia="nl-NL"/>
        </w:rPr>
        <w:t>Language of Notice</w:t>
      </w: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English</w:t>
      </w: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xml:space="preserve">Selection Notice </w:t>
      </w:r>
    </w:p>
    <w:p w:rsidR="007C2E22" w:rsidRDefault="007C2E22" w:rsidP="007C2E22">
      <w:pPr>
        <w:spacing w:after="0" w:line="240" w:lineRule="auto"/>
        <w:rPr>
          <w:rFonts w:ascii="Arial" w:eastAsia="Times New Roman" w:hAnsi="Arial" w:cs="Arial"/>
          <w:b/>
          <w:bCs/>
          <w:color w:val="222222"/>
          <w:sz w:val="18"/>
          <w:szCs w:val="18"/>
          <w:lang w:val="nl-NL" w:eastAsia="nl-NL"/>
        </w:rPr>
      </w:pPr>
    </w:p>
    <w:p w:rsidR="007C2E22" w:rsidRPr="007C2E22" w:rsidRDefault="007C2E22" w:rsidP="007C2E22">
      <w:pPr>
        <w:spacing w:after="0" w:line="240" w:lineRule="auto"/>
        <w:rPr>
          <w:rFonts w:ascii="Arial" w:eastAsia="Times New Roman" w:hAnsi="Arial" w:cs="Arial"/>
          <w:b/>
          <w:bCs/>
          <w:color w:val="222222"/>
          <w:sz w:val="18"/>
          <w:szCs w:val="18"/>
          <w:lang w:val="nl-NL" w:eastAsia="nl-NL"/>
        </w:rPr>
      </w:pPr>
      <w:proofErr w:type="spellStart"/>
      <w:r w:rsidRPr="007C2E22">
        <w:rPr>
          <w:rFonts w:ascii="Arial" w:eastAsia="Times New Roman" w:hAnsi="Arial" w:cs="Arial"/>
          <w:b/>
          <w:bCs/>
          <w:color w:val="222222"/>
          <w:sz w:val="18"/>
          <w:szCs w:val="18"/>
          <w:lang w:val="nl-NL" w:eastAsia="nl-NL"/>
        </w:rPr>
        <w:t>Assignment</w:t>
      </w:r>
      <w:proofErr w:type="spellEnd"/>
      <w:r w:rsidRPr="007C2E22">
        <w:rPr>
          <w:rFonts w:ascii="Arial" w:eastAsia="Times New Roman" w:hAnsi="Arial" w:cs="Arial"/>
          <w:b/>
          <w:bCs/>
          <w:color w:val="222222"/>
          <w:sz w:val="18"/>
          <w:szCs w:val="18"/>
          <w:lang w:val="nl-NL" w:eastAsia="nl-NL"/>
        </w:rPr>
        <w:t xml:space="preserve"> Country</w:t>
      </w:r>
    </w:p>
    <w:p w:rsidR="007C2E22" w:rsidRPr="007C2E22" w:rsidRDefault="007C2E22" w:rsidP="007C2E2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color w:val="222222"/>
          <w:sz w:val="18"/>
          <w:szCs w:val="18"/>
          <w:lang w:val="nl-NL" w:eastAsia="nl-NL"/>
        </w:rPr>
        <w:t>KE - Kenya</w:t>
      </w:r>
    </w:p>
    <w:p w:rsidR="007C2E22" w:rsidRPr="007C2E22" w:rsidRDefault="007C2E22" w:rsidP="007C2E22">
      <w:pPr>
        <w:spacing w:after="0" w:line="240" w:lineRule="auto"/>
        <w:rPr>
          <w:rFonts w:ascii="Arial" w:eastAsia="Times New Roman" w:hAnsi="Arial" w:cs="Arial"/>
          <w:b/>
          <w:bCs/>
          <w:color w:val="222222"/>
          <w:sz w:val="18"/>
          <w:szCs w:val="18"/>
          <w:lang w:val="nl-NL" w:eastAsia="nl-NL"/>
        </w:rPr>
      </w:pPr>
      <w:proofErr w:type="spellStart"/>
      <w:r w:rsidRPr="007C2E22">
        <w:rPr>
          <w:rFonts w:ascii="Arial" w:eastAsia="Times New Roman" w:hAnsi="Arial" w:cs="Arial"/>
          <w:b/>
          <w:bCs/>
          <w:color w:val="222222"/>
          <w:sz w:val="18"/>
          <w:szCs w:val="18"/>
          <w:lang w:val="nl-NL" w:eastAsia="nl-NL"/>
        </w:rPr>
        <w:t>Funding</w:t>
      </w:r>
      <w:proofErr w:type="spellEnd"/>
      <w:r w:rsidRPr="007C2E22">
        <w:rPr>
          <w:rFonts w:ascii="Arial" w:eastAsia="Times New Roman" w:hAnsi="Arial" w:cs="Arial"/>
          <w:b/>
          <w:bCs/>
          <w:color w:val="222222"/>
          <w:sz w:val="18"/>
          <w:szCs w:val="18"/>
          <w:lang w:val="nl-NL" w:eastAsia="nl-NL"/>
        </w:rPr>
        <w:t xml:space="preserve"> Sources</w:t>
      </w: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xml:space="preserve">The World Bank Group intends to finance the assignment/services under: </w:t>
      </w:r>
    </w:p>
    <w:p w:rsidR="007C2E22" w:rsidRPr="007C2E22" w:rsidRDefault="007C2E22" w:rsidP="007C2E2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color w:val="222222"/>
          <w:sz w:val="18"/>
          <w:szCs w:val="18"/>
          <w:lang w:val="nl-NL" w:eastAsia="nl-NL"/>
        </w:rPr>
        <w:t>TF0A6637 - Kenya RMNCAH TF</w:t>
      </w:r>
    </w:p>
    <w:p w:rsidR="007C2E22" w:rsidRPr="007C2E22" w:rsidRDefault="007C2E22" w:rsidP="007C2E2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color w:val="222222"/>
          <w:sz w:val="18"/>
          <w:szCs w:val="18"/>
          <w:lang w:val="nl-NL" w:eastAsia="nl-NL"/>
        </w:rPr>
        <w:t>BB - BANK BUDGET</w:t>
      </w:r>
    </w:p>
    <w:p w:rsidR="007C2E22" w:rsidRPr="007C2E22" w:rsidRDefault="007C2E22" w:rsidP="007C2E22">
      <w:pPr>
        <w:spacing w:after="0" w:line="240" w:lineRule="auto"/>
        <w:rPr>
          <w:rFonts w:ascii="Arial" w:eastAsia="Times New Roman" w:hAnsi="Arial" w:cs="Arial"/>
          <w:b/>
          <w:bCs/>
          <w:color w:val="222222"/>
          <w:sz w:val="18"/>
          <w:szCs w:val="18"/>
          <w:lang w:eastAsia="nl-NL"/>
        </w:rPr>
      </w:pPr>
      <w:r w:rsidRPr="007C2E22">
        <w:rPr>
          <w:rFonts w:ascii="Arial" w:eastAsia="Times New Roman" w:hAnsi="Arial" w:cs="Arial"/>
          <w:b/>
          <w:bCs/>
          <w:color w:val="222222"/>
          <w:sz w:val="18"/>
          <w:szCs w:val="18"/>
          <w:lang w:eastAsia="nl-NL"/>
        </w:rPr>
        <w:t>Individual/Firm</w:t>
      </w:r>
    </w:p>
    <w:p w:rsid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vanish/>
          <w:color w:val="222222"/>
          <w:sz w:val="18"/>
          <w:szCs w:val="18"/>
          <w:lang w:eastAsia="nl-NL"/>
        </w:rPr>
        <w:t>The consultant will be an individual.</w:t>
      </w:r>
      <w:r w:rsidRPr="007C2E22">
        <w:rPr>
          <w:rFonts w:ascii="Arial" w:eastAsia="Times New Roman" w:hAnsi="Arial" w:cs="Arial"/>
          <w:color w:val="222222"/>
          <w:sz w:val="18"/>
          <w:szCs w:val="18"/>
          <w:lang w:eastAsia="nl-NL"/>
        </w:rPr>
        <w:t xml:space="preserve"> The consultant will be a firm. </w:t>
      </w:r>
    </w:p>
    <w:p w:rsidR="007C2E22" w:rsidRPr="007C2E22" w:rsidRDefault="007C2E22" w:rsidP="007C2E22">
      <w:pPr>
        <w:spacing w:after="0" w:line="240" w:lineRule="auto"/>
        <w:rPr>
          <w:rFonts w:ascii="Arial" w:eastAsia="Times New Roman" w:hAnsi="Arial" w:cs="Arial"/>
          <w:color w:val="222222"/>
          <w:sz w:val="18"/>
          <w:szCs w:val="18"/>
          <w:lang w:eastAsia="nl-NL"/>
        </w:rPr>
      </w:pPr>
    </w:p>
    <w:p w:rsidR="007C2E22" w:rsidRPr="007C2E22" w:rsidRDefault="007C2E22" w:rsidP="007C2E22">
      <w:pPr>
        <w:spacing w:after="0" w:line="240" w:lineRule="auto"/>
        <w:rPr>
          <w:rFonts w:ascii="Arial" w:eastAsia="Times New Roman" w:hAnsi="Arial" w:cs="Arial"/>
          <w:color w:val="222222"/>
          <w:sz w:val="18"/>
          <w:szCs w:val="18"/>
          <w:lang w:eastAsia="nl-NL"/>
        </w:rPr>
      </w:pPr>
      <w:r w:rsidRPr="007C2E22">
        <w:rPr>
          <w:rFonts w:ascii="Arial" w:eastAsia="Times New Roman" w:hAnsi="Arial" w:cs="Arial"/>
          <w:color w:val="222222"/>
          <w:sz w:val="18"/>
          <w:szCs w:val="18"/>
          <w:lang w:eastAsia="nl-NL"/>
        </w:rPr>
        <w:t xml:space="preserve">Assignment Description </w:t>
      </w:r>
    </w:p>
    <w:p w:rsidR="007C2E22" w:rsidRPr="007C2E22" w:rsidRDefault="007C2E22" w:rsidP="007C2E22">
      <w:pPr>
        <w:spacing w:after="0" w:line="240" w:lineRule="auto"/>
        <w:rPr>
          <w:rFonts w:ascii="Arial" w:eastAsia="Times New Roman" w:hAnsi="Arial" w:cs="Arial"/>
          <w:color w:val="222222"/>
          <w:sz w:val="17"/>
          <w:szCs w:val="17"/>
          <w:lang w:eastAsia="nl-NL"/>
        </w:rPr>
      </w:pPr>
      <w:r w:rsidRPr="007C2E22">
        <w:rPr>
          <w:rFonts w:ascii="Arial" w:eastAsia="Times New Roman" w:hAnsi="Arial" w:cs="Arial"/>
          <w:color w:val="222222"/>
          <w:sz w:val="17"/>
          <w:szCs w:val="17"/>
          <w:lang w:eastAsia="nl-NL"/>
        </w:rPr>
        <w:t>REQUEST FOR EXPRESSIONS OF INTEREST</w:t>
      </w:r>
      <w:r w:rsidRPr="007C2E22">
        <w:rPr>
          <w:rFonts w:ascii="Arial" w:eastAsia="Times New Roman" w:hAnsi="Arial" w:cs="Arial"/>
          <w:color w:val="222222"/>
          <w:sz w:val="17"/>
          <w:szCs w:val="17"/>
          <w:lang w:eastAsia="nl-NL"/>
        </w:rPr>
        <w:br/>
        <w:t>Technical assistance for Planning, Budgeting, Monitoring and Reporting (PBMR)</w:t>
      </w:r>
      <w:r w:rsidRPr="007C2E22">
        <w:rPr>
          <w:rFonts w:ascii="Arial" w:eastAsia="Times New Roman" w:hAnsi="Arial" w:cs="Arial"/>
          <w:color w:val="222222"/>
          <w:sz w:val="17"/>
          <w:szCs w:val="17"/>
          <w:lang w:eastAsia="nl-NL"/>
        </w:rPr>
        <w:br/>
      </w:r>
      <w:r w:rsidRPr="007C2E22">
        <w:rPr>
          <w:rFonts w:ascii="Arial" w:eastAsia="Times New Roman" w:hAnsi="Arial" w:cs="Arial"/>
          <w:color w:val="222222"/>
          <w:sz w:val="17"/>
          <w:szCs w:val="17"/>
          <w:lang w:eastAsia="nl-NL"/>
        </w:rPr>
        <w:br/>
        <w:t xml:space="preserve">The World Bank Group invites eligible consultancy firms to submit an Expression of Interest (EOI) for provision of technical assistance to counties. The selected firm (s) will provide technical support to county health planning, budgeting, monitoring and reporting (PBMR) processes. The TA will support capacity building of the County Departments of Health (CDOH) on preparation of key PBMR tools that will include Annual Performance Review (APR), preparation of Annual Work Plans (AWP) and Programme Based Budget (PBB) using the Medium-Term Expenditure Framework (MTEF) to ensure linkage between planning and budgeting processes at the county level as well as review of the previous fiscal year PBB budgets using Public Expenditure Review (PERs) approach and methodology. The TA will be expected to start from August 2018 up until May 2019. </w:t>
      </w:r>
      <w:r w:rsidRPr="007C2E22">
        <w:rPr>
          <w:rFonts w:ascii="Arial" w:eastAsia="Times New Roman" w:hAnsi="Arial" w:cs="Arial"/>
          <w:color w:val="222222"/>
          <w:sz w:val="17"/>
          <w:szCs w:val="17"/>
          <w:lang w:eastAsia="nl-NL"/>
        </w:rPr>
        <w:br/>
      </w:r>
      <w:r w:rsidRPr="007C2E22">
        <w:rPr>
          <w:rFonts w:ascii="Arial" w:eastAsia="Times New Roman" w:hAnsi="Arial" w:cs="Arial"/>
          <w:color w:val="222222"/>
          <w:sz w:val="17"/>
          <w:szCs w:val="17"/>
          <w:lang w:eastAsia="nl-NL"/>
        </w:rPr>
        <w:br/>
        <w:t>The Firm will be expected to prepare training, guidelines and other tools that will facilitate delivery of a standardized and harmonized PBMR TA; provide hands on TA from August until May throughout the planning and budgeting cycle; appraise health sector AWP and other plans to ensure alignment with the sector budgeting processes; and appraise the county health budget and expenditure framework to ensure inclusion of sector conditional grants and use of SCOA and budget structure.</w:t>
      </w:r>
    </w:p>
    <w:p w:rsidR="007C2E22" w:rsidRPr="007C2E22" w:rsidRDefault="007C2E22" w:rsidP="007C2E22">
      <w:pPr>
        <w:spacing w:after="0" w:line="240" w:lineRule="auto"/>
        <w:rPr>
          <w:rFonts w:ascii="Arial" w:eastAsia="Times New Roman" w:hAnsi="Arial" w:cs="Arial"/>
          <w:color w:val="222222"/>
          <w:sz w:val="18"/>
          <w:szCs w:val="18"/>
          <w:lang w:val="nl-NL" w:eastAsia="nl-NL"/>
        </w:rPr>
      </w:pPr>
      <w:proofErr w:type="spellStart"/>
      <w:r w:rsidRPr="007C2E22">
        <w:rPr>
          <w:rFonts w:ascii="Arial" w:eastAsia="Times New Roman" w:hAnsi="Arial" w:cs="Arial"/>
          <w:color w:val="222222"/>
          <w:sz w:val="18"/>
          <w:szCs w:val="18"/>
          <w:lang w:val="nl-NL" w:eastAsia="nl-NL"/>
        </w:rPr>
        <w:t>Qualification</w:t>
      </w:r>
      <w:proofErr w:type="spellEnd"/>
      <w:r w:rsidRPr="007C2E22">
        <w:rPr>
          <w:rFonts w:ascii="Arial" w:eastAsia="Times New Roman" w:hAnsi="Arial" w:cs="Arial"/>
          <w:color w:val="222222"/>
          <w:sz w:val="18"/>
          <w:szCs w:val="18"/>
          <w:lang w:val="nl-NL" w:eastAsia="nl-NL"/>
        </w:rPr>
        <w:t xml:space="preserve"> Criteria </w:t>
      </w:r>
    </w:p>
    <w:p w:rsidR="007C2E22" w:rsidRPr="007C2E22" w:rsidRDefault="007C2E22" w:rsidP="007C2E2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b/>
          <w:bCs/>
          <w:color w:val="222222"/>
          <w:sz w:val="18"/>
          <w:szCs w:val="18"/>
          <w:lang w:eastAsia="nl-NL"/>
        </w:rPr>
        <w:t>1.</w:t>
      </w:r>
      <w:r w:rsidRPr="007C2E22">
        <w:rPr>
          <w:rFonts w:ascii="Arial" w:eastAsia="Times New Roman" w:hAnsi="Arial" w:cs="Arial"/>
          <w:color w:val="222222"/>
          <w:sz w:val="18"/>
          <w:szCs w:val="18"/>
          <w:lang w:eastAsia="nl-NL"/>
        </w:rPr>
        <w:t xml:space="preserve"> Provide information showing that they are qualified in the field of the assignment. </w:t>
      </w:r>
      <w:r w:rsidRPr="007C2E22">
        <w:rPr>
          <w:rFonts w:ascii="Arial" w:eastAsia="Times New Roman" w:hAnsi="Arial" w:cs="Arial"/>
          <w:color w:val="CA0002"/>
          <w:sz w:val="18"/>
          <w:szCs w:val="18"/>
          <w:lang w:val="nl-NL" w:eastAsia="nl-NL"/>
        </w:rPr>
        <w:t>*</w:t>
      </w:r>
    </w:p>
    <w:p w:rsidR="007C2E22" w:rsidRPr="007C2E22" w:rsidRDefault="007C2E22" w:rsidP="007C2E2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b/>
          <w:bCs/>
          <w:color w:val="222222"/>
          <w:sz w:val="18"/>
          <w:szCs w:val="18"/>
          <w:lang w:eastAsia="nl-NL"/>
        </w:rPr>
        <w:t>2.</w:t>
      </w:r>
      <w:r w:rsidRPr="007C2E22">
        <w:rPr>
          <w:rFonts w:ascii="Arial" w:eastAsia="Times New Roman" w:hAnsi="Arial" w:cs="Arial"/>
          <w:color w:val="222222"/>
          <w:sz w:val="18"/>
          <w:szCs w:val="18"/>
          <w:lang w:eastAsia="nl-NL"/>
        </w:rPr>
        <w:t xml:space="preserve"> Provide information on the technical and managerial capabilities of the firm. </w:t>
      </w:r>
      <w:r w:rsidRPr="007C2E22">
        <w:rPr>
          <w:rFonts w:ascii="Arial" w:eastAsia="Times New Roman" w:hAnsi="Arial" w:cs="Arial"/>
          <w:color w:val="CA0002"/>
          <w:sz w:val="18"/>
          <w:szCs w:val="18"/>
          <w:lang w:val="nl-NL" w:eastAsia="nl-NL"/>
        </w:rPr>
        <w:t>*</w:t>
      </w:r>
    </w:p>
    <w:p w:rsidR="007C2E22" w:rsidRPr="007C2E22" w:rsidRDefault="007C2E22" w:rsidP="007C2E2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b/>
          <w:bCs/>
          <w:color w:val="222222"/>
          <w:sz w:val="18"/>
          <w:szCs w:val="18"/>
          <w:lang w:eastAsia="nl-NL"/>
        </w:rPr>
        <w:t>3.</w:t>
      </w:r>
      <w:r w:rsidRPr="007C2E22">
        <w:rPr>
          <w:rFonts w:ascii="Arial" w:eastAsia="Times New Roman" w:hAnsi="Arial" w:cs="Arial"/>
          <w:color w:val="222222"/>
          <w:sz w:val="18"/>
          <w:szCs w:val="18"/>
          <w:lang w:eastAsia="nl-NL"/>
        </w:rPr>
        <w:t xml:space="preserve"> Provide information on their core business and years in business. </w:t>
      </w:r>
      <w:r w:rsidRPr="007C2E22">
        <w:rPr>
          <w:rFonts w:ascii="Arial" w:eastAsia="Times New Roman" w:hAnsi="Arial" w:cs="Arial"/>
          <w:color w:val="CA0002"/>
          <w:sz w:val="18"/>
          <w:szCs w:val="18"/>
          <w:lang w:val="nl-NL" w:eastAsia="nl-NL"/>
        </w:rPr>
        <w:t>*</w:t>
      </w:r>
    </w:p>
    <w:p w:rsidR="007C2E22" w:rsidRPr="007C2E22" w:rsidRDefault="007C2E22" w:rsidP="007C2E2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7C2E22">
        <w:rPr>
          <w:rFonts w:ascii="Arial" w:eastAsia="Times New Roman" w:hAnsi="Arial" w:cs="Arial"/>
          <w:b/>
          <w:bCs/>
          <w:color w:val="222222"/>
          <w:sz w:val="18"/>
          <w:szCs w:val="18"/>
          <w:lang w:eastAsia="nl-NL"/>
        </w:rPr>
        <w:t>4.</w:t>
      </w:r>
      <w:r w:rsidRPr="007C2E22">
        <w:rPr>
          <w:rFonts w:ascii="Arial" w:eastAsia="Times New Roman" w:hAnsi="Arial" w:cs="Arial"/>
          <w:color w:val="222222"/>
          <w:sz w:val="18"/>
          <w:szCs w:val="18"/>
          <w:lang w:eastAsia="nl-NL"/>
        </w:rPr>
        <w:t xml:space="preserve"> Provide information on the qualifications of key staff. </w:t>
      </w:r>
      <w:r w:rsidRPr="007C2E22">
        <w:rPr>
          <w:rFonts w:ascii="Arial" w:eastAsia="Times New Roman" w:hAnsi="Arial" w:cs="Arial"/>
          <w:color w:val="CA0002"/>
          <w:sz w:val="18"/>
          <w:szCs w:val="18"/>
          <w:lang w:val="nl-NL" w:eastAsia="nl-NL"/>
        </w:rPr>
        <w:t>*</w:t>
      </w:r>
    </w:p>
    <w:p w:rsidR="007C2E22" w:rsidRPr="007C2E22" w:rsidRDefault="007C2E22" w:rsidP="007C2E22">
      <w:pPr>
        <w:spacing w:after="0" w:line="240" w:lineRule="auto"/>
        <w:rPr>
          <w:rFonts w:ascii="Arial" w:eastAsia="Times New Roman" w:hAnsi="Arial" w:cs="Arial"/>
          <w:i/>
          <w:iCs/>
          <w:color w:val="222222"/>
          <w:sz w:val="16"/>
          <w:szCs w:val="16"/>
          <w:lang w:val="nl-NL" w:eastAsia="nl-NL"/>
        </w:rPr>
      </w:pPr>
      <w:r w:rsidRPr="007C2E22">
        <w:rPr>
          <w:rFonts w:ascii="Arial" w:eastAsia="Times New Roman" w:hAnsi="Arial" w:cs="Arial"/>
          <w:i/>
          <w:iCs/>
          <w:color w:val="CA0002"/>
          <w:sz w:val="16"/>
          <w:szCs w:val="16"/>
          <w:lang w:val="nl-NL" w:eastAsia="nl-NL"/>
        </w:rPr>
        <w:t xml:space="preserve">* - </w:t>
      </w:r>
      <w:proofErr w:type="spellStart"/>
      <w:r w:rsidRPr="007C2E22">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F37BE"/>
    <w:multiLevelType w:val="multilevel"/>
    <w:tmpl w:val="837A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A44F6D"/>
    <w:multiLevelType w:val="multilevel"/>
    <w:tmpl w:val="79FE8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3E603B"/>
    <w:multiLevelType w:val="multilevel"/>
    <w:tmpl w:val="198C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E22"/>
    <w:rsid w:val="007C2E2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2551C"/>
  <w15:chartTrackingRefBased/>
  <w15:docId w15:val="{5C66C1BC-81FC-4DCA-B756-CD06126A5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3386862">
      <w:bodyDiv w:val="1"/>
      <w:marLeft w:val="0"/>
      <w:marRight w:val="0"/>
      <w:marTop w:val="0"/>
      <w:marBottom w:val="0"/>
      <w:divBdr>
        <w:top w:val="none" w:sz="0" w:space="0" w:color="auto"/>
        <w:left w:val="none" w:sz="0" w:space="0" w:color="auto"/>
        <w:bottom w:val="none" w:sz="0" w:space="0" w:color="auto"/>
        <w:right w:val="none" w:sz="0" w:space="0" w:color="auto"/>
      </w:divBdr>
      <w:divsChild>
        <w:div w:id="1699895310">
          <w:marLeft w:val="0"/>
          <w:marRight w:val="0"/>
          <w:marTop w:val="0"/>
          <w:marBottom w:val="0"/>
          <w:divBdr>
            <w:top w:val="none" w:sz="0" w:space="0" w:color="auto"/>
            <w:left w:val="none" w:sz="0" w:space="0" w:color="auto"/>
            <w:bottom w:val="none" w:sz="0" w:space="0" w:color="auto"/>
            <w:right w:val="none" w:sz="0" w:space="0" w:color="auto"/>
          </w:divBdr>
          <w:divsChild>
            <w:div w:id="1969163227">
              <w:marLeft w:val="0"/>
              <w:marRight w:val="0"/>
              <w:marTop w:val="0"/>
              <w:marBottom w:val="0"/>
              <w:divBdr>
                <w:top w:val="none" w:sz="0" w:space="0" w:color="auto"/>
                <w:left w:val="none" w:sz="0" w:space="0" w:color="auto"/>
                <w:bottom w:val="none" w:sz="0" w:space="0" w:color="auto"/>
                <w:right w:val="none" w:sz="0" w:space="0" w:color="auto"/>
              </w:divBdr>
              <w:divsChild>
                <w:div w:id="834611316">
                  <w:marLeft w:val="0"/>
                  <w:marRight w:val="0"/>
                  <w:marTop w:val="0"/>
                  <w:marBottom w:val="0"/>
                  <w:divBdr>
                    <w:top w:val="none" w:sz="0" w:space="0" w:color="auto"/>
                    <w:left w:val="none" w:sz="0" w:space="0" w:color="auto"/>
                    <w:bottom w:val="none" w:sz="0" w:space="0" w:color="auto"/>
                    <w:right w:val="none" w:sz="0" w:space="0" w:color="auto"/>
                  </w:divBdr>
                  <w:divsChild>
                    <w:div w:id="2098356275">
                      <w:marLeft w:val="0"/>
                      <w:marRight w:val="0"/>
                      <w:marTop w:val="0"/>
                      <w:marBottom w:val="0"/>
                      <w:divBdr>
                        <w:top w:val="single" w:sz="6" w:space="6" w:color="999999"/>
                        <w:left w:val="single" w:sz="6" w:space="30" w:color="999999"/>
                        <w:bottom w:val="single" w:sz="6" w:space="0" w:color="999999"/>
                        <w:right w:val="single" w:sz="6" w:space="0" w:color="999999"/>
                      </w:divBdr>
                    </w:div>
                    <w:div w:id="1182740097">
                      <w:marLeft w:val="0"/>
                      <w:marRight w:val="0"/>
                      <w:marTop w:val="300"/>
                      <w:marBottom w:val="0"/>
                      <w:divBdr>
                        <w:top w:val="none" w:sz="0" w:space="0" w:color="auto"/>
                        <w:left w:val="none" w:sz="0" w:space="0" w:color="auto"/>
                        <w:bottom w:val="none" w:sz="0" w:space="0" w:color="auto"/>
                        <w:right w:val="none" w:sz="0" w:space="0" w:color="auto"/>
                      </w:divBdr>
                      <w:divsChild>
                        <w:div w:id="1854958785">
                          <w:marLeft w:val="0"/>
                          <w:marRight w:val="0"/>
                          <w:marTop w:val="0"/>
                          <w:marBottom w:val="0"/>
                          <w:divBdr>
                            <w:top w:val="none" w:sz="0" w:space="0" w:color="auto"/>
                            <w:left w:val="none" w:sz="0" w:space="0" w:color="auto"/>
                            <w:bottom w:val="none" w:sz="0" w:space="0" w:color="auto"/>
                            <w:right w:val="none" w:sz="0" w:space="0" w:color="auto"/>
                          </w:divBdr>
                          <w:divsChild>
                            <w:div w:id="686830281">
                              <w:marLeft w:val="0"/>
                              <w:marRight w:val="0"/>
                              <w:marTop w:val="0"/>
                              <w:marBottom w:val="0"/>
                              <w:divBdr>
                                <w:top w:val="none" w:sz="0" w:space="0" w:color="auto"/>
                                <w:left w:val="none" w:sz="0" w:space="0" w:color="auto"/>
                                <w:bottom w:val="none" w:sz="0" w:space="0" w:color="auto"/>
                                <w:right w:val="none" w:sz="0" w:space="0" w:color="auto"/>
                              </w:divBdr>
                            </w:div>
                          </w:divsChild>
                        </w:div>
                        <w:div w:id="924652133">
                          <w:marLeft w:val="0"/>
                          <w:marRight w:val="0"/>
                          <w:marTop w:val="0"/>
                          <w:marBottom w:val="0"/>
                          <w:divBdr>
                            <w:top w:val="none" w:sz="0" w:space="0" w:color="auto"/>
                            <w:left w:val="none" w:sz="0" w:space="0" w:color="auto"/>
                            <w:bottom w:val="none" w:sz="0" w:space="0" w:color="auto"/>
                            <w:right w:val="none" w:sz="0" w:space="0" w:color="auto"/>
                          </w:divBdr>
                          <w:divsChild>
                            <w:div w:id="1369722206">
                              <w:marLeft w:val="0"/>
                              <w:marRight w:val="0"/>
                              <w:marTop w:val="0"/>
                              <w:marBottom w:val="0"/>
                              <w:divBdr>
                                <w:top w:val="none" w:sz="0" w:space="0" w:color="auto"/>
                                <w:left w:val="none" w:sz="0" w:space="0" w:color="auto"/>
                                <w:bottom w:val="none" w:sz="0" w:space="0" w:color="auto"/>
                                <w:right w:val="none" w:sz="0" w:space="0" w:color="auto"/>
                              </w:divBdr>
                            </w:div>
                          </w:divsChild>
                        </w:div>
                        <w:div w:id="456918463">
                          <w:marLeft w:val="0"/>
                          <w:marRight w:val="0"/>
                          <w:marTop w:val="0"/>
                          <w:marBottom w:val="0"/>
                          <w:divBdr>
                            <w:top w:val="none" w:sz="0" w:space="0" w:color="auto"/>
                            <w:left w:val="none" w:sz="0" w:space="0" w:color="auto"/>
                            <w:bottom w:val="none" w:sz="0" w:space="0" w:color="auto"/>
                            <w:right w:val="none" w:sz="0" w:space="0" w:color="auto"/>
                          </w:divBdr>
                          <w:divsChild>
                            <w:div w:id="873005213">
                              <w:marLeft w:val="0"/>
                              <w:marRight w:val="0"/>
                              <w:marTop w:val="0"/>
                              <w:marBottom w:val="0"/>
                              <w:divBdr>
                                <w:top w:val="none" w:sz="0" w:space="0" w:color="auto"/>
                                <w:left w:val="none" w:sz="0" w:space="0" w:color="auto"/>
                                <w:bottom w:val="none" w:sz="0" w:space="0" w:color="auto"/>
                                <w:right w:val="none" w:sz="0" w:space="0" w:color="auto"/>
                              </w:divBdr>
                            </w:div>
                          </w:divsChild>
                        </w:div>
                        <w:div w:id="1770345171">
                          <w:marLeft w:val="0"/>
                          <w:marRight w:val="0"/>
                          <w:marTop w:val="0"/>
                          <w:marBottom w:val="0"/>
                          <w:divBdr>
                            <w:top w:val="none" w:sz="0" w:space="0" w:color="auto"/>
                            <w:left w:val="none" w:sz="0" w:space="0" w:color="auto"/>
                            <w:bottom w:val="none" w:sz="0" w:space="0" w:color="auto"/>
                            <w:right w:val="none" w:sz="0" w:space="0" w:color="auto"/>
                          </w:divBdr>
                          <w:divsChild>
                            <w:div w:id="55784848">
                              <w:marLeft w:val="0"/>
                              <w:marRight w:val="0"/>
                              <w:marTop w:val="0"/>
                              <w:marBottom w:val="0"/>
                              <w:divBdr>
                                <w:top w:val="none" w:sz="0" w:space="0" w:color="auto"/>
                                <w:left w:val="none" w:sz="0" w:space="0" w:color="auto"/>
                                <w:bottom w:val="none" w:sz="0" w:space="0" w:color="auto"/>
                                <w:right w:val="none" w:sz="0" w:space="0" w:color="auto"/>
                              </w:divBdr>
                            </w:div>
                          </w:divsChild>
                        </w:div>
                        <w:div w:id="57828057">
                          <w:marLeft w:val="0"/>
                          <w:marRight w:val="0"/>
                          <w:marTop w:val="0"/>
                          <w:marBottom w:val="0"/>
                          <w:divBdr>
                            <w:top w:val="none" w:sz="0" w:space="0" w:color="auto"/>
                            <w:left w:val="none" w:sz="0" w:space="0" w:color="auto"/>
                            <w:bottom w:val="none" w:sz="0" w:space="0" w:color="auto"/>
                            <w:right w:val="none" w:sz="0" w:space="0" w:color="auto"/>
                          </w:divBdr>
                          <w:divsChild>
                            <w:div w:id="347605550">
                              <w:marLeft w:val="0"/>
                              <w:marRight w:val="0"/>
                              <w:marTop w:val="0"/>
                              <w:marBottom w:val="0"/>
                              <w:divBdr>
                                <w:top w:val="none" w:sz="0" w:space="0" w:color="auto"/>
                                <w:left w:val="none" w:sz="0" w:space="0" w:color="auto"/>
                                <w:bottom w:val="none" w:sz="0" w:space="0" w:color="auto"/>
                                <w:right w:val="none" w:sz="0" w:space="0" w:color="auto"/>
                              </w:divBdr>
                            </w:div>
                          </w:divsChild>
                        </w:div>
                        <w:div w:id="742029914">
                          <w:marLeft w:val="0"/>
                          <w:marRight w:val="0"/>
                          <w:marTop w:val="0"/>
                          <w:marBottom w:val="0"/>
                          <w:divBdr>
                            <w:top w:val="none" w:sz="0" w:space="0" w:color="auto"/>
                            <w:left w:val="none" w:sz="0" w:space="0" w:color="auto"/>
                            <w:bottom w:val="none" w:sz="0" w:space="0" w:color="auto"/>
                            <w:right w:val="none" w:sz="0" w:space="0" w:color="auto"/>
                          </w:divBdr>
                          <w:divsChild>
                            <w:div w:id="1425107306">
                              <w:marLeft w:val="0"/>
                              <w:marRight w:val="0"/>
                              <w:marTop w:val="0"/>
                              <w:marBottom w:val="0"/>
                              <w:divBdr>
                                <w:top w:val="none" w:sz="0" w:space="0" w:color="auto"/>
                                <w:left w:val="none" w:sz="0" w:space="0" w:color="auto"/>
                                <w:bottom w:val="none" w:sz="0" w:space="0" w:color="auto"/>
                                <w:right w:val="none" w:sz="0" w:space="0" w:color="auto"/>
                              </w:divBdr>
                            </w:div>
                          </w:divsChild>
                        </w:div>
                        <w:div w:id="1920627826">
                          <w:marLeft w:val="0"/>
                          <w:marRight w:val="0"/>
                          <w:marTop w:val="0"/>
                          <w:marBottom w:val="0"/>
                          <w:divBdr>
                            <w:top w:val="none" w:sz="0" w:space="0" w:color="auto"/>
                            <w:left w:val="none" w:sz="0" w:space="0" w:color="auto"/>
                            <w:bottom w:val="none" w:sz="0" w:space="0" w:color="auto"/>
                            <w:right w:val="none" w:sz="0" w:space="0" w:color="auto"/>
                          </w:divBdr>
                          <w:divsChild>
                            <w:div w:id="199057114">
                              <w:marLeft w:val="0"/>
                              <w:marRight w:val="0"/>
                              <w:marTop w:val="0"/>
                              <w:marBottom w:val="0"/>
                              <w:divBdr>
                                <w:top w:val="none" w:sz="0" w:space="0" w:color="auto"/>
                                <w:left w:val="none" w:sz="0" w:space="0" w:color="auto"/>
                                <w:bottom w:val="none" w:sz="0" w:space="0" w:color="auto"/>
                                <w:right w:val="none" w:sz="0" w:space="0" w:color="auto"/>
                              </w:divBdr>
                            </w:div>
                          </w:divsChild>
                        </w:div>
                        <w:div w:id="1248030077">
                          <w:marLeft w:val="0"/>
                          <w:marRight w:val="0"/>
                          <w:marTop w:val="0"/>
                          <w:marBottom w:val="0"/>
                          <w:divBdr>
                            <w:top w:val="none" w:sz="0" w:space="0" w:color="auto"/>
                            <w:left w:val="none" w:sz="0" w:space="0" w:color="auto"/>
                            <w:bottom w:val="none" w:sz="0" w:space="0" w:color="auto"/>
                            <w:right w:val="none" w:sz="0" w:space="0" w:color="auto"/>
                          </w:divBdr>
                          <w:divsChild>
                            <w:div w:id="1749960387">
                              <w:marLeft w:val="0"/>
                              <w:marRight w:val="0"/>
                              <w:marTop w:val="0"/>
                              <w:marBottom w:val="0"/>
                              <w:divBdr>
                                <w:top w:val="none" w:sz="0" w:space="0" w:color="auto"/>
                                <w:left w:val="none" w:sz="0" w:space="0" w:color="auto"/>
                                <w:bottom w:val="none" w:sz="0" w:space="0" w:color="auto"/>
                                <w:right w:val="none" w:sz="0" w:space="0" w:color="auto"/>
                              </w:divBdr>
                            </w:div>
                          </w:divsChild>
                        </w:div>
                        <w:div w:id="1804498944">
                          <w:marLeft w:val="0"/>
                          <w:marRight w:val="0"/>
                          <w:marTop w:val="0"/>
                          <w:marBottom w:val="0"/>
                          <w:divBdr>
                            <w:top w:val="none" w:sz="0" w:space="0" w:color="auto"/>
                            <w:left w:val="none" w:sz="0" w:space="0" w:color="auto"/>
                            <w:bottom w:val="none" w:sz="0" w:space="0" w:color="auto"/>
                            <w:right w:val="none" w:sz="0" w:space="0" w:color="auto"/>
                          </w:divBdr>
                          <w:divsChild>
                            <w:div w:id="209656686">
                              <w:marLeft w:val="0"/>
                              <w:marRight w:val="0"/>
                              <w:marTop w:val="0"/>
                              <w:marBottom w:val="0"/>
                              <w:divBdr>
                                <w:top w:val="none" w:sz="0" w:space="0" w:color="auto"/>
                                <w:left w:val="none" w:sz="0" w:space="0" w:color="auto"/>
                                <w:bottom w:val="none" w:sz="0" w:space="0" w:color="auto"/>
                                <w:right w:val="none" w:sz="0" w:space="0" w:color="auto"/>
                              </w:divBdr>
                            </w:div>
                          </w:divsChild>
                        </w:div>
                        <w:div w:id="762607928">
                          <w:marLeft w:val="0"/>
                          <w:marRight w:val="0"/>
                          <w:marTop w:val="0"/>
                          <w:marBottom w:val="0"/>
                          <w:divBdr>
                            <w:top w:val="none" w:sz="0" w:space="0" w:color="auto"/>
                            <w:left w:val="none" w:sz="0" w:space="0" w:color="auto"/>
                            <w:bottom w:val="none" w:sz="0" w:space="0" w:color="auto"/>
                            <w:right w:val="none" w:sz="0" w:space="0" w:color="auto"/>
                          </w:divBdr>
                          <w:divsChild>
                            <w:div w:id="833031053">
                              <w:marLeft w:val="0"/>
                              <w:marRight w:val="0"/>
                              <w:marTop w:val="0"/>
                              <w:marBottom w:val="0"/>
                              <w:divBdr>
                                <w:top w:val="none" w:sz="0" w:space="0" w:color="auto"/>
                                <w:left w:val="none" w:sz="0" w:space="0" w:color="auto"/>
                                <w:bottom w:val="none" w:sz="0" w:space="0" w:color="auto"/>
                                <w:right w:val="none" w:sz="0" w:space="0" w:color="auto"/>
                              </w:divBdr>
                            </w:div>
                          </w:divsChild>
                        </w:div>
                        <w:div w:id="18237194">
                          <w:marLeft w:val="0"/>
                          <w:marRight w:val="0"/>
                          <w:marTop w:val="0"/>
                          <w:marBottom w:val="0"/>
                          <w:divBdr>
                            <w:top w:val="none" w:sz="0" w:space="0" w:color="auto"/>
                            <w:left w:val="none" w:sz="0" w:space="0" w:color="auto"/>
                            <w:bottom w:val="none" w:sz="0" w:space="0" w:color="auto"/>
                            <w:right w:val="none" w:sz="0" w:space="0" w:color="auto"/>
                          </w:divBdr>
                          <w:divsChild>
                            <w:div w:id="185407850">
                              <w:marLeft w:val="0"/>
                              <w:marRight w:val="0"/>
                              <w:marTop w:val="0"/>
                              <w:marBottom w:val="0"/>
                              <w:divBdr>
                                <w:top w:val="none" w:sz="0" w:space="0" w:color="auto"/>
                                <w:left w:val="none" w:sz="0" w:space="0" w:color="auto"/>
                                <w:bottom w:val="none" w:sz="0" w:space="0" w:color="auto"/>
                                <w:right w:val="none" w:sz="0" w:space="0" w:color="auto"/>
                              </w:divBdr>
                            </w:div>
                          </w:divsChild>
                        </w:div>
                        <w:div w:id="1322848355">
                          <w:marLeft w:val="0"/>
                          <w:marRight w:val="0"/>
                          <w:marTop w:val="0"/>
                          <w:marBottom w:val="0"/>
                          <w:divBdr>
                            <w:top w:val="none" w:sz="0" w:space="0" w:color="auto"/>
                            <w:left w:val="none" w:sz="0" w:space="0" w:color="auto"/>
                            <w:bottom w:val="none" w:sz="0" w:space="0" w:color="auto"/>
                            <w:right w:val="none" w:sz="0" w:space="0" w:color="auto"/>
                          </w:divBdr>
                          <w:divsChild>
                            <w:div w:id="2014842069">
                              <w:marLeft w:val="0"/>
                              <w:marRight w:val="0"/>
                              <w:marTop w:val="0"/>
                              <w:marBottom w:val="0"/>
                              <w:divBdr>
                                <w:top w:val="none" w:sz="0" w:space="0" w:color="auto"/>
                                <w:left w:val="none" w:sz="0" w:space="0" w:color="auto"/>
                                <w:bottom w:val="none" w:sz="0" w:space="0" w:color="auto"/>
                                <w:right w:val="none" w:sz="0" w:space="0" w:color="auto"/>
                              </w:divBdr>
                            </w:div>
                          </w:divsChild>
                        </w:div>
                        <w:div w:id="662782351">
                          <w:marLeft w:val="0"/>
                          <w:marRight w:val="0"/>
                          <w:marTop w:val="0"/>
                          <w:marBottom w:val="0"/>
                          <w:divBdr>
                            <w:top w:val="none" w:sz="0" w:space="0" w:color="auto"/>
                            <w:left w:val="none" w:sz="0" w:space="0" w:color="auto"/>
                            <w:bottom w:val="none" w:sz="0" w:space="0" w:color="auto"/>
                            <w:right w:val="none" w:sz="0" w:space="0" w:color="auto"/>
                          </w:divBdr>
                        </w:div>
                        <w:div w:id="913052658">
                          <w:marLeft w:val="0"/>
                          <w:marRight w:val="0"/>
                          <w:marTop w:val="0"/>
                          <w:marBottom w:val="0"/>
                          <w:divBdr>
                            <w:top w:val="none" w:sz="0" w:space="0" w:color="auto"/>
                            <w:left w:val="none" w:sz="0" w:space="0" w:color="auto"/>
                            <w:bottom w:val="none" w:sz="0" w:space="0" w:color="auto"/>
                            <w:right w:val="none" w:sz="0" w:space="0" w:color="auto"/>
                          </w:divBdr>
                          <w:divsChild>
                            <w:div w:id="1159227012">
                              <w:marLeft w:val="0"/>
                              <w:marRight w:val="0"/>
                              <w:marTop w:val="0"/>
                              <w:marBottom w:val="0"/>
                              <w:divBdr>
                                <w:top w:val="none" w:sz="0" w:space="0" w:color="auto"/>
                                <w:left w:val="none" w:sz="0" w:space="0" w:color="auto"/>
                                <w:bottom w:val="none" w:sz="0" w:space="0" w:color="auto"/>
                                <w:right w:val="none" w:sz="0" w:space="0" w:color="auto"/>
                              </w:divBdr>
                            </w:div>
                            <w:div w:id="1641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78EBBEC5</Template>
  <TotalTime>8</TotalTime>
  <Pages>1</Pages>
  <Words>378</Words>
  <Characters>2085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2018-05-02T17:15:00Z</dcterms:created>
  <dcterms:modified xsi:type="dcterms:W3CDTF">2018-05-02T17:24:00Z</dcterms:modified>
</cp:coreProperties>
</file>