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625B" w:rsidRPr="0089625B" w:rsidRDefault="0089625B" w:rsidP="0089625B">
      <w:pPr>
        <w:shd w:val="clear" w:color="auto" w:fill="D4E6FC"/>
        <w:spacing w:after="0" w:line="240" w:lineRule="auto"/>
        <w:rPr>
          <w:rFonts w:ascii="Arial" w:eastAsia="Times New Roman" w:hAnsi="Arial" w:cs="Arial"/>
          <w:b/>
          <w:bCs/>
          <w:smallCaps/>
          <w:color w:val="222222"/>
          <w:sz w:val="27"/>
          <w:szCs w:val="27"/>
          <w:lang w:eastAsia="nl-NL"/>
        </w:rPr>
      </w:pPr>
      <w:r w:rsidRPr="0089625B">
        <w:rPr>
          <w:rFonts w:ascii="Arial" w:eastAsia="Times New Roman" w:hAnsi="Arial" w:cs="Arial"/>
          <w:b/>
          <w:bCs/>
          <w:smallCaps/>
          <w:color w:val="222222"/>
          <w:sz w:val="27"/>
          <w:szCs w:val="27"/>
          <w:lang w:eastAsia="nl-NL"/>
        </w:rPr>
        <w:t>request for expression of interest for selection # 1256853</w:t>
      </w:r>
    </w:p>
    <w:p w:rsidR="0089625B" w:rsidRDefault="0089625B" w:rsidP="0089625B">
      <w:pPr>
        <w:spacing w:after="0" w:line="240" w:lineRule="auto"/>
        <w:rPr>
          <w:rFonts w:ascii="Arial" w:eastAsia="Times New Roman" w:hAnsi="Arial" w:cs="Arial"/>
          <w:color w:val="CA0002"/>
          <w:sz w:val="20"/>
          <w:szCs w:val="20"/>
          <w:lang w:eastAsia="nl-NL"/>
        </w:rPr>
      </w:pPr>
    </w:p>
    <w:p w:rsidR="0089625B" w:rsidRPr="0089625B" w:rsidRDefault="0089625B" w:rsidP="0089625B">
      <w:pPr>
        <w:spacing w:after="0" w:line="240" w:lineRule="auto"/>
        <w:rPr>
          <w:rFonts w:ascii="Arial" w:eastAsia="Times New Roman" w:hAnsi="Arial" w:cs="Arial"/>
          <w:b/>
          <w:bCs/>
          <w:color w:val="222222"/>
          <w:sz w:val="18"/>
          <w:szCs w:val="18"/>
          <w:lang w:eastAsia="nl-NL"/>
        </w:rPr>
      </w:pPr>
      <w:r w:rsidRPr="0089625B">
        <w:rPr>
          <w:rFonts w:ascii="Arial" w:eastAsia="Times New Roman" w:hAnsi="Arial" w:cs="Arial"/>
          <w:b/>
          <w:bCs/>
          <w:color w:val="222222"/>
          <w:sz w:val="18"/>
          <w:szCs w:val="18"/>
          <w:lang w:eastAsia="nl-NL"/>
        </w:rPr>
        <w:t>Assignment Title</w:t>
      </w:r>
    </w:p>
    <w:p w:rsidR="0089625B" w:rsidRPr="0089625B" w:rsidRDefault="0089625B" w:rsidP="0089625B">
      <w:pPr>
        <w:spacing w:after="0" w:line="240" w:lineRule="auto"/>
        <w:rPr>
          <w:rFonts w:ascii="Arial" w:eastAsia="Times New Roman" w:hAnsi="Arial" w:cs="Arial"/>
          <w:color w:val="222222"/>
          <w:sz w:val="18"/>
          <w:szCs w:val="18"/>
          <w:lang w:eastAsia="nl-NL"/>
        </w:rPr>
      </w:pPr>
      <w:bookmarkStart w:id="0" w:name="_GoBack"/>
      <w:r w:rsidRPr="0089625B">
        <w:rPr>
          <w:rFonts w:ascii="Arial" w:eastAsia="Times New Roman" w:hAnsi="Arial" w:cs="Arial"/>
          <w:color w:val="222222"/>
          <w:sz w:val="18"/>
          <w:szCs w:val="18"/>
          <w:lang w:eastAsia="nl-NL"/>
        </w:rPr>
        <w:t>GEOHAZARD RISK MANAGEMENT AND RESILIENT ROAD ASSET MANAGEMENT IN BANGLADESH</w:t>
      </w:r>
      <w:bookmarkEnd w:id="0"/>
    </w:p>
    <w:p w:rsidR="0089625B" w:rsidRDefault="0089625B" w:rsidP="0089625B">
      <w:pPr>
        <w:spacing w:after="0" w:line="240" w:lineRule="auto"/>
        <w:rPr>
          <w:rFonts w:ascii="Arial" w:eastAsia="Times New Roman" w:hAnsi="Arial" w:cs="Arial"/>
          <w:b/>
          <w:bCs/>
          <w:color w:val="222222"/>
          <w:sz w:val="18"/>
          <w:szCs w:val="18"/>
          <w:lang w:eastAsia="nl-NL"/>
        </w:rPr>
      </w:pPr>
    </w:p>
    <w:p w:rsidR="0089625B" w:rsidRPr="0089625B" w:rsidRDefault="0089625B" w:rsidP="0089625B">
      <w:pPr>
        <w:spacing w:after="0" w:line="240" w:lineRule="auto"/>
        <w:rPr>
          <w:rFonts w:ascii="Arial" w:eastAsia="Times New Roman" w:hAnsi="Arial" w:cs="Arial"/>
          <w:b/>
          <w:bCs/>
          <w:color w:val="222222"/>
          <w:sz w:val="18"/>
          <w:szCs w:val="18"/>
          <w:lang w:eastAsia="nl-NL"/>
        </w:rPr>
      </w:pPr>
      <w:r w:rsidRPr="0089625B">
        <w:rPr>
          <w:rFonts w:ascii="Arial" w:eastAsia="Times New Roman" w:hAnsi="Arial" w:cs="Arial"/>
          <w:b/>
          <w:bCs/>
          <w:color w:val="222222"/>
          <w:sz w:val="18"/>
          <w:szCs w:val="18"/>
          <w:lang w:eastAsia="nl-NL"/>
        </w:rPr>
        <w:t>Publication Date</w:t>
      </w:r>
    </w:p>
    <w:p w:rsidR="0089625B" w:rsidRPr="0089625B" w:rsidRDefault="0089625B" w:rsidP="0089625B">
      <w:pPr>
        <w:spacing w:after="0" w:line="240" w:lineRule="auto"/>
        <w:rPr>
          <w:rFonts w:ascii="Arial" w:eastAsia="Times New Roman" w:hAnsi="Arial" w:cs="Arial"/>
          <w:color w:val="222222"/>
          <w:sz w:val="18"/>
          <w:szCs w:val="18"/>
          <w:lang w:eastAsia="nl-NL"/>
        </w:rPr>
      </w:pPr>
      <w:r w:rsidRPr="0089625B">
        <w:rPr>
          <w:rFonts w:ascii="Arial" w:eastAsia="Times New Roman" w:hAnsi="Arial" w:cs="Arial"/>
          <w:color w:val="222222"/>
          <w:sz w:val="18"/>
          <w:szCs w:val="18"/>
          <w:lang w:eastAsia="nl-NL"/>
        </w:rPr>
        <w:t> 18-Apr-2018</w:t>
      </w:r>
    </w:p>
    <w:p w:rsidR="0089625B" w:rsidRDefault="0089625B" w:rsidP="0089625B">
      <w:pPr>
        <w:spacing w:after="0" w:line="240" w:lineRule="auto"/>
        <w:rPr>
          <w:rFonts w:ascii="Arial" w:eastAsia="Times New Roman" w:hAnsi="Arial" w:cs="Arial"/>
          <w:b/>
          <w:bCs/>
          <w:color w:val="222222"/>
          <w:sz w:val="18"/>
          <w:szCs w:val="18"/>
          <w:lang w:eastAsia="nl-NL"/>
        </w:rPr>
      </w:pPr>
    </w:p>
    <w:p w:rsidR="0089625B" w:rsidRPr="0089625B" w:rsidRDefault="0089625B" w:rsidP="0089625B">
      <w:pPr>
        <w:spacing w:after="0" w:line="240" w:lineRule="auto"/>
        <w:rPr>
          <w:rFonts w:ascii="Arial" w:eastAsia="Times New Roman" w:hAnsi="Arial" w:cs="Arial"/>
          <w:b/>
          <w:bCs/>
          <w:color w:val="222222"/>
          <w:sz w:val="18"/>
          <w:szCs w:val="18"/>
          <w:lang w:eastAsia="nl-NL"/>
        </w:rPr>
      </w:pPr>
      <w:r w:rsidRPr="0089625B">
        <w:rPr>
          <w:rFonts w:ascii="Arial" w:eastAsia="Times New Roman" w:hAnsi="Arial" w:cs="Arial"/>
          <w:b/>
          <w:bCs/>
          <w:color w:val="222222"/>
          <w:sz w:val="18"/>
          <w:szCs w:val="18"/>
          <w:lang w:eastAsia="nl-NL"/>
        </w:rPr>
        <w:t>Expression of Interest Deadline</w:t>
      </w:r>
    </w:p>
    <w:p w:rsidR="0089625B" w:rsidRPr="0089625B" w:rsidRDefault="0089625B" w:rsidP="0089625B">
      <w:pPr>
        <w:spacing w:after="0" w:line="240" w:lineRule="auto"/>
        <w:rPr>
          <w:rFonts w:ascii="Arial" w:eastAsia="Times New Roman" w:hAnsi="Arial" w:cs="Arial"/>
          <w:color w:val="222222"/>
          <w:sz w:val="18"/>
          <w:szCs w:val="18"/>
          <w:lang w:eastAsia="nl-NL"/>
        </w:rPr>
      </w:pPr>
      <w:r w:rsidRPr="0089625B">
        <w:rPr>
          <w:rFonts w:ascii="Arial" w:eastAsia="Times New Roman" w:hAnsi="Arial" w:cs="Arial"/>
          <w:color w:val="222222"/>
          <w:sz w:val="18"/>
          <w:szCs w:val="18"/>
          <w:lang w:eastAsia="nl-NL"/>
        </w:rPr>
        <w:t> 12-May-2018 at 11:59:59 PM (Eastern Time – Washington D.C.)</w:t>
      </w:r>
    </w:p>
    <w:p w:rsidR="0089625B" w:rsidRDefault="0089625B" w:rsidP="0089625B">
      <w:pPr>
        <w:spacing w:after="0" w:line="240" w:lineRule="auto"/>
        <w:rPr>
          <w:rFonts w:ascii="Arial" w:eastAsia="Times New Roman" w:hAnsi="Arial" w:cs="Arial"/>
          <w:b/>
          <w:bCs/>
          <w:color w:val="222222"/>
          <w:sz w:val="18"/>
          <w:szCs w:val="18"/>
          <w:lang w:val="nl-NL" w:eastAsia="nl-NL"/>
        </w:rPr>
      </w:pPr>
    </w:p>
    <w:p w:rsidR="0089625B" w:rsidRPr="0089625B" w:rsidRDefault="0089625B" w:rsidP="0089625B">
      <w:pPr>
        <w:spacing w:after="0" w:line="240" w:lineRule="auto"/>
        <w:rPr>
          <w:rFonts w:ascii="Arial" w:eastAsia="Times New Roman" w:hAnsi="Arial" w:cs="Arial"/>
          <w:b/>
          <w:bCs/>
          <w:vanish/>
          <w:color w:val="222222"/>
          <w:sz w:val="18"/>
          <w:szCs w:val="18"/>
          <w:lang w:val="nl-NL" w:eastAsia="nl-NL"/>
        </w:rPr>
      </w:pPr>
      <w:r w:rsidRPr="0089625B">
        <w:rPr>
          <w:rFonts w:ascii="Arial" w:eastAsia="Times New Roman" w:hAnsi="Arial" w:cs="Arial"/>
          <w:b/>
          <w:bCs/>
          <w:vanish/>
          <w:color w:val="222222"/>
          <w:sz w:val="18"/>
          <w:szCs w:val="18"/>
          <w:lang w:val="nl-NL" w:eastAsia="nl-NL"/>
        </w:rPr>
        <w:t>Contact Name</w:t>
      </w:r>
    </w:p>
    <w:p w:rsidR="0089625B" w:rsidRPr="0089625B" w:rsidRDefault="0089625B" w:rsidP="0089625B">
      <w:pPr>
        <w:spacing w:after="0" w:line="240" w:lineRule="auto"/>
        <w:rPr>
          <w:rFonts w:ascii="Arial" w:eastAsia="Times New Roman" w:hAnsi="Arial" w:cs="Arial"/>
          <w:vanish/>
          <w:color w:val="222222"/>
          <w:sz w:val="18"/>
          <w:szCs w:val="18"/>
          <w:lang w:val="nl-NL" w:eastAsia="nl-NL"/>
        </w:rPr>
      </w:pPr>
      <w:r w:rsidRPr="0089625B">
        <w:rPr>
          <w:rFonts w:ascii="Arial" w:eastAsia="Times New Roman" w:hAnsi="Arial" w:cs="Arial"/>
          <w:vanish/>
          <w:color w:val="222222"/>
          <w:sz w:val="18"/>
          <w:szCs w:val="18"/>
          <w:lang w:val="nl-NL" w:eastAsia="nl-NL"/>
        </w:rPr>
        <w:t> </w:t>
      </w:r>
    </w:p>
    <w:p w:rsidR="0089625B" w:rsidRPr="0089625B" w:rsidRDefault="0089625B" w:rsidP="0089625B">
      <w:pPr>
        <w:spacing w:after="0" w:line="240" w:lineRule="auto"/>
        <w:rPr>
          <w:rFonts w:ascii="Arial" w:eastAsia="Times New Roman" w:hAnsi="Arial" w:cs="Arial"/>
          <w:b/>
          <w:bCs/>
          <w:vanish/>
          <w:color w:val="222222"/>
          <w:sz w:val="18"/>
          <w:szCs w:val="18"/>
          <w:lang w:val="nl-NL" w:eastAsia="nl-NL"/>
        </w:rPr>
      </w:pPr>
      <w:r w:rsidRPr="0089625B">
        <w:rPr>
          <w:rFonts w:ascii="Arial" w:eastAsia="Times New Roman" w:hAnsi="Arial" w:cs="Arial"/>
          <w:b/>
          <w:bCs/>
          <w:vanish/>
          <w:color w:val="222222"/>
          <w:sz w:val="18"/>
          <w:szCs w:val="18"/>
          <w:lang w:val="nl-NL" w:eastAsia="nl-NL"/>
        </w:rPr>
        <w:t>Contact Email</w:t>
      </w:r>
    </w:p>
    <w:p w:rsidR="0089625B" w:rsidRPr="0089625B" w:rsidRDefault="0089625B" w:rsidP="0089625B">
      <w:pPr>
        <w:spacing w:after="0" w:line="240" w:lineRule="auto"/>
        <w:rPr>
          <w:rFonts w:ascii="Arial" w:eastAsia="Times New Roman" w:hAnsi="Arial" w:cs="Arial"/>
          <w:vanish/>
          <w:color w:val="222222"/>
          <w:sz w:val="18"/>
          <w:szCs w:val="18"/>
          <w:lang w:val="nl-NL" w:eastAsia="nl-NL"/>
        </w:rPr>
      </w:pPr>
      <w:r w:rsidRPr="0089625B">
        <w:rPr>
          <w:rFonts w:ascii="Arial" w:eastAsia="Times New Roman" w:hAnsi="Arial" w:cs="Arial"/>
          <w:vanish/>
          <w:color w:val="222222"/>
          <w:sz w:val="18"/>
          <w:szCs w:val="18"/>
          <w:lang w:val="nl-NL" w:eastAsia="nl-NL"/>
        </w:rPr>
        <w:t> </w:t>
      </w:r>
    </w:p>
    <w:p w:rsidR="0089625B" w:rsidRPr="0089625B" w:rsidRDefault="0089625B" w:rsidP="0089625B">
      <w:pPr>
        <w:spacing w:after="0" w:line="240" w:lineRule="auto"/>
        <w:rPr>
          <w:rFonts w:ascii="Arial" w:eastAsia="Times New Roman" w:hAnsi="Arial" w:cs="Arial"/>
          <w:b/>
          <w:bCs/>
          <w:vanish/>
          <w:color w:val="222222"/>
          <w:sz w:val="18"/>
          <w:szCs w:val="18"/>
          <w:lang w:val="nl-NL" w:eastAsia="nl-NL"/>
        </w:rPr>
      </w:pPr>
      <w:r w:rsidRPr="0089625B">
        <w:rPr>
          <w:rFonts w:ascii="Arial" w:eastAsia="Times New Roman" w:hAnsi="Arial" w:cs="Arial"/>
          <w:b/>
          <w:bCs/>
          <w:vanish/>
          <w:color w:val="222222"/>
          <w:sz w:val="18"/>
          <w:szCs w:val="18"/>
          <w:lang w:val="nl-NL" w:eastAsia="nl-NL"/>
        </w:rPr>
        <w:t>Contact Phone</w:t>
      </w:r>
    </w:p>
    <w:p w:rsidR="0089625B" w:rsidRPr="0089625B" w:rsidRDefault="0089625B" w:rsidP="0089625B">
      <w:pPr>
        <w:spacing w:after="0" w:line="240" w:lineRule="auto"/>
        <w:rPr>
          <w:rFonts w:ascii="Arial" w:eastAsia="Times New Roman" w:hAnsi="Arial" w:cs="Arial"/>
          <w:vanish/>
          <w:color w:val="222222"/>
          <w:sz w:val="18"/>
          <w:szCs w:val="18"/>
          <w:lang w:val="nl-NL" w:eastAsia="nl-NL"/>
        </w:rPr>
      </w:pPr>
      <w:r w:rsidRPr="0089625B">
        <w:rPr>
          <w:rFonts w:ascii="Arial" w:eastAsia="Times New Roman" w:hAnsi="Arial" w:cs="Arial"/>
          <w:vanish/>
          <w:color w:val="222222"/>
          <w:sz w:val="18"/>
          <w:szCs w:val="18"/>
          <w:lang w:val="nl-NL" w:eastAsia="nl-NL"/>
        </w:rPr>
        <w:t> </w:t>
      </w:r>
    </w:p>
    <w:p w:rsidR="0089625B" w:rsidRPr="0089625B" w:rsidRDefault="0089625B" w:rsidP="0089625B">
      <w:pPr>
        <w:spacing w:after="0" w:line="240" w:lineRule="auto"/>
        <w:rPr>
          <w:rFonts w:ascii="Arial" w:eastAsia="Times New Roman" w:hAnsi="Arial" w:cs="Arial"/>
          <w:b/>
          <w:bCs/>
          <w:vanish/>
          <w:color w:val="222222"/>
          <w:sz w:val="18"/>
          <w:szCs w:val="18"/>
          <w:lang w:val="nl-NL" w:eastAsia="nl-NL"/>
        </w:rPr>
      </w:pPr>
      <w:r w:rsidRPr="0089625B">
        <w:rPr>
          <w:rFonts w:ascii="Arial" w:eastAsia="Times New Roman" w:hAnsi="Arial" w:cs="Arial"/>
          <w:b/>
          <w:bCs/>
          <w:vanish/>
          <w:color w:val="222222"/>
          <w:sz w:val="18"/>
          <w:szCs w:val="18"/>
          <w:lang w:val="nl-NL" w:eastAsia="nl-NL"/>
        </w:rPr>
        <w:t>Contact Fax</w:t>
      </w:r>
    </w:p>
    <w:p w:rsidR="0089625B" w:rsidRPr="0089625B" w:rsidRDefault="0089625B" w:rsidP="0089625B">
      <w:pPr>
        <w:spacing w:after="0" w:line="240" w:lineRule="auto"/>
        <w:rPr>
          <w:rFonts w:ascii="Arial" w:eastAsia="Times New Roman" w:hAnsi="Arial" w:cs="Arial"/>
          <w:vanish/>
          <w:color w:val="222222"/>
          <w:sz w:val="18"/>
          <w:szCs w:val="18"/>
          <w:lang w:val="nl-NL" w:eastAsia="nl-NL"/>
        </w:rPr>
      </w:pPr>
      <w:r w:rsidRPr="0089625B">
        <w:rPr>
          <w:rFonts w:ascii="Arial" w:eastAsia="Times New Roman" w:hAnsi="Arial" w:cs="Arial"/>
          <w:vanish/>
          <w:color w:val="222222"/>
          <w:sz w:val="18"/>
          <w:szCs w:val="18"/>
          <w:lang w:val="nl-NL" w:eastAsia="nl-NL"/>
        </w:rPr>
        <w:t> </w:t>
      </w:r>
    </w:p>
    <w:p w:rsidR="0089625B" w:rsidRPr="0089625B" w:rsidRDefault="0089625B" w:rsidP="0089625B">
      <w:pPr>
        <w:spacing w:after="0" w:line="240" w:lineRule="auto"/>
        <w:rPr>
          <w:rFonts w:ascii="Arial" w:eastAsia="Times New Roman" w:hAnsi="Arial" w:cs="Arial"/>
          <w:b/>
          <w:bCs/>
          <w:color w:val="222222"/>
          <w:sz w:val="18"/>
          <w:szCs w:val="18"/>
          <w:lang w:eastAsia="nl-NL"/>
        </w:rPr>
      </w:pPr>
      <w:r w:rsidRPr="0089625B">
        <w:rPr>
          <w:rFonts w:ascii="Arial" w:eastAsia="Times New Roman" w:hAnsi="Arial" w:cs="Arial"/>
          <w:b/>
          <w:bCs/>
          <w:color w:val="222222"/>
          <w:sz w:val="18"/>
          <w:szCs w:val="18"/>
          <w:lang w:eastAsia="nl-NL"/>
        </w:rPr>
        <w:t>Language of Notice</w:t>
      </w:r>
    </w:p>
    <w:p w:rsidR="0089625B" w:rsidRPr="0089625B" w:rsidRDefault="0089625B" w:rsidP="0089625B">
      <w:pPr>
        <w:spacing w:after="0" w:line="240" w:lineRule="auto"/>
        <w:rPr>
          <w:rFonts w:ascii="Arial" w:eastAsia="Times New Roman" w:hAnsi="Arial" w:cs="Arial"/>
          <w:color w:val="222222"/>
          <w:sz w:val="18"/>
          <w:szCs w:val="18"/>
          <w:lang w:eastAsia="nl-NL"/>
        </w:rPr>
      </w:pPr>
      <w:r w:rsidRPr="0089625B">
        <w:rPr>
          <w:rFonts w:ascii="Arial" w:eastAsia="Times New Roman" w:hAnsi="Arial" w:cs="Arial"/>
          <w:color w:val="222222"/>
          <w:sz w:val="18"/>
          <w:szCs w:val="18"/>
          <w:lang w:eastAsia="nl-NL"/>
        </w:rPr>
        <w:t>English</w:t>
      </w:r>
    </w:p>
    <w:p w:rsidR="0089625B" w:rsidRPr="0089625B" w:rsidRDefault="0089625B" w:rsidP="0089625B">
      <w:pPr>
        <w:spacing w:after="0" w:line="240" w:lineRule="auto"/>
        <w:rPr>
          <w:rFonts w:ascii="Arial" w:eastAsia="Times New Roman" w:hAnsi="Arial" w:cs="Arial"/>
          <w:color w:val="222222"/>
          <w:sz w:val="18"/>
          <w:szCs w:val="18"/>
          <w:lang w:eastAsia="nl-NL"/>
        </w:rPr>
      </w:pPr>
      <w:r w:rsidRPr="0089625B">
        <w:rPr>
          <w:rFonts w:ascii="Arial" w:eastAsia="Times New Roman" w:hAnsi="Arial" w:cs="Arial"/>
          <w:color w:val="222222"/>
          <w:sz w:val="18"/>
          <w:szCs w:val="18"/>
          <w:lang w:eastAsia="nl-NL"/>
        </w:rPr>
        <w:t xml:space="preserve">Selection Notice </w:t>
      </w:r>
    </w:p>
    <w:p w:rsidR="0089625B" w:rsidRDefault="0089625B" w:rsidP="0089625B">
      <w:pPr>
        <w:spacing w:after="0" w:line="240" w:lineRule="auto"/>
        <w:rPr>
          <w:rFonts w:ascii="Arial" w:eastAsia="Times New Roman" w:hAnsi="Arial" w:cs="Arial"/>
          <w:b/>
          <w:bCs/>
          <w:color w:val="222222"/>
          <w:sz w:val="18"/>
          <w:szCs w:val="18"/>
          <w:lang w:val="nl-NL" w:eastAsia="nl-NL"/>
        </w:rPr>
      </w:pPr>
    </w:p>
    <w:p w:rsidR="0089625B" w:rsidRPr="0089625B" w:rsidRDefault="0089625B" w:rsidP="0089625B">
      <w:pPr>
        <w:spacing w:after="0" w:line="240" w:lineRule="auto"/>
        <w:rPr>
          <w:rFonts w:ascii="Arial" w:eastAsia="Times New Roman" w:hAnsi="Arial" w:cs="Arial"/>
          <w:b/>
          <w:bCs/>
          <w:color w:val="222222"/>
          <w:sz w:val="18"/>
          <w:szCs w:val="18"/>
          <w:lang w:val="nl-NL" w:eastAsia="nl-NL"/>
        </w:rPr>
      </w:pPr>
      <w:proofErr w:type="spellStart"/>
      <w:r w:rsidRPr="0089625B">
        <w:rPr>
          <w:rFonts w:ascii="Arial" w:eastAsia="Times New Roman" w:hAnsi="Arial" w:cs="Arial"/>
          <w:b/>
          <w:bCs/>
          <w:color w:val="222222"/>
          <w:sz w:val="18"/>
          <w:szCs w:val="18"/>
          <w:lang w:val="nl-NL" w:eastAsia="nl-NL"/>
        </w:rPr>
        <w:t>Assignment</w:t>
      </w:r>
      <w:proofErr w:type="spellEnd"/>
      <w:r w:rsidRPr="0089625B">
        <w:rPr>
          <w:rFonts w:ascii="Arial" w:eastAsia="Times New Roman" w:hAnsi="Arial" w:cs="Arial"/>
          <w:b/>
          <w:bCs/>
          <w:color w:val="222222"/>
          <w:sz w:val="18"/>
          <w:szCs w:val="18"/>
          <w:lang w:val="nl-NL" w:eastAsia="nl-NL"/>
        </w:rPr>
        <w:t xml:space="preserve"> Country</w:t>
      </w:r>
    </w:p>
    <w:p w:rsidR="0089625B" w:rsidRPr="0089625B" w:rsidRDefault="0089625B" w:rsidP="0089625B">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89625B">
        <w:rPr>
          <w:rFonts w:ascii="Arial" w:eastAsia="Times New Roman" w:hAnsi="Arial" w:cs="Arial"/>
          <w:color w:val="222222"/>
          <w:sz w:val="18"/>
          <w:szCs w:val="18"/>
          <w:lang w:val="nl-NL" w:eastAsia="nl-NL"/>
        </w:rPr>
        <w:t>BD - Bangladesh</w:t>
      </w:r>
    </w:p>
    <w:p w:rsidR="0089625B" w:rsidRPr="0089625B" w:rsidRDefault="0089625B" w:rsidP="0089625B">
      <w:pPr>
        <w:spacing w:after="0" w:line="240" w:lineRule="auto"/>
        <w:rPr>
          <w:rFonts w:ascii="Arial" w:eastAsia="Times New Roman" w:hAnsi="Arial" w:cs="Arial"/>
          <w:b/>
          <w:bCs/>
          <w:color w:val="222222"/>
          <w:sz w:val="18"/>
          <w:szCs w:val="18"/>
          <w:lang w:val="nl-NL" w:eastAsia="nl-NL"/>
        </w:rPr>
      </w:pPr>
      <w:proofErr w:type="spellStart"/>
      <w:r w:rsidRPr="0089625B">
        <w:rPr>
          <w:rFonts w:ascii="Arial" w:eastAsia="Times New Roman" w:hAnsi="Arial" w:cs="Arial"/>
          <w:b/>
          <w:bCs/>
          <w:color w:val="222222"/>
          <w:sz w:val="18"/>
          <w:szCs w:val="18"/>
          <w:lang w:val="nl-NL" w:eastAsia="nl-NL"/>
        </w:rPr>
        <w:t>Funding</w:t>
      </w:r>
      <w:proofErr w:type="spellEnd"/>
      <w:r w:rsidRPr="0089625B">
        <w:rPr>
          <w:rFonts w:ascii="Arial" w:eastAsia="Times New Roman" w:hAnsi="Arial" w:cs="Arial"/>
          <w:b/>
          <w:bCs/>
          <w:color w:val="222222"/>
          <w:sz w:val="18"/>
          <w:szCs w:val="18"/>
          <w:lang w:val="nl-NL" w:eastAsia="nl-NL"/>
        </w:rPr>
        <w:t xml:space="preserve"> Sources</w:t>
      </w:r>
    </w:p>
    <w:p w:rsidR="0089625B" w:rsidRPr="0089625B" w:rsidRDefault="0089625B" w:rsidP="0089625B">
      <w:pPr>
        <w:spacing w:after="0" w:line="240" w:lineRule="auto"/>
        <w:rPr>
          <w:rFonts w:ascii="Arial" w:eastAsia="Times New Roman" w:hAnsi="Arial" w:cs="Arial"/>
          <w:color w:val="222222"/>
          <w:sz w:val="18"/>
          <w:szCs w:val="18"/>
          <w:lang w:eastAsia="nl-NL"/>
        </w:rPr>
      </w:pPr>
      <w:r w:rsidRPr="0089625B">
        <w:rPr>
          <w:rFonts w:ascii="Arial" w:eastAsia="Times New Roman" w:hAnsi="Arial" w:cs="Arial"/>
          <w:color w:val="222222"/>
          <w:sz w:val="18"/>
          <w:szCs w:val="18"/>
          <w:lang w:eastAsia="nl-NL"/>
        </w:rPr>
        <w:t xml:space="preserve">The World Bank Group intends to finance the assignment/services under: </w:t>
      </w:r>
    </w:p>
    <w:p w:rsidR="0089625B" w:rsidRPr="0089625B" w:rsidRDefault="0089625B" w:rsidP="0089625B">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89625B">
        <w:rPr>
          <w:rFonts w:ascii="Arial" w:eastAsia="Times New Roman" w:hAnsi="Arial" w:cs="Arial"/>
          <w:color w:val="222222"/>
          <w:sz w:val="18"/>
          <w:szCs w:val="18"/>
          <w:lang w:val="nl-NL" w:eastAsia="nl-NL"/>
        </w:rPr>
        <w:t>BB - BANK BUDGET</w:t>
      </w:r>
    </w:p>
    <w:p w:rsidR="0089625B" w:rsidRPr="0089625B" w:rsidRDefault="0089625B" w:rsidP="0089625B">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89625B">
        <w:rPr>
          <w:rFonts w:ascii="Arial" w:eastAsia="Times New Roman" w:hAnsi="Arial" w:cs="Arial"/>
          <w:color w:val="222222"/>
          <w:sz w:val="18"/>
          <w:szCs w:val="18"/>
          <w:lang w:eastAsia="nl-NL"/>
        </w:rPr>
        <w:t xml:space="preserve">TF0A2897 - Building Resilience to Landslide and </w:t>
      </w:r>
      <w:proofErr w:type="spellStart"/>
      <w:r w:rsidRPr="0089625B">
        <w:rPr>
          <w:rFonts w:ascii="Arial" w:eastAsia="Times New Roman" w:hAnsi="Arial" w:cs="Arial"/>
          <w:color w:val="222222"/>
          <w:sz w:val="18"/>
          <w:szCs w:val="18"/>
          <w:lang w:eastAsia="nl-NL"/>
        </w:rPr>
        <w:t>Geohazard</w:t>
      </w:r>
      <w:proofErr w:type="spellEnd"/>
      <w:r w:rsidRPr="0089625B">
        <w:rPr>
          <w:rFonts w:ascii="Arial" w:eastAsia="Times New Roman" w:hAnsi="Arial" w:cs="Arial"/>
          <w:color w:val="222222"/>
          <w:sz w:val="18"/>
          <w:szCs w:val="18"/>
          <w:lang w:eastAsia="nl-NL"/>
        </w:rPr>
        <w:t xml:space="preserve"> risk in the South Asia Region</w:t>
      </w:r>
    </w:p>
    <w:p w:rsidR="0089625B" w:rsidRPr="0089625B" w:rsidRDefault="0089625B" w:rsidP="0089625B">
      <w:pPr>
        <w:spacing w:after="0" w:line="240" w:lineRule="auto"/>
        <w:rPr>
          <w:rFonts w:ascii="Arial" w:eastAsia="Times New Roman" w:hAnsi="Arial" w:cs="Arial"/>
          <w:b/>
          <w:bCs/>
          <w:color w:val="222222"/>
          <w:sz w:val="18"/>
          <w:szCs w:val="18"/>
          <w:lang w:eastAsia="nl-NL"/>
        </w:rPr>
      </w:pPr>
      <w:r w:rsidRPr="0089625B">
        <w:rPr>
          <w:rFonts w:ascii="Arial" w:eastAsia="Times New Roman" w:hAnsi="Arial" w:cs="Arial"/>
          <w:b/>
          <w:bCs/>
          <w:color w:val="222222"/>
          <w:sz w:val="18"/>
          <w:szCs w:val="18"/>
          <w:lang w:eastAsia="nl-NL"/>
        </w:rPr>
        <w:t>Individual/Firm</w:t>
      </w:r>
    </w:p>
    <w:p w:rsidR="0089625B" w:rsidRPr="0089625B" w:rsidRDefault="0089625B" w:rsidP="0089625B">
      <w:pPr>
        <w:spacing w:after="0" w:line="240" w:lineRule="auto"/>
        <w:rPr>
          <w:rFonts w:ascii="Arial" w:eastAsia="Times New Roman" w:hAnsi="Arial" w:cs="Arial"/>
          <w:color w:val="222222"/>
          <w:sz w:val="18"/>
          <w:szCs w:val="18"/>
          <w:lang w:eastAsia="nl-NL"/>
        </w:rPr>
      </w:pPr>
      <w:r w:rsidRPr="0089625B">
        <w:rPr>
          <w:rFonts w:ascii="Arial" w:eastAsia="Times New Roman" w:hAnsi="Arial" w:cs="Arial"/>
          <w:vanish/>
          <w:color w:val="222222"/>
          <w:sz w:val="18"/>
          <w:szCs w:val="18"/>
          <w:lang w:eastAsia="nl-NL"/>
        </w:rPr>
        <w:t>The consultant will be an individual.</w:t>
      </w:r>
      <w:r w:rsidRPr="0089625B">
        <w:rPr>
          <w:rFonts w:ascii="Arial" w:eastAsia="Times New Roman" w:hAnsi="Arial" w:cs="Arial"/>
          <w:color w:val="222222"/>
          <w:sz w:val="18"/>
          <w:szCs w:val="18"/>
          <w:lang w:eastAsia="nl-NL"/>
        </w:rPr>
        <w:t xml:space="preserve">The consultant will be a firm. </w:t>
      </w:r>
    </w:p>
    <w:p w:rsidR="0089625B" w:rsidRPr="0089625B" w:rsidRDefault="0089625B" w:rsidP="0089625B">
      <w:pPr>
        <w:spacing w:after="0" w:line="240" w:lineRule="auto"/>
        <w:rPr>
          <w:rFonts w:ascii="Arial" w:eastAsia="Times New Roman" w:hAnsi="Arial" w:cs="Arial"/>
          <w:color w:val="222222"/>
          <w:sz w:val="18"/>
          <w:szCs w:val="18"/>
          <w:lang w:eastAsia="nl-NL"/>
        </w:rPr>
      </w:pPr>
    </w:p>
    <w:p w:rsidR="0089625B" w:rsidRPr="0089625B" w:rsidRDefault="0089625B" w:rsidP="0089625B">
      <w:pPr>
        <w:spacing w:after="0" w:line="240" w:lineRule="auto"/>
        <w:rPr>
          <w:rFonts w:ascii="Arial" w:eastAsia="Times New Roman" w:hAnsi="Arial" w:cs="Arial"/>
          <w:color w:val="222222"/>
          <w:sz w:val="18"/>
          <w:szCs w:val="18"/>
          <w:lang w:val="nl-NL" w:eastAsia="nl-NL"/>
        </w:rPr>
      </w:pPr>
      <w:proofErr w:type="spellStart"/>
      <w:r w:rsidRPr="0089625B">
        <w:rPr>
          <w:rFonts w:ascii="Arial" w:eastAsia="Times New Roman" w:hAnsi="Arial" w:cs="Arial"/>
          <w:color w:val="222222"/>
          <w:sz w:val="18"/>
          <w:szCs w:val="18"/>
          <w:lang w:val="nl-NL" w:eastAsia="nl-NL"/>
        </w:rPr>
        <w:t>Assignment</w:t>
      </w:r>
      <w:proofErr w:type="spellEnd"/>
      <w:r w:rsidRPr="0089625B">
        <w:rPr>
          <w:rFonts w:ascii="Arial" w:eastAsia="Times New Roman" w:hAnsi="Arial" w:cs="Arial"/>
          <w:color w:val="222222"/>
          <w:sz w:val="18"/>
          <w:szCs w:val="18"/>
          <w:lang w:val="nl-NL" w:eastAsia="nl-NL"/>
        </w:rPr>
        <w:t xml:space="preserve"> </w:t>
      </w:r>
      <w:proofErr w:type="spellStart"/>
      <w:r w:rsidRPr="0089625B">
        <w:rPr>
          <w:rFonts w:ascii="Arial" w:eastAsia="Times New Roman" w:hAnsi="Arial" w:cs="Arial"/>
          <w:color w:val="222222"/>
          <w:sz w:val="18"/>
          <w:szCs w:val="18"/>
          <w:lang w:val="nl-NL" w:eastAsia="nl-NL"/>
        </w:rPr>
        <w:t>Description</w:t>
      </w:r>
      <w:proofErr w:type="spellEnd"/>
      <w:r w:rsidRPr="0089625B">
        <w:rPr>
          <w:rFonts w:ascii="Arial" w:eastAsia="Times New Roman" w:hAnsi="Arial" w:cs="Arial"/>
          <w:color w:val="222222"/>
          <w:sz w:val="18"/>
          <w:szCs w:val="18"/>
          <w:lang w:val="nl-NL" w:eastAsia="nl-NL"/>
        </w:rPr>
        <w:t xml:space="preserve"> </w:t>
      </w:r>
    </w:p>
    <w:p w:rsidR="0089625B" w:rsidRPr="0089625B" w:rsidRDefault="0089625B" w:rsidP="0089625B">
      <w:pPr>
        <w:spacing w:after="0" w:line="240" w:lineRule="auto"/>
        <w:rPr>
          <w:rFonts w:ascii="Arial" w:eastAsia="Times New Roman" w:hAnsi="Arial" w:cs="Arial"/>
          <w:color w:val="222222"/>
          <w:sz w:val="17"/>
          <w:szCs w:val="17"/>
          <w:lang w:eastAsia="nl-NL"/>
        </w:rPr>
      </w:pPr>
      <w:r w:rsidRPr="0089625B">
        <w:rPr>
          <w:rFonts w:ascii="Arial" w:eastAsia="Times New Roman" w:hAnsi="Arial" w:cs="Arial"/>
          <w:color w:val="222222"/>
          <w:sz w:val="17"/>
          <w:szCs w:val="17"/>
          <w:lang w:eastAsia="nl-NL"/>
        </w:rPr>
        <w:t>The proposed project adopts a systematic approach to assist the Governments of Bangladesh to determine their climate and seismic risks of geo</w:t>
      </w:r>
      <w:r>
        <w:rPr>
          <w:rFonts w:ascii="Arial" w:eastAsia="Times New Roman" w:hAnsi="Arial" w:cs="Arial"/>
          <w:color w:val="222222"/>
          <w:sz w:val="17"/>
          <w:szCs w:val="17"/>
          <w:lang w:eastAsia="nl-NL"/>
        </w:rPr>
        <w:t xml:space="preserve"> </w:t>
      </w:r>
      <w:r w:rsidRPr="0089625B">
        <w:rPr>
          <w:rFonts w:ascii="Arial" w:eastAsia="Times New Roman" w:hAnsi="Arial" w:cs="Arial"/>
          <w:color w:val="222222"/>
          <w:sz w:val="17"/>
          <w:szCs w:val="17"/>
          <w:lang w:eastAsia="nl-NL"/>
        </w:rPr>
        <w:t>hazard in transport sector. Landslides in Bangladesh have been considered relatively minor compared to flooding. However, with the recent intensified rainfalls during monsoon and unplanned hill cuttings and deforestation in the hill tracts areas, the number of landslides costing people’s lives and properties has been increased in this decade. The project will assess the climate and seismic risks of the roads in Sylhet and Chittagong Hill Tract Districts and identify the highest impact/hot spot areas. Once the priority hotspots are identified, detailed site specific risk assessments will be made and detailed planning process will be conducted with all the relevant specialized agencies. The determination of the hot spots will be done looking at historical evidence on the landscape over time, rainfall data, traffic volume and use by the local communities. Consultations will be conducted with the Local Government Engineering Department (LGED) and other relevant departments including Road Highway Department (RHD). Duration of the assignment is 10 months.</w:t>
      </w:r>
      <w:r w:rsidRPr="0089625B">
        <w:rPr>
          <w:rFonts w:ascii="Arial" w:eastAsia="Times New Roman" w:hAnsi="Arial" w:cs="Arial"/>
          <w:color w:val="222222"/>
          <w:sz w:val="17"/>
          <w:szCs w:val="17"/>
          <w:lang w:eastAsia="nl-NL"/>
        </w:rPr>
        <w:br/>
      </w:r>
      <w:r w:rsidRPr="0089625B">
        <w:rPr>
          <w:rFonts w:ascii="Arial" w:eastAsia="Times New Roman" w:hAnsi="Arial" w:cs="Arial"/>
          <w:color w:val="222222"/>
          <w:sz w:val="17"/>
          <w:szCs w:val="17"/>
          <w:lang w:eastAsia="nl-NL"/>
        </w:rPr>
        <w:br/>
      </w:r>
      <w:r w:rsidRPr="0089625B">
        <w:rPr>
          <w:rFonts w:ascii="Arial" w:eastAsia="Times New Roman" w:hAnsi="Arial" w:cs="Arial"/>
          <w:color w:val="222222"/>
          <w:sz w:val="17"/>
          <w:szCs w:val="17"/>
          <w:lang w:eastAsia="nl-NL"/>
        </w:rPr>
        <w:br/>
        <w:t>Objective of Consultancy</w:t>
      </w:r>
      <w:r w:rsidRPr="0089625B">
        <w:rPr>
          <w:rFonts w:ascii="Arial" w:eastAsia="Times New Roman" w:hAnsi="Arial" w:cs="Arial"/>
          <w:color w:val="222222"/>
          <w:sz w:val="17"/>
          <w:szCs w:val="17"/>
          <w:lang w:eastAsia="nl-NL"/>
        </w:rPr>
        <w:br/>
      </w:r>
      <w:r w:rsidRPr="0089625B">
        <w:rPr>
          <w:rFonts w:ascii="Arial" w:eastAsia="Times New Roman" w:hAnsi="Arial" w:cs="Arial"/>
          <w:color w:val="222222"/>
          <w:sz w:val="17"/>
          <w:szCs w:val="17"/>
          <w:lang w:eastAsia="nl-NL"/>
        </w:rPr>
        <w:br/>
        <w:t>The main objective of the proposed technical assistance is to identify and prioritize future climate and seismic resilient investments in transportation assets affected by landslides in Sylhet and Chittagong Hill Tracts Districts in Bangladesh.</w:t>
      </w:r>
      <w:r w:rsidRPr="0089625B">
        <w:rPr>
          <w:rFonts w:ascii="Arial" w:eastAsia="Times New Roman" w:hAnsi="Arial" w:cs="Arial"/>
          <w:color w:val="222222"/>
          <w:sz w:val="17"/>
          <w:szCs w:val="17"/>
          <w:lang w:eastAsia="nl-NL"/>
        </w:rPr>
        <w:br/>
      </w:r>
      <w:r w:rsidRPr="0089625B">
        <w:rPr>
          <w:rFonts w:ascii="Arial" w:eastAsia="Times New Roman" w:hAnsi="Arial" w:cs="Arial"/>
          <w:color w:val="222222"/>
          <w:sz w:val="17"/>
          <w:szCs w:val="17"/>
          <w:lang w:eastAsia="nl-NL"/>
        </w:rPr>
        <w:br/>
        <w:t xml:space="preserve">Prior to the development of this </w:t>
      </w:r>
      <w:proofErr w:type="spellStart"/>
      <w:r w:rsidRPr="0089625B">
        <w:rPr>
          <w:rFonts w:ascii="Arial" w:eastAsia="Times New Roman" w:hAnsi="Arial" w:cs="Arial"/>
          <w:color w:val="222222"/>
          <w:sz w:val="17"/>
          <w:szCs w:val="17"/>
          <w:lang w:eastAsia="nl-NL"/>
        </w:rPr>
        <w:t>ToR</w:t>
      </w:r>
      <w:proofErr w:type="spellEnd"/>
      <w:r w:rsidRPr="0089625B">
        <w:rPr>
          <w:rFonts w:ascii="Arial" w:eastAsia="Times New Roman" w:hAnsi="Arial" w:cs="Arial"/>
          <w:color w:val="222222"/>
          <w:sz w:val="17"/>
          <w:szCs w:val="17"/>
          <w:lang w:eastAsia="nl-NL"/>
        </w:rPr>
        <w:t xml:space="preserve">, the WB team held a stakeholder workshop in February 2018 at the WB office in Dhaka having 26 participants including 13 from external relevant agencies to understand the needs of enhancing </w:t>
      </w:r>
      <w:proofErr w:type="spellStart"/>
      <w:r w:rsidRPr="0089625B">
        <w:rPr>
          <w:rFonts w:ascii="Arial" w:eastAsia="Times New Roman" w:hAnsi="Arial" w:cs="Arial"/>
          <w:color w:val="222222"/>
          <w:sz w:val="17"/>
          <w:szCs w:val="17"/>
          <w:lang w:eastAsia="nl-NL"/>
        </w:rPr>
        <w:t>geohazard</w:t>
      </w:r>
      <w:proofErr w:type="spellEnd"/>
      <w:r w:rsidRPr="0089625B">
        <w:rPr>
          <w:rFonts w:ascii="Arial" w:eastAsia="Times New Roman" w:hAnsi="Arial" w:cs="Arial"/>
          <w:color w:val="222222"/>
          <w:sz w:val="17"/>
          <w:szCs w:val="17"/>
          <w:lang w:eastAsia="nl-NL"/>
        </w:rPr>
        <w:t xml:space="preserve"> risk management in Bangladesh. The followings were identified as important items: </w:t>
      </w:r>
      <w:r w:rsidRPr="0089625B">
        <w:rPr>
          <w:rFonts w:ascii="Arial" w:eastAsia="Times New Roman" w:hAnsi="Arial" w:cs="Arial"/>
          <w:color w:val="222222"/>
          <w:sz w:val="17"/>
          <w:szCs w:val="17"/>
          <w:lang w:eastAsia="nl-NL"/>
        </w:rPr>
        <w:br/>
        <w:t xml:space="preserve">1) Open communications and sharing information </w:t>
      </w:r>
      <w:r w:rsidRPr="0089625B">
        <w:rPr>
          <w:rFonts w:ascii="Arial" w:eastAsia="Times New Roman" w:hAnsi="Arial" w:cs="Arial"/>
          <w:color w:val="222222"/>
          <w:sz w:val="17"/>
          <w:szCs w:val="17"/>
          <w:lang w:eastAsia="nl-NL"/>
        </w:rPr>
        <w:br/>
        <w:t xml:space="preserve">2) Understanding the increasing </w:t>
      </w:r>
      <w:proofErr w:type="spellStart"/>
      <w:r w:rsidRPr="0089625B">
        <w:rPr>
          <w:rFonts w:ascii="Arial" w:eastAsia="Times New Roman" w:hAnsi="Arial" w:cs="Arial"/>
          <w:color w:val="222222"/>
          <w:sz w:val="17"/>
          <w:szCs w:val="17"/>
          <w:lang w:eastAsia="nl-NL"/>
        </w:rPr>
        <w:t>geohazard</w:t>
      </w:r>
      <w:proofErr w:type="spellEnd"/>
      <w:r w:rsidRPr="0089625B">
        <w:rPr>
          <w:rFonts w:ascii="Arial" w:eastAsia="Times New Roman" w:hAnsi="Arial" w:cs="Arial"/>
          <w:color w:val="222222"/>
          <w:sz w:val="17"/>
          <w:szCs w:val="17"/>
          <w:lang w:eastAsia="nl-NL"/>
        </w:rPr>
        <w:t xml:space="preserve"> risks due to climate change</w:t>
      </w:r>
      <w:r w:rsidRPr="0089625B">
        <w:rPr>
          <w:rFonts w:ascii="Arial" w:eastAsia="Times New Roman" w:hAnsi="Arial" w:cs="Arial"/>
          <w:color w:val="222222"/>
          <w:sz w:val="17"/>
          <w:szCs w:val="17"/>
          <w:lang w:eastAsia="nl-NL"/>
        </w:rPr>
        <w:br/>
        <w:t xml:space="preserve">3) Incorporation of risk management into transport sector designs and projects </w:t>
      </w:r>
      <w:r w:rsidRPr="0089625B">
        <w:rPr>
          <w:rFonts w:ascii="Arial" w:eastAsia="Times New Roman" w:hAnsi="Arial" w:cs="Arial"/>
          <w:color w:val="222222"/>
          <w:sz w:val="17"/>
          <w:szCs w:val="17"/>
          <w:lang w:eastAsia="nl-NL"/>
        </w:rPr>
        <w:br/>
        <w:t>4) Coordination between disaster response and line agencies</w:t>
      </w:r>
      <w:r w:rsidRPr="0089625B">
        <w:rPr>
          <w:rFonts w:ascii="Arial" w:eastAsia="Times New Roman" w:hAnsi="Arial" w:cs="Arial"/>
          <w:color w:val="222222"/>
          <w:sz w:val="17"/>
          <w:szCs w:val="17"/>
          <w:lang w:eastAsia="nl-NL"/>
        </w:rPr>
        <w:br/>
        <w:t>5) Flooding as a major driving force of landslides in the Hill Tracts</w:t>
      </w:r>
      <w:r w:rsidRPr="0089625B">
        <w:rPr>
          <w:rFonts w:ascii="Arial" w:eastAsia="Times New Roman" w:hAnsi="Arial" w:cs="Arial"/>
          <w:color w:val="222222"/>
          <w:sz w:val="17"/>
          <w:szCs w:val="17"/>
          <w:lang w:eastAsia="nl-NL"/>
        </w:rPr>
        <w:br/>
        <w:t>Based on these backgrounds, this project will support (</w:t>
      </w:r>
      <w:proofErr w:type="spellStart"/>
      <w:r w:rsidRPr="0089625B">
        <w:rPr>
          <w:rFonts w:ascii="Arial" w:eastAsia="Times New Roman" w:hAnsi="Arial" w:cs="Arial"/>
          <w:color w:val="222222"/>
          <w:sz w:val="17"/>
          <w:szCs w:val="17"/>
          <w:lang w:eastAsia="nl-NL"/>
        </w:rPr>
        <w:t>i</w:t>
      </w:r>
      <w:proofErr w:type="spellEnd"/>
      <w:r w:rsidRPr="0089625B">
        <w:rPr>
          <w:rFonts w:ascii="Arial" w:eastAsia="Times New Roman" w:hAnsi="Arial" w:cs="Arial"/>
          <w:color w:val="222222"/>
          <w:sz w:val="17"/>
          <w:szCs w:val="17"/>
          <w:lang w:eastAsia="nl-NL"/>
        </w:rPr>
        <w:t xml:space="preserve">) expansion of the existing landslide risk assessment in the Sylhet and Chittagong Hill Tracts Districts, and (ii) engagement of climate and disaster risks in transport sector. The project components are the followings: </w:t>
      </w:r>
      <w:r w:rsidRPr="0089625B">
        <w:rPr>
          <w:rFonts w:ascii="Arial" w:eastAsia="Times New Roman" w:hAnsi="Arial" w:cs="Arial"/>
          <w:color w:val="222222"/>
          <w:sz w:val="17"/>
          <w:szCs w:val="17"/>
          <w:lang w:eastAsia="nl-NL"/>
        </w:rPr>
        <w:br/>
        <w:t xml:space="preserve">1) review existing landslide risk studies and past major landslide occurrences in the region to understand the baseline and gaps, </w:t>
      </w:r>
      <w:r w:rsidRPr="0089625B">
        <w:rPr>
          <w:rFonts w:ascii="Arial" w:eastAsia="Times New Roman" w:hAnsi="Arial" w:cs="Arial"/>
          <w:color w:val="222222"/>
          <w:sz w:val="17"/>
          <w:szCs w:val="17"/>
          <w:lang w:eastAsia="nl-NL"/>
        </w:rPr>
        <w:br/>
        <w:t xml:space="preserve">2) conduct </w:t>
      </w:r>
      <w:proofErr w:type="spellStart"/>
      <w:r w:rsidRPr="0089625B">
        <w:rPr>
          <w:rFonts w:ascii="Arial" w:eastAsia="Times New Roman" w:hAnsi="Arial" w:cs="Arial"/>
          <w:color w:val="222222"/>
          <w:sz w:val="17"/>
          <w:szCs w:val="17"/>
          <w:lang w:eastAsia="nl-NL"/>
        </w:rPr>
        <w:t>geohazard</w:t>
      </w:r>
      <w:proofErr w:type="spellEnd"/>
      <w:r w:rsidRPr="0089625B">
        <w:rPr>
          <w:rFonts w:ascii="Arial" w:eastAsia="Times New Roman" w:hAnsi="Arial" w:cs="Arial"/>
          <w:color w:val="222222"/>
          <w:sz w:val="17"/>
          <w:szCs w:val="17"/>
          <w:lang w:eastAsia="nl-NL"/>
        </w:rPr>
        <w:t xml:space="preserve"> risk assessment through hydrologic and seismic risk modeling, </w:t>
      </w:r>
      <w:r w:rsidRPr="0089625B">
        <w:rPr>
          <w:rFonts w:ascii="Arial" w:eastAsia="Times New Roman" w:hAnsi="Arial" w:cs="Arial"/>
          <w:color w:val="222222"/>
          <w:sz w:val="17"/>
          <w:szCs w:val="17"/>
          <w:lang w:eastAsia="nl-NL"/>
        </w:rPr>
        <w:br/>
        <w:t xml:space="preserve">3) conduct vulnerability and criticality assessment to identify and prioritize high risk areas with respect to criticality in </w:t>
      </w:r>
      <w:r w:rsidRPr="0089625B">
        <w:rPr>
          <w:rFonts w:ascii="Arial" w:eastAsia="Times New Roman" w:hAnsi="Arial" w:cs="Arial"/>
          <w:color w:val="222222"/>
          <w:sz w:val="17"/>
          <w:szCs w:val="17"/>
          <w:lang w:eastAsia="nl-NL"/>
        </w:rPr>
        <w:lastRenderedPageBreak/>
        <w:t xml:space="preserve">transportation and demography, </w:t>
      </w:r>
      <w:r w:rsidRPr="0089625B">
        <w:rPr>
          <w:rFonts w:ascii="Arial" w:eastAsia="Times New Roman" w:hAnsi="Arial" w:cs="Arial"/>
          <w:color w:val="222222"/>
          <w:sz w:val="17"/>
          <w:szCs w:val="17"/>
          <w:lang w:eastAsia="nl-NL"/>
        </w:rPr>
        <w:br/>
        <w:t>4) develop resiliency plans of early warnings, emergency responses, and engineering interventions for the identified high risk areas</w:t>
      </w:r>
      <w:r w:rsidRPr="0089625B">
        <w:rPr>
          <w:rFonts w:ascii="Arial" w:eastAsia="Times New Roman" w:hAnsi="Arial" w:cs="Arial"/>
          <w:color w:val="222222"/>
          <w:sz w:val="17"/>
          <w:szCs w:val="17"/>
          <w:lang w:eastAsia="nl-NL"/>
        </w:rPr>
        <w:br/>
        <w:t>5) provide trainings to relevant agencies with the methodologies and results from the study</w:t>
      </w:r>
      <w:r w:rsidRPr="0089625B">
        <w:rPr>
          <w:rFonts w:ascii="Arial" w:eastAsia="Times New Roman" w:hAnsi="Arial" w:cs="Arial"/>
          <w:color w:val="222222"/>
          <w:sz w:val="17"/>
          <w:szCs w:val="17"/>
          <w:lang w:eastAsia="nl-NL"/>
        </w:rPr>
        <w:br/>
      </w:r>
      <w:r w:rsidRPr="0089625B">
        <w:rPr>
          <w:rFonts w:ascii="Arial" w:eastAsia="Times New Roman" w:hAnsi="Arial" w:cs="Arial"/>
          <w:color w:val="222222"/>
          <w:sz w:val="17"/>
          <w:szCs w:val="17"/>
          <w:lang w:eastAsia="nl-NL"/>
        </w:rPr>
        <w:br/>
        <w:t>This project will work with the Rural Transport Improvement Project (RTIP II) and Multipurpose Disaster Shelter Program (MDSP) to ensure that the findings and recommendations from the TA can leverage larger interventions in ongoing and future projects.</w:t>
      </w:r>
      <w:r w:rsidRPr="0089625B">
        <w:rPr>
          <w:rFonts w:ascii="Arial" w:eastAsia="Times New Roman" w:hAnsi="Arial" w:cs="Arial"/>
          <w:color w:val="222222"/>
          <w:sz w:val="17"/>
          <w:szCs w:val="17"/>
          <w:lang w:eastAsia="nl-NL"/>
        </w:rPr>
        <w:br/>
      </w:r>
      <w:r w:rsidRPr="0089625B">
        <w:rPr>
          <w:rFonts w:ascii="Arial" w:eastAsia="Times New Roman" w:hAnsi="Arial" w:cs="Arial"/>
          <w:color w:val="222222"/>
          <w:sz w:val="17"/>
          <w:szCs w:val="17"/>
          <w:lang w:eastAsia="nl-NL"/>
        </w:rPr>
        <w:br/>
        <w:t xml:space="preserve">The interested consultants shall be a tax registered national management or engineering related or special hazard and risk assessment consultancy firm or an international management consultancy firm incorporated for at least five (5) years for offering similar services and have completed similar projects of this scale and complexity. </w:t>
      </w:r>
      <w:r w:rsidRPr="0089625B">
        <w:rPr>
          <w:rFonts w:ascii="Arial" w:eastAsia="Times New Roman" w:hAnsi="Arial" w:cs="Arial"/>
          <w:color w:val="222222"/>
          <w:sz w:val="17"/>
          <w:szCs w:val="17"/>
          <w:lang w:eastAsia="nl-NL"/>
        </w:rPr>
        <w:br/>
      </w:r>
      <w:r w:rsidRPr="0089625B">
        <w:rPr>
          <w:rFonts w:ascii="Arial" w:eastAsia="Times New Roman" w:hAnsi="Arial" w:cs="Arial"/>
          <w:color w:val="222222"/>
          <w:sz w:val="17"/>
          <w:szCs w:val="17"/>
          <w:lang w:eastAsia="nl-NL"/>
        </w:rPr>
        <w:br/>
        <w:t>Consulting firm should:</w:t>
      </w:r>
      <w:r w:rsidRPr="0089625B">
        <w:rPr>
          <w:rFonts w:ascii="Arial" w:eastAsia="Times New Roman" w:hAnsi="Arial" w:cs="Arial"/>
          <w:color w:val="222222"/>
          <w:sz w:val="17"/>
          <w:szCs w:val="17"/>
          <w:lang w:eastAsia="nl-NL"/>
        </w:rPr>
        <w:br/>
        <w:t>1. Possess good knowledge of the working of the Government of Bangladesh, as well as of all concepts, principles and approaches required for the assignment;</w:t>
      </w:r>
      <w:r w:rsidRPr="0089625B">
        <w:rPr>
          <w:rFonts w:ascii="Arial" w:eastAsia="Times New Roman" w:hAnsi="Arial" w:cs="Arial"/>
          <w:color w:val="222222"/>
          <w:sz w:val="17"/>
          <w:szCs w:val="17"/>
          <w:lang w:eastAsia="nl-NL"/>
        </w:rPr>
        <w:br/>
        <w:t>2. Have prior working experience in similar geographical conditions (hilly regions);</w:t>
      </w:r>
      <w:r w:rsidRPr="0089625B">
        <w:rPr>
          <w:rFonts w:ascii="Arial" w:eastAsia="Times New Roman" w:hAnsi="Arial" w:cs="Arial"/>
          <w:color w:val="222222"/>
          <w:sz w:val="17"/>
          <w:szCs w:val="17"/>
          <w:lang w:eastAsia="nl-NL"/>
        </w:rPr>
        <w:br/>
        <w:t xml:space="preserve">3. Demonstrate that they have enough capacity (including personnel) in handing similar assignment by providing organizational structure and details of technical resource. </w:t>
      </w:r>
      <w:r w:rsidRPr="0089625B">
        <w:rPr>
          <w:rFonts w:ascii="Arial" w:eastAsia="Times New Roman" w:hAnsi="Arial" w:cs="Arial"/>
          <w:color w:val="222222"/>
          <w:sz w:val="17"/>
          <w:szCs w:val="17"/>
          <w:lang w:eastAsia="nl-NL"/>
        </w:rPr>
        <w:br/>
        <w:t>4. Make every effort to partner with a firm in Bangladesh to ensure effective data collection and in-country capacity building.</w:t>
      </w:r>
      <w:r w:rsidRPr="0089625B">
        <w:rPr>
          <w:rFonts w:ascii="Arial" w:eastAsia="Times New Roman" w:hAnsi="Arial" w:cs="Arial"/>
          <w:color w:val="222222"/>
          <w:sz w:val="17"/>
          <w:szCs w:val="17"/>
          <w:lang w:eastAsia="nl-NL"/>
        </w:rPr>
        <w:br/>
        <w:t xml:space="preserve">5. Propose adequate approach, methodology and work plan for timely and effective completion of assignment. </w:t>
      </w:r>
      <w:r w:rsidRPr="0089625B">
        <w:rPr>
          <w:rFonts w:ascii="Arial" w:eastAsia="Times New Roman" w:hAnsi="Arial" w:cs="Arial"/>
          <w:color w:val="222222"/>
          <w:sz w:val="17"/>
          <w:szCs w:val="17"/>
          <w:lang w:eastAsia="nl-NL"/>
        </w:rPr>
        <w:br/>
        <w:t>6. This technical assistance assignment will require the firm to staff an appropriate mix of highly qualified international and local staff.</w:t>
      </w:r>
    </w:p>
    <w:p w:rsidR="0089625B" w:rsidRPr="0089625B" w:rsidRDefault="0089625B" w:rsidP="0089625B">
      <w:pPr>
        <w:spacing w:after="0" w:line="240" w:lineRule="auto"/>
        <w:rPr>
          <w:rFonts w:ascii="Arial" w:eastAsia="Times New Roman" w:hAnsi="Arial" w:cs="Arial"/>
          <w:color w:val="222222"/>
          <w:sz w:val="18"/>
          <w:szCs w:val="18"/>
          <w:lang w:val="nl-NL" w:eastAsia="nl-NL"/>
        </w:rPr>
      </w:pPr>
      <w:proofErr w:type="spellStart"/>
      <w:r w:rsidRPr="0089625B">
        <w:rPr>
          <w:rFonts w:ascii="Arial" w:eastAsia="Times New Roman" w:hAnsi="Arial" w:cs="Arial"/>
          <w:color w:val="222222"/>
          <w:sz w:val="18"/>
          <w:szCs w:val="18"/>
          <w:lang w:val="nl-NL" w:eastAsia="nl-NL"/>
        </w:rPr>
        <w:t>Qualification</w:t>
      </w:r>
      <w:proofErr w:type="spellEnd"/>
      <w:r w:rsidRPr="0089625B">
        <w:rPr>
          <w:rFonts w:ascii="Arial" w:eastAsia="Times New Roman" w:hAnsi="Arial" w:cs="Arial"/>
          <w:color w:val="222222"/>
          <w:sz w:val="18"/>
          <w:szCs w:val="18"/>
          <w:lang w:val="nl-NL" w:eastAsia="nl-NL"/>
        </w:rPr>
        <w:t xml:space="preserve"> Criteria </w:t>
      </w:r>
    </w:p>
    <w:p w:rsidR="0089625B" w:rsidRPr="0089625B" w:rsidRDefault="0089625B" w:rsidP="0089625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89625B">
        <w:rPr>
          <w:rFonts w:ascii="Arial" w:eastAsia="Times New Roman" w:hAnsi="Arial" w:cs="Arial"/>
          <w:b/>
          <w:bCs/>
          <w:color w:val="222222"/>
          <w:sz w:val="18"/>
          <w:szCs w:val="18"/>
          <w:lang w:eastAsia="nl-NL"/>
        </w:rPr>
        <w:t>1.</w:t>
      </w:r>
      <w:r w:rsidRPr="0089625B">
        <w:rPr>
          <w:rFonts w:ascii="Arial" w:eastAsia="Times New Roman" w:hAnsi="Arial" w:cs="Arial"/>
          <w:color w:val="222222"/>
          <w:sz w:val="18"/>
          <w:szCs w:val="18"/>
          <w:lang w:eastAsia="nl-NL"/>
        </w:rPr>
        <w:t xml:space="preserve"> Provide information showing that they are qualified in the field of the assignment. </w:t>
      </w:r>
      <w:r w:rsidRPr="0089625B">
        <w:rPr>
          <w:rFonts w:ascii="Arial" w:eastAsia="Times New Roman" w:hAnsi="Arial" w:cs="Arial"/>
          <w:color w:val="CA0002"/>
          <w:sz w:val="18"/>
          <w:szCs w:val="18"/>
          <w:lang w:val="nl-NL" w:eastAsia="nl-NL"/>
        </w:rPr>
        <w:t>*</w:t>
      </w:r>
    </w:p>
    <w:p w:rsidR="0089625B" w:rsidRPr="0089625B" w:rsidRDefault="0089625B" w:rsidP="0089625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89625B">
        <w:rPr>
          <w:rFonts w:ascii="Arial" w:eastAsia="Times New Roman" w:hAnsi="Arial" w:cs="Arial"/>
          <w:b/>
          <w:bCs/>
          <w:color w:val="222222"/>
          <w:sz w:val="18"/>
          <w:szCs w:val="18"/>
          <w:lang w:eastAsia="nl-NL"/>
        </w:rPr>
        <w:t>2.</w:t>
      </w:r>
      <w:r w:rsidRPr="0089625B">
        <w:rPr>
          <w:rFonts w:ascii="Arial" w:eastAsia="Times New Roman" w:hAnsi="Arial" w:cs="Arial"/>
          <w:color w:val="222222"/>
          <w:sz w:val="18"/>
          <w:szCs w:val="18"/>
          <w:lang w:eastAsia="nl-NL"/>
        </w:rPr>
        <w:t xml:space="preserve"> Provide information on the technical and managerial capabilities of the firm. </w:t>
      </w:r>
      <w:r w:rsidRPr="0089625B">
        <w:rPr>
          <w:rFonts w:ascii="Arial" w:eastAsia="Times New Roman" w:hAnsi="Arial" w:cs="Arial"/>
          <w:color w:val="CA0002"/>
          <w:sz w:val="18"/>
          <w:szCs w:val="18"/>
          <w:lang w:val="nl-NL" w:eastAsia="nl-NL"/>
        </w:rPr>
        <w:t>*</w:t>
      </w:r>
    </w:p>
    <w:p w:rsidR="0089625B" w:rsidRPr="0089625B" w:rsidRDefault="0089625B" w:rsidP="0089625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89625B">
        <w:rPr>
          <w:rFonts w:ascii="Arial" w:eastAsia="Times New Roman" w:hAnsi="Arial" w:cs="Arial"/>
          <w:b/>
          <w:bCs/>
          <w:color w:val="222222"/>
          <w:sz w:val="18"/>
          <w:szCs w:val="18"/>
          <w:lang w:eastAsia="nl-NL"/>
        </w:rPr>
        <w:t>3.</w:t>
      </w:r>
      <w:r w:rsidRPr="0089625B">
        <w:rPr>
          <w:rFonts w:ascii="Arial" w:eastAsia="Times New Roman" w:hAnsi="Arial" w:cs="Arial"/>
          <w:color w:val="222222"/>
          <w:sz w:val="18"/>
          <w:szCs w:val="18"/>
          <w:lang w:eastAsia="nl-NL"/>
        </w:rPr>
        <w:t xml:space="preserve"> Provide information on their core business and years in business. </w:t>
      </w:r>
      <w:r w:rsidRPr="0089625B">
        <w:rPr>
          <w:rFonts w:ascii="Arial" w:eastAsia="Times New Roman" w:hAnsi="Arial" w:cs="Arial"/>
          <w:color w:val="CA0002"/>
          <w:sz w:val="18"/>
          <w:szCs w:val="18"/>
          <w:lang w:val="nl-NL" w:eastAsia="nl-NL"/>
        </w:rPr>
        <w:t>*</w:t>
      </w:r>
    </w:p>
    <w:p w:rsidR="0089625B" w:rsidRPr="0089625B" w:rsidRDefault="0089625B" w:rsidP="0089625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89625B">
        <w:rPr>
          <w:rFonts w:ascii="Arial" w:eastAsia="Times New Roman" w:hAnsi="Arial" w:cs="Arial"/>
          <w:b/>
          <w:bCs/>
          <w:color w:val="222222"/>
          <w:sz w:val="18"/>
          <w:szCs w:val="18"/>
          <w:lang w:eastAsia="nl-NL"/>
        </w:rPr>
        <w:t>4.</w:t>
      </w:r>
      <w:r w:rsidRPr="0089625B">
        <w:rPr>
          <w:rFonts w:ascii="Arial" w:eastAsia="Times New Roman" w:hAnsi="Arial" w:cs="Arial"/>
          <w:color w:val="222222"/>
          <w:sz w:val="18"/>
          <w:szCs w:val="18"/>
          <w:lang w:eastAsia="nl-NL"/>
        </w:rPr>
        <w:t xml:space="preserve"> Provide information on the qualifications of key staff. </w:t>
      </w:r>
      <w:r w:rsidRPr="0089625B">
        <w:rPr>
          <w:rFonts w:ascii="Arial" w:eastAsia="Times New Roman" w:hAnsi="Arial" w:cs="Arial"/>
          <w:color w:val="CA0002"/>
          <w:sz w:val="18"/>
          <w:szCs w:val="18"/>
          <w:lang w:val="nl-NL" w:eastAsia="nl-NL"/>
        </w:rPr>
        <w:t>*</w:t>
      </w:r>
    </w:p>
    <w:p w:rsidR="0089625B" w:rsidRPr="0089625B" w:rsidRDefault="0089625B" w:rsidP="0089625B">
      <w:pPr>
        <w:spacing w:after="0" w:line="240" w:lineRule="auto"/>
        <w:rPr>
          <w:rFonts w:ascii="Arial" w:eastAsia="Times New Roman" w:hAnsi="Arial" w:cs="Arial"/>
          <w:i/>
          <w:iCs/>
          <w:color w:val="222222"/>
          <w:sz w:val="16"/>
          <w:szCs w:val="16"/>
          <w:lang w:val="nl-NL" w:eastAsia="nl-NL"/>
        </w:rPr>
      </w:pPr>
      <w:r w:rsidRPr="0089625B">
        <w:rPr>
          <w:rFonts w:ascii="Arial" w:eastAsia="Times New Roman" w:hAnsi="Arial" w:cs="Arial"/>
          <w:i/>
          <w:iCs/>
          <w:color w:val="CA0002"/>
          <w:sz w:val="16"/>
          <w:szCs w:val="16"/>
          <w:lang w:val="nl-NL" w:eastAsia="nl-NL"/>
        </w:rPr>
        <w:t xml:space="preserve">* - </w:t>
      </w:r>
      <w:proofErr w:type="spellStart"/>
      <w:r w:rsidRPr="0089625B">
        <w:rPr>
          <w:rFonts w:ascii="Arial" w:eastAsia="Times New Roman" w:hAnsi="Arial" w:cs="Arial"/>
          <w:i/>
          <w:iCs/>
          <w:color w:val="CA0002"/>
          <w:sz w:val="16"/>
          <w:szCs w:val="16"/>
          <w:lang w:val="nl-NL" w:eastAsia="nl-NL"/>
        </w:rPr>
        <w:t>Mandatory</w:t>
      </w:r>
      <w:proofErr w:type="spellEnd"/>
    </w:p>
    <w:p w:rsidR="00895661" w:rsidRPr="00B902C5" w:rsidRDefault="00895661" w:rsidP="0089625B">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DC5D27"/>
    <w:multiLevelType w:val="multilevel"/>
    <w:tmpl w:val="D1E82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5616B7"/>
    <w:multiLevelType w:val="multilevel"/>
    <w:tmpl w:val="44945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FA517C"/>
    <w:multiLevelType w:val="multilevel"/>
    <w:tmpl w:val="761A6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25B"/>
    <w:rsid w:val="00876106"/>
    <w:rsid w:val="00895661"/>
    <w:rsid w:val="0089625B"/>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6DC9BE"/>
  <w15:chartTrackingRefBased/>
  <w15:docId w15:val="{1DF9AC49-755C-42CA-9B08-85E3D1010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5188117">
      <w:bodyDiv w:val="1"/>
      <w:marLeft w:val="0"/>
      <w:marRight w:val="0"/>
      <w:marTop w:val="0"/>
      <w:marBottom w:val="0"/>
      <w:divBdr>
        <w:top w:val="none" w:sz="0" w:space="0" w:color="auto"/>
        <w:left w:val="none" w:sz="0" w:space="0" w:color="auto"/>
        <w:bottom w:val="none" w:sz="0" w:space="0" w:color="auto"/>
        <w:right w:val="none" w:sz="0" w:space="0" w:color="auto"/>
      </w:divBdr>
      <w:divsChild>
        <w:div w:id="920020851">
          <w:marLeft w:val="0"/>
          <w:marRight w:val="0"/>
          <w:marTop w:val="0"/>
          <w:marBottom w:val="0"/>
          <w:divBdr>
            <w:top w:val="none" w:sz="0" w:space="0" w:color="auto"/>
            <w:left w:val="none" w:sz="0" w:space="0" w:color="auto"/>
            <w:bottom w:val="none" w:sz="0" w:space="0" w:color="auto"/>
            <w:right w:val="none" w:sz="0" w:space="0" w:color="auto"/>
          </w:divBdr>
          <w:divsChild>
            <w:div w:id="74326974">
              <w:marLeft w:val="0"/>
              <w:marRight w:val="0"/>
              <w:marTop w:val="0"/>
              <w:marBottom w:val="0"/>
              <w:divBdr>
                <w:top w:val="none" w:sz="0" w:space="0" w:color="auto"/>
                <w:left w:val="none" w:sz="0" w:space="0" w:color="auto"/>
                <w:bottom w:val="none" w:sz="0" w:space="0" w:color="auto"/>
                <w:right w:val="none" w:sz="0" w:space="0" w:color="auto"/>
              </w:divBdr>
              <w:divsChild>
                <w:div w:id="341398173">
                  <w:marLeft w:val="0"/>
                  <w:marRight w:val="0"/>
                  <w:marTop w:val="0"/>
                  <w:marBottom w:val="0"/>
                  <w:divBdr>
                    <w:top w:val="none" w:sz="0" w:space="0" w:color="auto"/>
                    <w:left w:val="none" w:sz="0" w:space="0" w:color="auto"/>
                    <w:bottom w:val="none" w:sz="0" w:space="0" w:color="auto"/>
                    <w:right w:val="none" w:sz="0" w:space="0" w:color="auto"/>
                  </w:divBdr>
                  <w:divsChild>
                    <w:div w:id="382560560">
                      <w:marLeft w:val="0"/>
                      <w:marRight w:val="0"/>
                      <w:marTop w:val="0"/>
                      <w:marBottom w:val="0"/>
                      <w:divBdr>
                        <w:top w:val="single" w:sz="6" w:space="6" w:color="999999"/>
                        <w:left w:val="single" w:sz="6" w:space="30" w:color="999999"/>
                        <w:bottom w:val="single" w:sz="6" w:space="0" w:color="999999"/>
                        <w:right w:val="single" w:sz="6" w:space="0" w:color="999999"/>
                      </w:divBdr>
                    </w:div>
                    <w:div w:id="901135004">
                      <w:marLeft w:val="0"/>
                      <w:marRight w:val="0"/>
                      <w:marTop w:val="300"/>
                      <w:marBottom w:val="0"/>
                      <w:divBdr>
                        <w:top w:val="none" w:sz="0" w:space="0" w:color="auto"/>
                        <w:left w:val="none" w:sz="0" w:space="0" w:color="auto"/>
                        <w:bottom w:val="none" w:sz="0" w:space="0" w:color="auto"/>
                        <w:right w:val="none" w:sz="0" w:space="0" w:color="auto"/>
                      </w:divBdr>
                      <w:divsChild>
                        <w:div w:id="314526799">
                          <w:marLeft w:val="0"/>
                          <w:marRight w:val="0"/>
                          <w:marTop w:val="0"/>
                          <w:marBottom w:val="0"/>
                          <w:divBdr>
                            <w:top w:val="none" w:sz="0" w:space="0" w:color="auto"/>
                            <w:left w:val="none" w:sz="0" w:space="0" w:color="auto"/>
                            <w:bottom w:val="none" w:sz="0" w:space="0" w:color="auto"/>
                            <w:right w:val="none" w:sz="0" w:space="0" w:color="auto"/>
                          </w:divBdr>
                          <w:divsChild>
                            <w:div w:id="2064403025">
                              <w:marLeft w:val="0"/>
                              <w:marRight w:val="0"/>
                              <w:marTop w:val="0"/>
                              <w:marBottom w:val="0"/>
                              <w:divBdr>
                                <w:top w:val="none" w:sz="0" w:space="0" w:color="auto"/>
                                <w:left w:val="none" w:sz="0" w:space="0" w:color="auto"/>
                                <w:bottom w:val="none" w:sz="0" w:space="0" w:color="auto"/>
                                <w:right w:val="none" w:sz="0" w:space="0" w:color="auto"/>
                              </w:divBdr>
                            </w:div>
                          </w:divsChild>
                        </w:div>
                        <w:div w:id="1263952063">
                          <w:marLeft w:val="0"/>
                          <w:marRight w:val="0"/>
                          <w:marTop w:val="0"/>
                          <w:marBottom w:val="0"/>
                          <w:divBdr>
                            <w:top w:val="none" w:sz="0" w:space="0" w:color="auto"/>
                            <w:left w:val="none" w:sz="0" w:space="0" w:color="auto"/>
                            <w:bottom w:val="none" w:sz="0" w:space="0" w:color="auto"/>
                            <w:right w:val="none" w:sz="0" w:space="0" w:color="auto"/>
                          </w:divBdr>
                          <w:divsChild>
                            <w:div w:id="2141457117">
                              <w:marLeft w:val="0"/>
                              <w:marRight w:val="0"/>
                              <w:marTop w:val="0"/>
                              <w:marBottom w:val="0"/>
                              <w:divBdr>
                                <w:top w:val="none" w:sz="0" w:space="0" w:color="auto"/>
                                <w:left w:val="none" w:sz="0" w:space="0" w:color="auto"/>
                                <w:bottom w:val="none" w:sz="0" w:space="0" w:color="auto"/>
                                <w:right w:val="none" w:sz="0" w:space="0" w:color="auto"/>
                              </w:divBdr>
                            </w:div>
                          </w:divsChild>
                        </w:div>
                        <w:div w:id="874542327">
                          <w:marLeft w:val="0"/>
                          <w:marRight w:val="0"/>
                          <w:marTop w:val="0"/>
                          <w:marBottom w:val="0"/>
                          <w:divBdr>
                            <w:top w:val="none" w:sz="0" w:space="0" w:color="auto"/>
                            <w:left w:val="none" w:sz="0" w:space="0" w:color="auto"/>
                            <w:bottom w:val="none" w:sz="0" w:space="0" w:color="auto"/>
                            <w:right w:val="none" w:sz="0" w:space="0" w:color="auto"/>
                          </w:divBdr>
                          <w:divsChild>
                            <w:div w:id="890535439">
                              <w:marLeft w:val="0"/>
                              <w:marRight w:val="0"/>
                              <w:marTop w:val="0"/>
                              <w:marBottom w:val="0"/>
                              <w:divBdr>
                                <w:top w:val="none" w:sz="0" w:space="0" w:color="auto"/>
                                <w:left w:val="none" w:sz="0" w:space="0" w:color="auto"/>
                                <w:bottom w:val="none" w:sz="0" w:space="0" w:color="auto"/>
                                <w:right w:val="none" w:sz="0" w:space="0" w:color="auto"/>
                              </w:divBdr>
                            </w:div>
                          </w:divsChild>
                        </w:div>
                        <w:div w:id="1735159224">
                          <w:marLeft w:val="0"/>
                          <w:marRight w:val="0"/>
                          <w:marTop w:val="0"/>
                          <w:marBottom w:val="0"/>
                          <w:divBdr>
                            <w:top w:val="none" w:sz="0" w:space="0" w:color="auto"/>
                            <w:left w:val="none" w:sz="0" w:space="0" w:color="auto"/>
                            <w:bottom w:val="none" w:sz="0" w:space="0" w:color="auto"/>
                            <w:right w:val="none" w:sz="0" w:space="0" w:color="auto"/>
                          </w:divBdr>
                          <w:divsChild>
                            <w:div w:id="1641617886">
                              <w:marLeft w:val="0"/>
                              <w:marRight w:val="0"/>
                              <w:marTop w:val="0"/>
                              <w:marBottom w:val="0"/>
                              <w:divBdr>
                                <w:top w:val="none" w:sz="0" w:space="0" w:color="auto"/>
                                <w:left w:val="none" w:sz="0" w:space="0" w:color="auto"/>
                                <w:bottom w:val="none" w:sz="0" w:space="0" w:color="auto"/>
                                <w:right w:val="none" w:sz="0" w:space="0" w:color="auto"/>
                              </w:divBdr>
                            </w:div>
                          </w:divsChild>
                        </w:div>
                        <w:div w:id="174422254">
                          <w:marLeft w:val="0"/>
                          <w:marRight w:val="0"/>
                          <w:marTop w:val="0"/>
                          <w:marBottom w:val="0"/>
                          <w:divBdr>
                            <w:top w:val="none" w:sz="0" w:space="0" w:color="auto"/>
                            <w:left w:val="none" w:sz="0" w:space="0" w:color="auto"/>
                            <w:bottom w:val="none" w:sz="0" w:space="0" w:color="auto"/>
                            <w:right w:val="none" w:sz="0" w:space="0" w:color="auto"/>
                          </w:divBdr>
                          <w:divsChild>
                            <w:div w:id="1740857998">
                              <w:marLeft w:val="0"/>
                              <w:marRight w:val="0"/>
                              <w:marTop w:val="0"/>
                              <w:marBottom w:val="0"/>
                              <w:divBdr>
                                <w:top w:val="none" w:sz="0" w:space="0" w:color="auto"/>
                                <w:left w:val="none" w:sz="0" w:space="0" w:color="auto"/>
                                <w:bottom w:val="none" w:sz="0" w:space="0" w:color="auto"/>
                                <w:right w:val="none" w:sz="0" w:space="0" w:color="auto"/>
                              </w:divBdr>
                            </w:div>
                          </w:divsChild>
                        </w:div>
                        <w:div w:id="952707139">
                          <w:marLeft w:val="0"/>
                          <w:marRight w:val="0"/>
                          <w:marTop w:val="0"/>
                          <w:marBottom w:val="0"/>
                          <w:divBdr>
                            <w:top w:val="none" w:sz="0" w:space="0" w:color="auto"/>
                            <w:left w:val="none" w:sz="0" w:space="0" w:color="auto"/>
                            <w:bottom w:val="none" w:sz="0" w:space="0" w:color="auto"/>
                            <w:right w:val="none" w:sz="0" w:space="0" w:color="auto"/>
                          </w:divBdr>
                          <w:divsChild>
                            <w:div w:id="1664813962">
                              <w:marLeft w:val="0"/>
                              <w:marRight w:val="0"/>
                              <w:marTop w:val="0"/>
                              <w:marBottom w:val="0"/>
                              <w:divBdr>
                                <w:top w:val="none" w:sz="0" w:space="0" w:color="auto"/>
                                <w:left w:val="none" w:sz="0" w:space="0" w:color="auto"/>
                                <w:bottom w:val="none" w:sz="0" w:space="0" w:color="auto"/>
                                <w:right w:val="none" w:sz="0" w:space="0" w:color="auto"/>
                              </w:divBdr>
                            </w:div>
                          </w:divsChild>
                        </w:div>
                        <w:div w:id="1692301194">
                          <w:marLeft w:val="0"/>
                          <w:marRight w:val="0"/>
                          <w:marTop w:val="0"/>
                          <w:marBottom w:val="0"/>
                          <w:divBdr>
                            <w:top w:val="none" w:sz="0" w:space="0" w:color="auto"/>
                            <w:left w:val="none" w:sz="0" w:space="0" w:color="auto"/>
                            <w:bottom w:val="none" w:sz="0" w:space="0" w:color="auto"/>
                            <w:right w:val="none" w:sz="0" w:space="0" w:color="auto"/>
                          </w:divBdr>
                          <w:divsChild>
                            <w:div w:id="512426423">
                              <w:marLeft w:val="0"/>
                              <w:marRight w:val="0"/>
                              <w:marTop w:val="0"/>
                              <w:marBottom w:val="0"/>
                              <w:divBdr>
                                <w:top w:val="none" w:sz="0" w:space="0" w:color="auto"/>
                                <w:left w:val="none" w:sz="0" w:space="0" w:color="auto"/>
                                <w:bottom w:val="none" w:sz="0" w:space="0" w:color="auto"/>
                                <w:right w:val="none" w:sz="0" w:space="0" w:color="auto"/>
                              </w:divBdr>
                            </w:div>
                          </w:divsChild>
                        </w:div>
                        <w:div w:id="1052117491">
                          <w:marLeft w:val="0"/>
                          <w:marRight w:val="0"/>
                          <w:marTop w:val="0"/>
                          <w:marBottom w:val="0"/>
                          <w:divBdr>
                            <w:top w:val="none" w:sz="0" w:space="0" w:color="auto"/>
                            <w:left w:val="none" w:sz="0" w:space="0" w:color="auto"/>
                            <w:bottom w:val="none" w:sz="0" w:space="0" w:color="auto"/>
                            <w:right w:val="none" w:sz="0" w:space="0" w:color="auto"/>
                          </w:divBdr>
                          <w:divsChild>
                            <w:div w:id="552888906">
                              <w:marLeft w:val="0"/>
                              <w:marRight w:val="0"/>
                              <w:marTop w:val="0"/>
                              <w:marBottom w:val="0"/>
                              <w:divBdr>
                                <w:top w:val="none" w:sz="0" w:space="0" w:color="auto"/>
                                <w:left w:val="none" w:sz="0" w:space="0" w:color="auto"/>
                                <w:bottom w:val="none" w:sz="0" w:space="0" w:color="auto"/>
                                <w:right w:val="none" w:sz="0" w:space="0" w:color="auto"/>
                              </w:divBdr>
                            </w:div>
                          </w:divsChild>
                        </w:div>
                        <w:div w:id="1078290485">
                          <w:marLeft w:val="0"/>
                          <w:marRight w:val="0"/>
                          <w:marTop w:val="0"/>
                          <w:marBottom w:val="0"/>
                          <w:divBdr>
                            <w:top w:val="none" w:sz="0" w:space="0" w:color="auto"/>
                            <w:left w:val="none" w:sz="0" w:space="0" w:color="auto"/>
                            <w:bottom w:val="none" w:sz="0" w:space="0" w:color="auto"/>
                            <w:right w:val="none" w:sz="0" w:space="0" w:color="auto"/>
                          </w:divBdr>
                          <w:divsChild>
                            <w:div w:id="701250299">
                              <w:marLeft w:val="0"/>
                              <w:marRight w:val="0"/>
                              <w:marTop w:val="0"/>
                              <w:marBottom w:val="0"/>
                              <w:divBdr>
                                <w:top w:val="none" w:sz="0" w:space="0" w:color="auto"/>
                                <w:left w:val="none" w:sz="0" w:space="0" w:color="auto"/>
                                <w:bottom w:val="none" w:sz="0" w:space="0" w:color="auto"/>
                                <w:right w:val="none" w:sz="0" w:space="0" w:color="auto"/>
                              </w:divBdr>
                            </w:div>
                          </w:divsChild>
                        </w:div>
                        <w:div w:id="1478764108">
                          <w:marLeft w:val="0"/>
                          <w:marRight w:val="0"/>
                          <w:marTop w:val="0"/>
                          <w:marBottom w:val="0"/>
                          <w:divBdr>
                            <w:top w:val="none" w:sz="0" w:space="0" w:color="auto"/>
                            <w:left w:val="none" w:sz="0" w:space="0" w:color="auto"/>
                            <w:bottom w:val="none" w:sz="0" w:space="0" w:color="auto"/>
                            <w:right w:val="none" w:sz="0" w:space="0" w:color="auto"/>
                          </w:divBdr>
                          <w:divsChild>
                            <w:div w:id="2103454989">
                              <w:marLeft w:val="0"/>
                              <w:marRight w:val="0"/>
                              <w:marTop w:val="0"/>
                              <w:marBottom w:val="0"/>
                              <w:divBdr>
                                <w:top w:val="none" w:sz="0" w:space="0" w:color="auto"/>
                                <w:left w:val="none" w:sz="0" w:space="0" w:color="auto"/>
                                <w:bottom w:val="none" w:sz="0" w:space="0" w:color="auto"/>
                                <w:right w:val="none" w:sz="0" w:space="0" w:color="auto"/>
                              </w:divBdr>
                            </w:div>
                          </w:divsChild>
                        </w:div>
                        <w:div w:id="553352293">
                          <w:marLeft w:val="0"/>
                          <w:marRight w:val="0"/>
                          <w:marTop w:val="0"/>
                          <w:marBottom w:val="0"/>
                          <w:divBdr>
                            <w:top w:val="none" w:sz="0" w:space="0" w:color="auto"/>
                            <w:left w:val="none" w:sz="0" w:space="0" w:color="auto"/>
                            <w:bottom w:val="none" w:sz="0" w:space="0" w:color="auto"/>
                            <w:right w:val="none" w:sz="0" w:space="0" w:color="auto"/>
                          </w:divBdr>
                          <w:divsChild>
                            <w:div w:id="569270386">
                              <w:marLeft w:val="0"/>
                              <w:marRight w:val="0"/>
                              <w:marTop w:val="0"/>
                              <w:marBottom w:val="0"/>
                              <w:divBdr>
                                <w:top w:val="none" w:sz="0" w:space="0" w:color="auto"/>
                                <w:left w:val="none" w:sz="0" w:space="0" w:color="auto"/>
                                <w:bottom w:val="none" w:sz="0" w:space="0" w:color="auto"/>
                                <w:right w:val="none" w:sz="0" w:space="0" w:color="auto"/>
                              </w:divBdr>
                            </w:div>
                          </w:divsChild>
                        </w:div>
                        <w:div w:id="2123761074">
                          <w:marLeft w:val="0"/>
                          <w:marRight w:val="0"/>
                          <w:marTop w:val="0"/>
                          <w:marBottom w:val="0"/>
                          <w:divBdr>
                            <w:top w:val="none" w:sz="0" w:space="0" w:color="auto"/>
                            <w:left w:val="none" w:sz="0" w:space="0" w:color="auto"/>
                            <w:bottom w:val="none" w:sz="0" w:space="0" w:color="auto"/>
                            <w:right w:val="none" w:sz="0" w:space="0" w:color="auto"/>
                          </w:divBdr>
                          <w:divsChild>
                            <w:div w:id="1222866685">
                              <w:marLeft w:val="0"/>
                              <w:marRight w:val="0"/>
                              <w:marTop w:val="0"/>
                              <w:marBottom w:val="0"/>
                              <w:divBdr>
                                <w:top w:val="none" w:sz="0" w:space="0" w:color="auto"/>
                                <w:left w:val="none" w:sz="0" w:space="0" w:color="auto"/>
                                <w:bottom w:val="none" w:sz="0" w:space="0" w:color="auto"/>
                                <w:right w:val="none" w:sz="0" w:space="0" w:color="auto"/>
                              </w:divBdr>
                            </w:div>
                          </w:divsChild>
                        </w:div>
                        <w:div w:id="319768407">
                          <w:marLeft w:val="0"/>
                          <w:marRight w:val="0"/>
                          <w:marTop w:val="0"/>
                          <w:marBottom w:val="0"/>
                          <w:divBdr>
                            <w:top w:val="none" w:sz="0" w:space="0" w:color="auto"/>
                            <w:left w:val="none" w:sz="0" w:space="0" w:color="auto"/>
                            <w:bottom w:val="none" w:sz="0" w:space="0" w:color="auto"/>
                            <w:right w:val="none" w:sz="0" w:space="0" w:color="auto"/>
                          </w:divBdr>
                        </w:div>
                        <w:div w:id="1511944134">
                          <w:marLeft w:val="0"/>
                          <w:marRight w:val="0"/>
                          <w:marTop w:val="0"/>
                          <w:marBottom w:val="0"/>
                          <w:divBdr>
                            <w:top w:val="none" w:sz="0" w:space="0" w:color="auto"/>
                            <w:left w:val="none" w:sz="0" w:space="0" w:color="auto"/>
                            <w:bottom w:val="none" w:sz="0" w:space="0" w:color="auto"/>
                            <w:right w:val="none" w:sz="0" w:space="0" w:color="auto"/>
                          </w:divBdr>
                          <w:divsChild>
                            <w:div w:id="710882493">
                              <w:marLeft w:val="0"/>
                              <w:marRight w:val="0"/>
                              <w:marTop w:val="0"/>
                              <w:marBottom w:val="0"/>
                              <w:divBdr>
                                <w:top w:val="none" w:sz="0" w:space="0" w:color="auto"/>
                                <w:left w:val="none" w:sz="0" w:space="0" w:color="auto"/>
                                <w:bottom w:val="none" w:sz="0" w:space="0" w:color="auto"/>
                                <w:right w:val="none" w:sz="0" w:space="0" w:color="auto"/>
                              </w:divBdr>
                            </w:div>
                            <w:div w:id="104891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86CF66C3</Template>
  <TotalTime>4</TotalTime>
  <Pages>2</Pages>
  <Words>842</Words>
  <Characters>4637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2018-04-19T13:47:00Z</dcterms:created>
  <dcterms:modified xsi:type="dcterms:W3CDTF">2018-04-19T14:09:00Z</dcterms:modified>
</cp:coreProperties>
</file>