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92E" w:rsidRPr="00A4792E" w:rsidRDefault="00A4792E" w:rsidP="00A4792E">
      <w:pPr>
        <w:spacing w:after="0" w:line="240" w:lineRule="auto"/>
        <w:rPr>
          <w:rFonts w:ascii="Arial" w:eastAsia="Times New Roman" w:hAnsi="Arial" w:cs="Arial"/>
          <w:b/>
          <w:bCs/>
          <w:sz w:val="18"/>
          <w:szCs w:val="18"/>
          <w:lang w:val="en-US" w:eastAsia="nl-NL"/>
        </w:rPr>
      </w:pPr>
      <w:r w:rsidRPr="00A4792E">
        <w:rPr>
          <w:rFonts w:ascii="Arial" w:eastAsia="Times New Roman" w:hAnsi="Arial" w:cs="Arial"/>
          <w:b/>
          <w:bCs/>
          <w:sz w:val="18"/>
          <w:szCs w:val="18"/>
          <w:lang w:val="en-US" w:eastAsia="nl-NL"/>
        </w:rPr>
        <w:t>Assignment Title</w:t>
      </w:r>
    </w:p>
    <w:p w:rsidR="00A4792E" w:rsidRDefault="00A4792E" w:rsidP="00A4792E">
      <w:pPr>
        <w:spacing w:after="0" w:line="240" w:lineRule="auto"/>
        <w:rPr>
          <w:rFonts w:ascii="Arial" w:eastAsia="Times New Roman" w:hAnsi="Arial" w:cs="Arial"/>
          <w:sz w:val="18"/>
          <w:szCs w:val="18"/>
          <w:lang w:val="en-US" w:eastAsia="nl-NL"/>
        </w:rPr>
      </w:pPr>
      <w:bookmarkStart w:id="0" w:name="_GoBack"/>
      <w:r w:rsidRPr="00A4792E">
        <w:rPr>
          <w:rFonts w:ascii="Arial" w:eastAsia="Times New Roman" w:hAnsi="Arial" w:cs="Arial"/>
          <w:sz w:val="18"/>
          <w:szCs w:val="18"/>
          <w:lang w:val="en-US" w:eastAsia="nl-NL"/>
        </w:rPr>
        <w:t>Supply Chain Finance Knowledge Guide and Pakistan Case Study</w:t>
      </w:r>
    </w:p>
    <w:bookmarkEnd w:id="0"/>
    <w:p w:rsidR="00A4792E" w:rsidRPr="00A4792E" w:rsidRDefault="00A4792E" w:rsidP="00A4792E">
      <w:pPr>
        <w:spacing w:after="0" w:line="240" w:lineRule="auto"/>
        <w:rPr>
          <w:rFonts w:ascii="Arial" w:eastAsia="Times New Roman" w:hAnsi="Arial" w:cs="Arial"/>
          <w:sz w:val="18"/>
          <w:szCs w:val="18"/>
          <w:lang w:val="en-US" w:eastAsia="nl-NL"/>
        </w:rPr>
      </w:pPr>
    </w:p>
    <w:p w:rsidR="00A4792E" w:rsidRPr="00A4792E" w:rsidRDefault="00A4792E" w:rsidP="00A4792E">
      <w:pPr>
        <w:spacing w:after="0" w:line="240" w:lineRule="auto"/>
        <w:rPr>
          <w:rFonts w:ascii="Arial" w:eastAsia="Times New Roman" w:hAnsi="Arial" w:cs="Arial"/>
          <w:b/>
          <w:bCs/>
          <w:sz w:val="18"/>
          <w:szCs w:val="18"/>
          <w:lang w:val="en-US" w:eastAsia="nl-NL"/>
        </w:rPr>
      </w:pPr>
      <w:r w:rsidRPr="00A4792E">
        <w:rPr>
          <w:rFonts w:ascii="Arial" w:eastAsia="Times New Roman" w:hAnsi="Arial" w:cs="Arial"/>
          <w:b/>
          <w:bCs/>
          <w:sz w:val="18"/>
          <w:szCs w:val="18"/>
          <w:lang w:val="en-US" w:eastAsia="nl-NL"/>
        </w:rPr>
        <w:t>Publication Date</w:t>
      </w:r>
    </w:p>
    <w:p w:rsid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sz w:val="18"/>
          <w:szCs w:val="18"/>
          <w:lang w:val="en-US" w:eastAsia="nl-NL"/>
        </w:rPr>
        <w:t> 30-Oct-2017</w:t>
      </w:r>
    </w:p>
    <w:p w:rsidR="00A4792E" w:rsidRPr="00A4792E" w:rsidRDefault="00A4792E" w:rsidP="00A4792E">
      <w:pPr>
        <w:spacing w:after="0" w:line="240" w:lineRule="auto"/>
        <w:rPr>
          <w:rFonts w:ascii="Arial" w:eastAsia="Times New Roman" w:hAnsi="Arial" w:cs="Arial"/>
          <w:sz w:val="18"/>
          <w:szCs w:val="18"/>
          <w:lang w:val="en-US" w:eastAsia="nl-NL"/>
        </w:rPr>
      </w:pPr>
    </w:p>
    <w:p w:rsidR="00A4792E" w:rsidRPr="00A4792E" w:rsidRDefault="00A4792E" w:rsidP="00A4792E">
      <w:pPr>
        <w:spacing w:after="0" w:line="240" w:lineRule="auto"/>
        <w:rPr>
          <w:rFonts w:ascii="Arial" w:eastAsia="Times New Roman" w:hAnsi="Arial" w:cs="Arial"/>
          <w:b/>
          <w:bCs/>
          <w:sz w:val="18"/>
          <w:szCs w:val="18"/>
          <w:lang w:val="en-US" w:eastAsia="nl-NL"/>
        </w:rPr>
      </w:pPr>
      <w:r w:rsidRPr="00A4792E">
        <w:rPr>
          <w:rFonts w:ascii="Arial" w:eastAsia="Times New Roman" w:hAnsi="Arial" w:cs="Arial"/>
          <w:b/>
          <w:bCs/>
          <w:sz w:val="18"/>
          <w:szCs w:val="18"/>
          <w:lang w:val="en-US" w:eastAsia="nl-NL"/>
        </w:rPr>
        <w:t>Expression of Interest Deadline</w:t>
      </w:r>
    </w:p>
    <w:p w:rsid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sz w:val="18"/>
          <w:szCs w:val="18"/>
          <w:lang w:val="en-US" w:eastAsia="nl-NL"/>
        </w:rPr>
        <w:t> 12-Nov-2017 at 11:59:59 PM (Eastern Time – Washington D.C.)</w:t>
      </w:r>
    </w:p>
    <w:p w:rsidR="00A4792E" w:rsidRPr="00A4792E" w:rsidRDefault="00A4792E" w:rsidP="00A4792E">
      <w:pPr>
        <w:spacing w:after="0" w:line="240" w:lineRule="auto"/>
        <w:rPr>
          <w:rFonts w:ascii="Arial" w:eastAsia="Times New Roman" w:hAnsi="Arial" w:cs="Arial"/>
          <w:sz w:val="18"/>
          <w:szCs w:val="18"/>
          <w:lang w:val="en-US" w:eastAsia="nl-NL"/>
        </w:rPr>
      </w:pPr>
    </w:p>
    <w:p w:rsidR="00A4792E" w:rsidRPr="00A4792E" w:rsidRDefault="00A4792E" w:rsidP="00A4792E">
      <w:pPr>
        <w:spacing w:after="0" w:line="240" w:lineRule="auto"/>
        <w:rPr>
          <w:rFonts w:ascii="Arial" w:eastAsia="Times New Roman" w:hAnsi="Arial" w:cs="Arial"/>
          <w:b/>
          <w:bCs/>
          <w:vanish/>
          <w:sz w:val="18"/>
          <w:szCs w:val="18"/>
          <w:lang w:eastAsia="nl-NL"/>
        </w:rPr>
      </w:pPr>
      <w:r w:rsidRPr="00A4792E">
        <w:rPr>
          <w:rFonts w:ascii="Arial" w:eastAsia="Times New Roman" w:hAnsi="Arial" w:cs="Arial"/>
          <w:b/>
          <w:bCs/>
          <w:vanish/>
          <w:sz w:val="18"/>
          <w:szCs w:val="18"/>
          <w:lang w:eastAsia="nl-NL"/>
        </w:rPr>
        <w:t>Contact Name</w:t>
      </w:r>
    </w:p>
    <w:p w:rsidR="00A4792E" w:rsidRPr="00A4792E" w:rsidRDefault="00A4792E" w:rsidP="00A4792E">
      <w:pPr>
        <w:spacing w:after="0" w:line="240" w:lineRule="auto"/>
        <w:rPr>
          <w:rFonts w:ascii="Arial" w:eastAsia="Times New Roman" w:hAnsi="Arial" w:cs="Arial"/>
          <w:vanish/>
          <w:sz w:val="18"/>
          <w:szCs w:val="18"/>
          <w:lang w:eastAsia="nl-NL"/>
        </w:rPr>
      </w:pPr>
      <w:r w:rsidRPr="00A4792E">
        <w:rPr>
          <w:rFonts w:ascii="Arial" w:eastAsia="Times New Roman" w:hAnsi="Arial" w:cs="Arial"/>
          <w:vanish/>
          <w:sz w:val="18"/>
          <w:szCs w:val="18"/>
          <w:lang w:eastAsia="nl-NL"/>
        </w:rPr>
        <w:t> </w:t>
      </w:r>
    </w:p>
    <w:p w:rsidR="00A4792E" w:rsidRPr="00A4792E" w:rsidRDefault="00A4792E" w:rsidP="00A4792E">
      <w:pPr>
        <w:spacing w:after="0" w:line="240" w:lineRule="auto"/>
        <w:rPr>
          <w:rFonts w:ascii="Arial" w:eastAsia="Times New Roman" w:hAnsi="Arial" w:cs="Arial"/>
          <w:b/>
          <w:bCs/>
          <w:vanish/>
          <w:sz w:val="18"/>
          <w:szCs w:val="18"/>
          <w:lang w:eastAsia="nl-NL"/>
        </w:rPr>
      </w:pPr>
      <w:r w:rsidRPr="00A4792E">
        <w:rPr>
          <w:rFonts w:ascii="Arial" w:eastAsia="Times New Roman" w:hAnsi="Arial" w:cs="Arial"/>
          <w:b/>
          <w:bCs/>
          <w:vanish/>
          <w:sz w:val="18"/>
          <w:szCs w:val="18"/>
          <w:lang w:eastAsia="nl-NL"/>
        </w:rPr>
        <w:t>Contact Email</w:t>
      </w:r>
    </w:p>
    <w:p w:rsidR="00A4792E" w:rsidRPr="00A4792E" w:rsidRDefault="00A4792E" w:rsidP="00A4792E">
      <w:pPr>
        <w:spacing w:after="0" w:line="240" w:lineRule="auto"/>
        <w:rPr>
          <w:rFonts w:ascii="Arial" w:eastAsia="Times New Roman" w:hAnsi="Arial" w:cs="Arial"/>
          <w:vanish/>
          <w:sz w:val="18"/>
          <w:szCs w:val="18"/>
          <w:lang w:eastAsia="nl-NL"/>
        </w:rPr>
      </w:pPr>
      <w:r w:rsidRPr="00A4792E">
        <w:rPr>
          <w:rFonts w:ascii="Arial" w:eastAsia="Times New Roman" w:hAnsi="Arial" w:cs="Arial"/>
          <w:vanish/>
          <w:sz w:val="18"/>
          <w:szCs w:val="18"/>
          <w:lang w:eastAsia="nl-NL"/>
        </w:rPr>
        <w:t> </w:t>
      </w:r>
    </w:p>
    <w:p w:rsidR="00A4792E" w:rsidRPr="00A4792E" w:rsidRDefault="00A4792E" w:rsidP="00A4792E">
      <w:pPr>
        <w:spacing w:after="0" w:line="240" w:lineRule="auto"/>
        <w:rPr>
          <w:rFonts w:ascii="Arial" w:eastAsia="Times New Roman" w:hAnsi="Arial" w:cs="Arial"/>
          <w:b/>
          <w:bCs/>
          <w:vanish/>
          <w:sz w:val="18"/>
          <w:szCs w:val="18"/>
          <w:lang w:eastAsia="nl-NL"/>
        </w:rPr>
      </w:pPr>
      <w:r w:rsidRPr="00A4792E">
        <w:rPr>
          <w:rFonts w:ascii="Arial" w:eastAsia="Times New Roman" w:hAnsi="Arial" w:cs="Arial"/>
          <w:b/>
          <w:bCs/>
          <w:vanish/>
          <w:sz w:val="18"/>
          <w:szCs w:val="18"/>
          <w:lang w:eastAsia="nl-NL"/>
        </w:rPr>
        <w:t>Contact Phone</w:t>
      </w:r>
    </w:p>
    <w:p w:rsidR="00A4792E" w:rsidRPr="00A4792E" w:rsidRDefault="00A4792E" w:rsidP="00A4792E">
      <w:pPr>
        <w:spacing w:after="0" w:line="240" w:lineRule="auto"/>
        <w:rPr>
          <w:rFonts w:ascii="Arial" w:eastAsia="Times New Roman" w:hAnsi="Arial" w:cs="Arial"/>
          <w:vanish/>
          <w:sz w:val="18"/>
          <w:szCs w:val="18"/>
          <w:lang w:eastAsia="nl-NL"/>
        </w:rPr>
      </w:pPr>
      <w:r w:rsidRPr="00A4792E">
        <w:rPr>
          <w:rFonts w:ascii="Arial" w:eastAsia="Times New Roman" w:hAnsi="Arial" w:cs="Arial"/>
          <w:vanish/>
          <w:sz w:val="18"/>
          <w:szCs w:val="18"/>
          <w:lang w:eastAsia="nl-NL"/>
        </w:rPr>
        <w:t> </w:t>
      </w:r>
    </w:p>
    <w:p w:rsidR="00A4792E" w:rsidRPr="00A4792E" w:rsidRDefault="00A4792E" w:rsidP="00A4792E">
      <w:pPr>
        <w:spacing w:after="0" w:line="240" w:lineRule="auto"/>
        <w:rPr>
          <w:rFonts w:ascii="Arial" w:eastAsia="Times New Roman" w:hAnsi="Arial" w:cs="Arial"/>
          <w:b/>
          <w:bCs/>
          <w:vanish/>
          <w:sz w:val="18"/>
          <w:szCs w:val="18"/>
          <w:lang w:eastAsia="nl-NL"/>
        </w:rPr>
      </w:pPr>
      <w:r w:rsidRPr="00A4792E">
        <w:rPr>
          <w:rFonts w:ascii="Arial" w:eastAsia="Times New Roman" w:hAnsi="Arial" w:cs="Arial"/>
          <w:b/>
          <w:bCs/>
          <w:vanish/>
          <w:sz w:val="18"/>
          <w:szCs w:val="18"/>
          <w:lang w:eastAsia="nl-NL"/>
        </w:rPr>
        <w:t>Contact Fax</w:t>
      </w:r>
    </w:p>
    <w:p w:rsidR="00A4792E" w:rsidRPr="00A4792E" w:rsidRDefault="00A4792E" w:rsidP="00A4792E">
      <w:pPr>
        <w:spacing w:after="0" w:line="240" w:lineRule="auto"/>
        <w:rPr>
          <w:rFonts w:ascii="Arial" w:eastAsia="Times New Roman" w:hAnsi="Arial" w:cs="Arial"/>
          <w:vanish/>
          <w:sz w:val="18"/>
          <w:szCs w:val="18"/>
          <w:lang w:eastAsia="nl-NL"/>
        </w:rPr>
      </w:pPr>
      <w:r w:rsidRPr="00A4792E">
        <w:rPr>
          <w:rFonts w:ascii="Arial" w:eastAsia="Times New Roman" w:hAnsi="Arial" w:cs="Arial"/>
          <w:vanish/>
          <w:sz w:val="18"/>
          <w:szCs w:val="18"/>
          <w:lang w:eastAsia="nl-NL"/>
        </w:rPr>
        <w:t> </w:t>
      </w:r>
    </w:p>
    <w:p w:rsidR="00A4792E" w:rsidRPr="00A4792E" w:rsidRDefault="00A4792E" w:rsidP="00A4792E">
      <w:pPr>
        <w:spacing w:after="0" w:line="240" w:lineRule="auto"/>
        <w:rPr>
          <w:rFonts w:ascii="Arial" w:eastAsia="Times New Roman" w:hAnsi="Arial" w:cs="Arial"/>
          <w:b/>
          <w:bCs/>
          <w:sz w:val="18"/>
          <w:szCs w:val="18"/>
          <w:lang w:val="en-US" w:eastAsia="nl-NL"/>
        </w:rPr>
      </w:pPr>
      <w:r w:rsidRPr="00A4792E">
        <w:rPr>
          <w:rFonts w:ascii="Arial" w:eastAsia="Times New Roman" w:hAnsi="Arial" w:cs="Arial"/>
          <w:b/>
          <w:bCs/>
          <w:sz w:val="18"/>
          <w:szCs w:val="18"/>
          <w:lang w:val="en-US" w:eastAsia="nl-NL"/>
        </w:rPr>
        <w:t>Language of Notice</w:t>
      </w:r>
    </w:p>
    <w:p w:rsid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sz w:val="18"/>
          <w:szCs w:val="18"/>
          <w:lang w:val="en-US" w:eastAsia="nl-NL"/>
        </w:rPr>
        <w:t> English</w:t>
      </w:r>
    </w:p>
    <w:p w:rsidR="00A4792E" w:rsidRP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sz w:val="18"/>
          <w:szCs w:val="18"/>
          <w:lang w:val="en-US" w:eastAsia="nl-NL"/>
        </w:rPr>
        <w:t xml:space="preserve"> </w:t>
      </w:r>
    </w:p>
    <w:p w:rsidR="00A4792E" w:rsidRPr="00A4792E" w:rsidRDefault="00A4792E" w:rsidP="00A4792E">
      <w:pPr>
        <w:spacing w:after="0" w:line="240" w:lineRule="auto"/>
        <w:rPr>
          <w:rFonts w:ascii="Arial" w:eastAsia="Times New Roman" w:hAnsi="Arial" w:cs="Arial"/>
          <w:b/>
          <w:bCs/>
          <w:sz w:val="18"/>
          <w:szCs w:val="18"/>
          <w:lang w:eastAsia="nl-NL"/>
        </w:rPr>
      </w:pPr>
      <w:proofErr w:type="spellStart"/>
      <w:r w:rsidRPr="00A4792E">
        <w:rPr>
          <w:rFonts w:ascii="Arial" w:eastAsia="Times New Roman" w:hAnsi="Arial" w:cs="Arial"/>
          <w:b/>
          <w:bCs/>
          <w:sz w:val="18"/>
          <w:szCs w:val="18"/>
          <w:lang w:eastAsia="nl-NL"/>
        </w:rPr>
        <w:t>Assignment</w:t>
      </w:r>
      <w:proofErr w:type="spellEnd"/>
      <w:r w:rsidRPr="00A4792E">
        <w:rPr>
          <w:rFonts w:ascii="Arial" w:eastAsia="Times New Roman" w:hAnsi="Arial" w:cs="Arial"/>
          <w:b/>
          <w:bCs/>
          <w:sz w:val="18"/>
          <w:szCs w:val="18"/>
          <w:lang w:eastAsia="nl-NL"/>
        </w:rPr>
        <w:t xml:space="preserve"> Country</w:t>
      </w:r>
    </w:p>
    <w:p w:rsidR="00A4792E" w:rsidRPr="00A4792E" w:rsidRDefault="00A4792E" w:rsidP="00A4792E">
      <w:pPr>
        <w:numPr>
          <w:ilvl w:val="0"/>
          <w:numId w:val="1"/>
        </w:numPr>
        <w:spacing w:before="100" w:beforeAutospacing="1" w:after="100" w:afterAutospacing="1" w:line="240" w:lineRule="auto"/>
        <w:rPr>
          <w:rFonts w:ascii="Arial" w:eastAsia="Times New Roman" w:hAnsi="Arial" w:cs="Arial"/>
          <w:sz w:val="18"/>
          <w:szCs w:val="18"/>
          <w:lang w:eastAsia="nl-NL"/>
        </w:rPr>
      </w:pPr>
      <w:r w:rsidRPr="00A4792E">
        <w:rPr>
          <w:rFonts w:ascii="Arial" w:eastAsia="Times New Roman" w:hAnsi="Arial" w:cs="Arial"/>
          <w:sz w:val="18"/>
          <w:szCs w:val="18"/>
          <w:lang w:eastAsia="nl-NL"/>
        </w:rPr>
        <w:t xml:space="preserve">No </w:t>
      </w:r>
      <w:proofErr w:type="spellStart"/>
      <w:r w:rsidRPr="00A4792E">
        <w:rPr>
          <w:rFonts w:ascii="Arial" w:eastAsia="Times New Roman" w:hAnsi="Arial" w:cs="Arial"/>
          <w:sz w:val="18"/>
          <w:szCs w:val="18"/>
          <w:lang w:eastAsia="nl-NL"/>
        </w:rPr>
        <w:t>Countries</w:t>
      </w:r>
      <w:proofErr w:type="spellEnd"/>
      <w:r w:rsidRPr="00A4792E">
        <w:rPr>
          <w:rFonts w:ascii="Arial" w:eastAsia="Times New Roman" w:hAnsi="Arial" w:cs="Arial"/>
          <w:sz w:val="18"/>
          <w:szCs w:val="18"/>
          <w:lang w:eastAsia="nl-NL"/>
        </w:rPr>
        <w:t xml:space="preserve"> </w:t>
      </w:r>
      <w:proofErr w:type="spellStart"/>
      <w:r w:rsidRPr="00A4792E">
        <w:rPr>
          <w:rFonts w:ascii="Arial" w:eastAsia="Times New Roman" w:hAnsi="Arial" w:cs="Arial"/>
          <w:sz w:val="18"/>
          <w:szCs w:val="18"/>
          <w:lang w:eastAsia="nl-NL"/>
        </w:rPr>
        <w:t>Assigned</w:t>
      </w:r>
      <w:proofErr w:type="spellEnd"/>
    </w:p>
    <w:p w:rsidR="00A4792E" w:rsidRPr="00A4792E" w:rsidRDefault="00A4792E" w:rsidP="00A4792E">
      <w:pPr>
        <w:spacing w:after="0" w:line="240" w:lineRule="auto"/>
        <w:rPr>
          <w:rFonts w:ascii="Arial" w:eastAsia="Times New Roman" w:hAnsi="Arial" w:cs="Arial"/>
          <w:b/>
          <w:bCs/>
          <w:sz w:val="18"/>
          <w:szCs w:val="18"/>
          <w:lang w:eastAsia="nl-NL"/>
        </w:rPr>
      </w:pPr>
      <w:proofErr w:type="spellStart"/>
      <w:r w:rsidRPr="00A4792E">
        <w:rPr>
          <w:rFonts w:ascii="Arial" w:eastAsia="Times New Roman" w:hAnsi="Arial" w:cs="Arial"/>
          <w:b/>
          <w:bCs/>
          <w:sz w:val="18"/>
          <w:szCs w:val="18"/>
          <w:lang w:eastAsia="nl-NL"/>
        </w:rPr>
        <w:t>Funding</w:t>
      </w:r>
      <w:proofErr w:type="spellEnd"/>
      <w:r w:rsidRPr="00A4792E">
        <w:rPr>
          <w:rFonts w:ascii="Arial" w:eastAsia="Times New Roman" w:hAnsi="Arial" w:cs="Arial"/>
          <w:b/>
          <w:bCs/>
          <w:sz w:val="18"/>
          <w:szCs w:val="18"/>
          <w:lang w:eastAsia="nl-NL"/>
        </w:rPr>
        <w:t xml:space="preserve"> Sources</w:t>
      </w:r>
    </w:p>
    <w:p w:rsidR="00A4792E" w:rsidRP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sz w:val="18"/>
          <w:szCs w:val="18"/>
          <w:lang w:val="en-US" w:eastAsia="nl-NL"/>
        </w:rPr>
        <w:t xml:space="preserve">The World Bank Group intends to finance the assignment/services under: </w:t>
      </w:r>
    </w:p>
    <w:p w:rsidR="00A4792E" w:rsidRPr="00A4792E" w:rsidRDefault="00A4792E" w:rsidP="00A4792E">
      <w:pPr>
        <w:numPr>
          <w:ilvl w:val="0"/>
          <w:numId w:val="2"/>
        </w:numPr>
        <w:spacing w:before="100" w:beforeAutospacing="1" w:after="100" w:afterAutospacing="1" w:line="240" w:lineRule="auto"/>
        <w:rPr>
          <w:rFonts w:ascii="Arial" w:eastAsia="Times New Roman" w:hAnsi="Arial" w:cs="Arial"/>
          <w:sz w:val="18"/>
          <w:szCs w:val="18"/>
          <w:lang w:eastAsia="nl-NL"/>
        </w:rPr>
      </w:pPr>
      <w:r w:rsidRPr="00A4792E">
        <w:rPr>
          <w:rFonts w:ascii="Arial" w:eastAsia="Times New Roman" w:hAnsi="Arial" w:cs="Arial"/>
          <w:sz w:val="18"/>
          <w:szCs w:val="18"/>
          <w:lang w:eastAsia="nl-NL"/>
        </w:rPr>
        <w:t>BB - BANK BUDGET</w:t>
      </w:r>
    </w:p>
    <w:p w:rsidR="00A4792E" w:rsidRPr="00A4792E" w:rsidRDefault="00A4792E" w:rsidP="00A4792E">
      <w:pPr>
        <w:numPr>
          <w:ilvl w:val="0"/>
          <w:numId w:val="2"/>
        </w:numPr>
        <w:spacing w:before="100" w:beforeAutospacing="1" w:after="100" w:afterAutospacing="1" w:line="240" w:lineRule="auto"/>
        <w:rPr>
          <w:rFonts w:ascii="Arial" w:eastAsia="Times New Roman" w:hAnsi="Arial" w:cs="Arial"/>
          <w:sz w:val="18"/>
          <w:szCs w:val="18"/>
          <w:lang w:eastAsia="nl-NL"/>
        </w:rPr>
      </w:pPr>
      <w:r w:rsidRPr="00A4792E">
        <w:rPr>
          <w:rFonts w:ascii="Arial" w:eastAsia="Times New Roman" w:hAnsi="Arial" w:cs="Arial"/>
          <w:sz w:val="18"/>
          <w:szCs w:val="18"/>
          <w:lang w:eastAsia="nl-NL"/>
        </w:rPr>
        <w:t>TF018094 - Pakistan PSD - FIG MENA</w:t>
      </w:r>
    </w:p>
    <w:p w:rsidR="00A4792E" w:rsidRPr="00A4792E" w:rsidRDefault="00A4792E" w:rsidP="00A4792E">
      <w:pPr>
        <w:spacing w:after="0" w:line="240" w:lineRule="auto"/>
        <w:rPr>
          <w:rFonts w:ascii="Arial" w:eastAsia="Times New Roman" w:hAnsi="Arial" w:cs="Arial"/>
          <w:b/>
          <w:bCs/>
          <w:sz w:val="18"/>
          <w:szCs w:val="18"/>
          <w:lang w:eastAsia="nl-NL"/>
        </w:rPr>
      </w:pPr>
      <w:proofErr w:type="spellStart"/>
      <w:r w:rsidRPr="00A4792E">
        <w:rPr>
          <w:rFonts w:ascii="Arial" w:eastAsia="Times New Roman" w:hAnsi="Arial" w:cs="Arial"/>
          <w:b/>
          <w:bCs/>
          <w:sz w:val="18"/>
          <w:szCs w:val="18"/>
          <w:lang w:eastAsia="nl-NL"/>
        </w:rPr>
        <w:t>Individual</w:t>
      </w:r>
      <w:proofErr w:type="spellEnd"/>
      <w:r w:rsidRPr="00A4792E">
        <w:rPr>
          <w:rFonts w:ascii="Arial" w:eastAsia="Times New Roman" w:hAnsi="Arial" w:cs="Arial"/>
          <w:b/>
          <w:bCs/>
          <w:sz w:val="18"/>
          <w:szCs w:val="18"/>
          <w:lang w:eastAsia="nl-NL"/>
        </w:rPr>
        <w:t>/</w:t>
      </w:r>
      <w:proofErr w:type="spellStart"/>
      <w:r w:rsidRPr="00A4792E">
        <w:rPr>
          <w:rFonts w:ascii="Arial" w:eastAsia="Times New Roman" w:hAnsi="Arial" w:cs="Arial"/>
          <w:b/>
          <w:bCs/>
          <w:sz w:val="18"/>
          <w:szCs w:val="18"/>
          <w:lang w:eastAsia="nl-NL"/>
        </w:rPr>
        <w:t>Firm</w:t>
      </w:r>
      <w:proofErr w:type="spellEnd"/>
    </w:p>
    <w:p w:rsidR="00A4792E" w:rsidRPr="00A4792E" w:rsidRDefault="00A4792E" w:rsidP="00A4792E">
      <w:pPr>
        <w:spacing w:after="0" w:line="240" w:lineRule="auto"/>
        <w:rPr>
          <w:rFonts w:ascii="Arial" w:eastAsia="Times New Roman" w:hAnsi="Arial" w:cs="Arial"/>
          <w:sz w:val="18"/>
          <w:szCs w:val="18"/>
          <w:lang w:val="en-US" w:eastAsia="nl-NL"/>
        </w:rPr>
      </w:pPr>
      <w:r w:rsidRPr="00A4792E">
        <w:rPr>
          <w:rFonts w:ascii="Arial" w:eastAsia="Times New Roman" w:hAnsi="Arial" w:cs="Arial"/>
          <w:vanish/>
          <w:sz w:val="18"/>
          <w:szCs w:val="18"/>
          <w:lang w:val="en-US" w:eastAsia="nl-NL"/>
        </w:rPr>
        <w:t>The consultant will be an individual.</w:t>
      </w:r>
      <w:r w:rsidRPr="00A4792E">
        <w:rPr>
          <w:rFonts w:ascii="Arial" w:eastAsia="Times New Roman" w:hAnsi="Arial" w:cs="Arial"/>
          <w:sz w:val="18"/>
          <w:szCs w:val="18"/>
          <w:lang w:val="en-US" w:eastAsia="nl-NL"/>
        </w:rPr>
        <w:t xml:space="preserve"> The consultant will be a firm. </w:t>
      </w:r>
    </w:p>
    <w:p w:rsidR="00A4792E" w:rsidRPr="00A4792E" w:rsidRDefault="00A4792E" w:rsidP="00A4792E">
      <w:pPr>
        <w:spacing w:after="0" w:line="240" w:lineRule="auto"/>
        <w:rPr>
          <w:rFonts w:ascii="Arial" w:eastAsia="Times New Roman" w:hAnsi="Arial" w:cs="Arial"/>
          <w:sz w:val="18"/>
          <w:szCs w:val="18"/>
          <w:lang w:eastAsia="nl-NL"/>
        </w:rPr>
      </w:pPr>
      <w:proofErr w:type="spellStart"/>
      <w:r w:rsidRPr="00A4792E">
        <w:rPr>
          <w:rFonts w:ascii="Arial" w:eastAsia="Times New Roman" w:hAnsi="Arial" w:cs="Arial"/>
          <w:sz w:val="18"/>
          <w:szCs w:val="18"/>
          <w:lang w:eastAsia="nl-NL"/>
        </w:rPr>
        <w:t>Assignment</w:t>
      </w:r>
      <w:proofErr w:type="spellEnd"/>
      <w:r w:rsidRPr="00A4792E">
        <w:rPr>
          <w:rFonts w:ascii="Arial" w:eastAsia="Times New Roman" w:hAnsi="Arial" w:cs="Arial"/>
          <w:sz w:val="18"/>
          <w:szCs w:val="18"/>
          <w:lang w:eastAsia="nl-NL"/>
        </w:rPr>
        <w:t xml:space="preserve"> </w:t>
      </w:r>
      <w:proofErr w:type="spellStart"/>
      <w:r w:rsidRPr="00A4792E">
        <w:rPr>
          <w:rFonts w:ascii="Arial" w:eastAsia="Times New Roman" w:hAnsi="Arial" w:cs="Arial"/>
          <w:sz w:val="18"/>
          <w:szCs w:val="18"/>
          <w:lang w:eastAsia="nl-NL"/>
        </w:rPr>
        <w:t>Description</w:t>
      </w:r>
      <w:proofErr w:type="spellEnd"/>
      <w:r w:rsidRPr="00A4792E">
        <w:rPr>
          <w:rFonts w:ascii="Arial" w:eastAsia="Times New Roman" w:hAnsi="Arial" w:cs="Arial"/>
          <w:sz w:val="18"/>
          <w:szCs w:val="18"/>
          <w:lang w:eastAsia="nl-NL"/>
        </w:rPr>
        <w:t xml:space="preserve"> </w:t>
      </w:r>
    </w:p>
    <w:p w:rsidR="00A4792E" w:rsidRDefault="00A4792E" w:rsidP="00A4792E">
      <w:pPr>
        <w:spacing w:after="0" w:line="240" w:lineRule="auto"/>
        <w:rPr>
          <w:rFonts w:ascii="Arial" w:eastAsia="Times New Roman" w:hAnsi="Arial" w:cs="Arial"/>
          <w:sz w:val="17"/>
          <w:szCs w:val="17"/>
          <w:lang w:val="en-US" w:eastAsia="nl-NL"/>
        </w:rPr>
      </w:pPr>
      <w:r w:rsidRPr="00A4792E">
        <w:rPr>
          <w:rFonts w:ascii="Arial" w:eastAsia="Times New Roman" w:hAnsi="Arial" w:cs="Arial"/>
          <w:sz w:val="17"/>
          <w:szCs w:val="17"/>
          <w:lang w:val="en-US" w:eastAsia="nl-NL"/>
        </w:rPr>
        <w:t>SELECTION FOR CONSULTANTS BY THE WORLD BANK GROUP</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REQUEST FOR EXPRESSIONS OF INTEREST</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Electronic Submissions through World Bank Group eConsultant2</w:t>
      </w:r>
      <w:r w:rsidRPr="00A4792E">
        <w:rPr>
          <w:rFonts w:ascii="Arial" w:eastAsia="Times New Roman" w:hAnsi="Arial" w:cs="Arial"/>
          <w:sz w:val="17"/>
          <w:szCs w:val="17"/>
          <w:lang w:val="en-US" w:eastAsia="nl-NL"/>
        </w:rPr>
        <w:br/>
        <w:t>https://wbgeconsult2.worldbank.org/wbgec/index.html</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ASSIGNMENT OVERVIEW</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Assignment Title: 1252529 - Supply Chain Finance Knowledge Guide and Pakistan Case Study</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 xml:space="preserve">ASSIGNMENT COUNTRY </w:t>
      </w:r>
      <w:r w:rsidRPr="00A4792E">
        <w:rPr>
          <w:rFonts w:ascii="Arial" w:eastAsia="Times New Roman" w:hAnsi="Arial" w:cs="Arial"/>
          <w:sz w:val="17"/>
          <w:szCs w:val="17"/>
          <w:lang w:val="en-US" w:eastAsia="nl-NL"/>
        </w:rPr>
        <w:br/>
        <w:t>Pakistan</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ASSIGNMENT DESCRIPTION</w:t>
      </w:r>
      <w:r w:rsidRPr="00A4792E">
        <w:rPr>
          <w:rFonts w:ascii="Arial" w:eastAsia="Times New Roman" w:hAnsi="Arial" w:cs="Arial"/>
          <w:sz w:val="17"/>
          <w:szCs w:val="17"/>
          <w:lang w:val="en-US" w:eastAsia="nl-NL"/>
        </w:rPr>
        <w:br/>
        <w:t xml:space="preserve">IFC wants to develop and publish a world class Knowledge Guide on Internationally accepted Supply Chain Finance (SCF) best practices and techniques while also focusing on the Pakistan market. </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The objective of the Knowledge Guide is primarily to present to banks and other SCF practitioners with both a broad overview of international best practices in SCF, as well as, lessons learnt from practical work done in Pakistan. The aim is to establish some basic benchmarks and suggest strategies for financial institutions that are either considering entering or are currently engaged in the field of SCF. The SCF Knowledge guide will draw widely from existing research and literature, as well as from primary research with international and Pakistan stakeholders.</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The consulting firm will need to have both outstanding SCF banking expertise and local access and capacity to conduct primary research in Pakistan. :</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 xml:space="preserve">A: International best practices </w:t>
      </w:r>
      <w:r w:rsidRPr="00A4792E">
        <w:rPr>
          <w:rFonts w:ascii="Arial" w:eastAsia="Times New Roman" w:hAnsi="Arial" w:cs="Arial"/>
          <w:sz w:val="17"/>
          <w:szCs w:val="17"/>
          <w:lang w:val="en-US" w:eastAsia="nl-NL"/>
        </w:rPr>
        <w:br/>
        <w:t>- Overall SCF ecosystem, global market size and opportunity, accepted terminologies and structures</w:t>
      </w:r>
      <w:r w:rsidRPr="00A4792E">
        <w:rPr>
          <w:rFonts w:ascii="Arial" w:eastAsia="Times New Roman" w:hAnsi="Arial" w:cs="Arial"/>
          <w:sz w:val="17"/>
          <w:szCs w:val="17"/>
          <w:lang w:val="en-US" w:eastAsia="nl-NL"/>
        </w:rPr>
        <w:br/>
        <w:t>- Current state of SCF banking industry and key success factors for running successful SCF business</w:t>
      </w:r>
      <w:r w:rsidRPr="00A4792E">
        <w:rPr>
          <w:rFonts w:ascii="Arial" w:eastAsia="Times New Roman" w:hAnsi="Arial" w:cs="Arial"/>
          <w:sz w:val="17"/>
          <w:szCs w:val="17"/>
          <w:lang w:val="en-US" w:eastAsia="nl-NL"/>
        </w:rPr>
        <w:br/>
        <w:t>- Illustration of how some of the leading international banks in SCF approached and developed their SCF businesses; 3 to 4 cases studies</w:t>
      </w:r>
      <w:r w:rsidRPr="00A4792E">
        <w:rPr>
          <w:rFonts w:ascii="Arial" w:eastAsia="Times New Roman" w:hAnsi="Arial" w:cs="Arial"/>
          <w:sz w:val="17"/>
          <w:szCs w:val="17"/>
          <w:lang w:val="en-US" w:eastAsia="nl-NL"/>
        </w:rPr>
        <w:br/>
        <w:t>- Guidance on best practices for banks and financial institutions looking to enter SCF business, including market segmentation methodologies, product development approaches, credit &amp; risk management policies, sales strategies, technology selection criteria and organizational structure possibilities</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B. The Pakistan case study</w:t>
      </w:r>
      <w:r w:rsidRPr="00A4792E">
        <w:rPr>
          <w:rFonts w:ascii="Arial" w:eastAsia="Times New Roman" w:hAnsi="Arial" w:cs="Arial"/>
          <w:sz w:val="17"/>
          <w:szCs w:val="17"/>
          <w:lang w:val="en-US" w:eastAsia="nl-NL"/>
        </w:rPr>
        <w:br/>
        <w:t>- An overview of the Pakistan macro-economic scene and market failures in terms of access to financial inclusion and access to finance Current state of SME banking industry with a particular focus on SCF business and any regulatory or environment challenges</w:t>
      </w:r>
      <w:r w:rsidRPr="00A4792E">
        <w:rPr>
          <w:rFonts w:ascii="Arial" w:eastAsia="Times New Roman" w:hAnsi="Arial" w:cs="Arial"/>
          <w:sz w:val="17"/>
          <w:szCs w:val="17"/>
          <w:lang w:val="en-US" w:eastAsia="nl-NL"/>
        </w:rPr>
        <w:br/>
        <w:t xml:space="preserve">- Development of a market sizing tool to estimate the SCF market opportunity in selected industries to help banks build </w:t>
      </w:r>
      <w:r w:rsidRPr="00A4792E">
        <w:rPr>
          <w:rFonts w:ascii="Arial" w:eastAsia="Times New Roman" w:hAnsi="Arial" w:cs="Arial"/>
          <w:sz w:val="17"/>
          <w:szCs w:val="17"/>
          <w:lang w:val="en-US" w:eastAsia="nl-NL"/>
        </w:rPr>
        <w:lastRenderedPageBreak/>
        <w:t>a business case and develop market strategies. This would require usage of both publicly available financial data and primary data and information collected from surveys or other modes of communication from a strong sample of corporates in the selected industries. This would require the consultant to have strong knowledge of and access to the local corporates</w:t>
      </w:r>
      <w:r w:rsidRPr="00A4792E">
        <w:rPr>
          <w:rFonts w:ascii="Arial" w:eastAsia="Times New Roman" w:hAnsi="Arial" w:cs="Arial"/>
          <w:sz w:val="17"/>
          <w:szCs w:val="17"/>
          <w:lang w:val="en-US" w:eastAsia="nl-NL"/>
        </w:rPr>
        <w:br/>
        <w:t>- Present case studies of IFCs advisory work with financial institutions in Pakistan to showcase our approach and how it helped the banks and the industry. This will require usage of project documents and first hand interviews of IFC project team leaders and relevant staff at the banks.</w:t>
      </w:r>
      <w:r w:rsidRPr="00A4792E">
        <w:rPr>
          <w:rFonts w:ascii="Arial" w:eastAsia="Times New Roman" w:hAnsi="Arial" w:cs="Arial"/>
          <w:sz w:val="17"/>
          <w:szCs w:val="17"/>
          <w:lang w:val="en-US" w:eastAsia="nl-NL"/>
        </w:rPr>
        <w:br/>
        <w:t xml:space="preserve">- </w:t>
      </w:r>
      <w:r w:rsidRPr="00A4792E">
        <w:rPr>
          <w:rFonts w:ascii="Arial" w:eastAsia="Times New Roman" w:hAnsi="Arial" w:cs="Arial"/>
          <w:sz w:val="17"/>
          <w:szCs w:val="17"/>
          <w:lang w:val="en-US" w:eastAsia="nl-NL"/>
        </w:rPr>
        <w:br/>
        <w:t>Expected Output:</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1. SCF knowledge Guide with Pakistan case study (designed for high quality publication)</w:t>
      </w:r>
      <w:r w:rsidRPr="00A4792E">
        <w:rPr>
          <w:rFonts w:ascii="Arial" w:eastAsia="Times New Roman" w:hAnsi="Arial" w:cs="Arial"/>
          <w:sz w:val="17"/>
          <w:szCs w:val="17"/>
          <w:lang w:val="en-US" w:eastAsia="nl-NL"/>
        </w:rPr>
        <w:br/>
        <w:t xml:space="preserve">2. Market sizing and benchmarking tool </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ELIGIBILITY</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 xml:space="preserve">- Internationally recognized expertise in Supply Chain Finance business </w:t>
      </w:r>
      <w:r w:rsidRPr="00A4792E">
        <w:rPr>
          <w:rFonts w:ascii="Arial" w:eastAsia="Times New Roman" w:hAnsi="Arial" w:cs="Arial"/>
          <w:sz w:val="17"/>
          <w:szCs w:val="17"/>
          <w:lang w:val="en-US" w:eastAsia="nl-NL"/>
        </w:rPr>
        <w:br/>
        <w:t xml:space="preserve">- Experience in setting up and / or running SCF businesses for banks. </w:t>
      </w:r>
      <w:r w:rsidRPr="00A4792E">
        <w:rPr>
          <w:rFonts w:ascii="Arial" w:eastAsia="Times New Roman" w:hAnsi="Arial" w:cs="Arial"/>
          <w:sz w:val="17"/>
          <w:szCs w:val="17"/>
          <w:lang w:val="en-US" w:eastAsia="nl-NL"/>
        </w:rPr>
        <w:br/>
        <w:t>- Strong knowledge base of SCF programs being run for major industrial supply chains and dynamics</w:t>
      </w:r>
      <w:r w:rsidRPr="00A4792E">
        <w:rPr>
          <w:rFonts w:ascii="Arial" w:eastAsia="Times New Roman" w:hAnsi="Arial" w:cs="Arial"/>
          <w:sz w:val="17"/>
          <w:szCs w:val="17"/>
          <w:lang w:val="en-US" w:eastAsia="nl-NL"/>
        </w:rPr>
        <w:br/>
        <w:t>- Strong knowledge and experience of working with both international and local banks in developing countries</w:t>
      </w:r>
      <w:r w:rsidRPr="00A4792E">
        <w:rPr>
          <w:rFonts w:ascii="Arial" w:eastAsia="Times New Roman" w:hAnsi="Arial" w:cs="Arial"/>
          <w:sz w:val="17"/>
          <w:szCs w:val="17"/>
          <w:lang w:val="en-US" w:eastAsia="nl-NL"/>
        </w:rPr>
        <w:br/>
        <w:t>- Knowledge of the Pakistan banking and real sector</w:t>
      </w:r>
      <w:r w:rsidRPr="00A4792E">
        <w:rPr>
          <w:rFonts w:ascii="Arial" w:eastAsia="Times New Roman" w:hAnsi="Arial" w:cs="Arial"/>
          <w:sz w:val="17"/>
          <w:szCs w:val="17"/>
          <w:lang w:val="en-US" w:eastAsia="nl-NL"/>
        </w:rPr>
        <w:br/>
        <w:t>- Ability to access selected international banks and SCF leaders</w:t>
      </w:r>
      <w:r w:rsidRPr="00A4792E">
        <w:rPr>
          <w:rFonts w:ascii="Arial" w:eastAsia="Times New Roman" w:hAnsi="Arial" w:cs="Arial"/>
          <w:sz w:val="17"/>
          <w:szCs w:val="17"/>
          <w:lang w:val="en-US" w:eastAsia="nl-NL"/>
        </w:rPr>
        <w:br/>
        <w:t xml:space="preserve">- Ability to access Pakistan banks and corporates to collate data and information </w:t>
      </w:r>
      <w:r w:rsidRPr="00A4792E">
        <w:rPr>
          <w:rFonts w:ascii="Arial" w:eastAsia="Times New Roman" w:hAnsi="Arial" w:cs="Arial"/>
          <w:sz w:val="17"/>
          <w:szCs w:val="17"/>
          <w:lang w:val="en-US" w:eastAsia="nl-NL"/>
        </w:rPr>
        <w:br/>
        <w:t>- Expertise in Market Research, data collection, data collation and data analysis</w:t>
      </w:r>
      <w:r w:rsidRPr="00A4792E">
        <w:rPr>
          <w:rFonts w:ascii="Arial" w:eastAsia="Times New Roman" w:hAnsi="Arial" w:cs="Arial"/>
          <w:sz w:val="17"/>
          <w:szCs w:val="17"/>
          <w:lang w:val="en-US" w:eastAsia="nl-NL"/>
        </w:rPr>
        <w:br/>
        <w:t>- Expertise in Report writing and publishing</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Eligibility restrictions apply:</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INDIVIDUAL / FIRM PROFILE</w:t>
      </w:r>
      <w:r w:rsidRPr="00A4792E">
        <w:rPr>
          <w:rFonts w:ascii="Arial" w:eastAsia="Times New Roman" w:hAnsi="Arial" w:cs="Arial"/>
          <w:sz w:val="17"/>
          <w:szCs w:val="17"/>
          <w:lang w:val="en-US" w:eastAsia="nl-NL"/>
        </w:rPr>
        <w:br/>
        <w:t xml:space="preserve">The consultant will be a firm. </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SUBMISSION REQUIREMENTS</w:t>
      </w:r>
      <w:r w:rsidRPr="00A4792E">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Interested firms are hereby invited to submit expressions of interest.</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NOTES</w:t>
      </w:r>
      <w:r w:rsidRPr="00A4792E">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A4792E">
        <w:rPr>
          <w:rFonts w:ascii="Arial" w:eastAsia="Times New Roman" w:hAnsi="Arial" w:cs="Arial"/>
          <w:sz w:val="17"/>
          <w:szCs w:val="17"/>
          <w:lang w:val="en-US" w:eastAsia="nl-NL"/>
        </w:rPr>
        <w:br/>
      </w:r>
      <w:r w:rsidRPr="00A4792E">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A4792E" w:rsidRPr="00A4792E" w:rsidRDefault="00A4792E" w:rsidP="00A4792E">
      <w:pPr>
        <w:spacing w:after="0" w:line="240" w:lineRule="auto"/>
        <w:rPr>
          <w:rFonts w:ascii="Arial" w:eastAsia="Times New Roman" w:hAnsi="Arial" w:cs="Arial"/>
          <w:sz w:val="17"/>
          <w:szCs w:val="17"/>
          <w:lang w:val="en-US" w:eastAsia="nl-NL"/>
        </w:rPr>
      </w:pPr>
    </w:p>
    <w:p w:rsidR="00A4792E" w:rsidRPr="00A4792E" w:rsidRDefault="00A4792E" w:rsidP="00A4792E">
      <w:pPr>
        <w:spacing w:after="0" w:line="240" w:lineRule="auto"/>
        <w:rPr>
          <w:rFonts w:ascii="Arial" w:eastAsia="Times New Roman" w:hAnsi="Arial" w:cs="Arial"/>
          <w:sz w:val="18"/>
          <w:szCs w:val="18"/>
          <w:lang w:eastAsia="nl-NL"/>
        </w:rPr>
      </w:pPr>
      <w:proofErr w:type="spellStart"/>
      <w:r w:rsidRPr="00A4792E">
        <w:rPr>
          <w:rFonts w:ascii="Arial" w:eastAsia="Times New Roman" w:hAnsi="Arial" w:cs="Arial"/>
          <w:sz w:val="18"/>
          <w:szCs w:val="18"/>
          <w:lang w:eastAsia="nl-NL"/>
        </w:rPr>
        <w:t>Qualification</w:t>
      </w:r>
      <w:proofErr w:type="spellEnd"/>
      <w:r w:rsidRPr="00A4792E">
        <w:rPr>
          <w:rFonts w:ascii="Arial" w:eastAsia="Times New Roman" w:hAnsi="Arial" w:cs="Arial"/>
          <w:sz w:val="18"/>
          <w:szCs w:val="18"/>
          <w:lang w:eastAsia="nl-NL"/>
        </w:rPr>
        <w:t xml:space="preserve"> Criteria </w:t>
      </w:r>
    </w:p>
    <w:p w:rsidR="00A4792E" w:rsidRPr="00A4792E" w:rsidRDefault="00A4792E" w:rsidP="00A4792E">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4792E">
        <w:rPr>
          <w:rFonts w:ascii="Arial" w:eastAsia="Times New Roman" w:hAnsi="Arial" w:cs="Arial"/>
          <w:b/>
          <w:bCs/>
          <w:sz w:val="18"/>
          <w:szCs w:val="18"/>
          <w:lang w:val="en-US" w:eastAsia="nl-NL"/>
        </w:rPr>
        <w:t>1.</w:t>
      </w:r>
      <w:r w:rsidRPr="00A4792E">
        <w:rPr>
          <w:rFonts w:ascii="Arial" w:eastAsia="Times New Roman" w:hAnsi="Arial" w:cs="Arial"/>
          <w:sz w:val="18"/>
          <w:szCs w:val="18"/>
          <w:lang w:val="en-US" w:eastAsia="nl-NL"/>
        </w:rPr>
        <w:t xml:space="preserve"> Provide information showing that they are qualified in the field of the assignment.</w:t>
      </w:r>
    </w:p>
    <w:p w:rsidR="00A4792E" w:rsidRPr="00A4792E" w:rsidRDefault="00A4792E" w:rsidP="00A4792E">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4792E">
        <w:rPr>
          <w:rFonts w:ascii="Arial" w:eastAsia="Times New Roman" w:hAnsi="Arial" w:cs="Arial"/>
          <w:b/>
          <w:bCs/>
          <w:sz w:val="18"/>
          <w:szCs w:val="18"/>
          <w:lang w:val="en-US" w:eastAsia="nl-NL"/>
        </w:rPr>
        <w:t>2.</w:t>
      </w:r>
      <w:r w:rsidRPr="00A4792E">
        <w:rPr>
          <w:rFonts w:ascii="Arial" w:eastAsia="Times New Roman" w:hAnsi="Arial" w:cs="Arial"/>
          <w:sz w:val="18"/>
          <w:szCs w:val="18"/>
          <w:lang w:val="en-US" w:eastAsia="nl-NL"/>
        </w:rPr>
        <w:t xml:space="preserve"> Provide information on the technical and managerial capabilities of the firm.</w:t>
      </w:r>
    </w:p>
    <w:p w:rsidR="00A4792E" w:rsidRPr="00A4792E" w:rsidRDefault="00A4792E" w:rsidP="00A4792E">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4792E">
        <w:rPr>
          <w:rFonts w:ascii="Arial" w:eastAsia="Times New Roman" w:hAnsi="Arial" w:cs="Arial"/>
          <w:b/>
          <w:bCs/>
          <w:sz w:val="18"/>
          <w:szCs w:val="18"/>
          <w:lang w:val="en-US" w:eastAsia="nl-NL"/>
        </w:rPr>
        <w:t>3.</w:t>
      </w:r>
      <w:r w:rsidRPr="00A4792E">
        <w:rPr>
          <w:rFonts w:ascii="Arial" w:eastAsia="Times New Roman" w:hAnsi="Arial" w:cs="Arial"/>
          <w:sz w:val="18"/>
          <w:szCs w:val="18"/>
          <w:lang w:val="en-US" w:eastAsia="nl-NL"/>
        </w:rPr>
        <w:t xml:space="preserve"> Provide information on their core business and years in business.</w:t>
      </w:r>
    </w:p>
    <w:p w:rsidR="00A4792E" w:rsidRPr="00A4792E" w:rsidRDefault="00A4792E" w:rsidP="00A4792E">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4792E">
        <w:rPr>
          <w:rFonts w:ascii="Arial" w:eastAsia="Times New Roman" w:hAnsi="Arial" w:cs="Arial"/>
          <w:b/>
          <w:bCs/>
          <w:sz w:val="18"/>
          <w:szCs w:val="18"/>
          <w:lang w:val="en-US" w:eastAsia="nl-NL"/>
        </w:rPr>
        <w:t>4.</w:t>
      </w:r>
      <w:r w:rsidRPr="00A4792E">
        <w:rPr>
          <w:rFonts w:ascii="Arial" w:eastAsia="Times New Roman" w:hAnsi="Arial" w:cs="Arial"/>
          <w:sz w:val="18"/>
          <w:szCs w:val="18"/>
          <w:lang w:val="en-US" w:eastAsia="nl-NL"/>
        </w:rPr>
        <w:t xml:space="preserve"> Provide information on the qualifications of key staff.</w:t>
      </w:r>
    </w:p>
    <w:p w:rsidR="00A4792E" w:rsidRPr="00A4792E" w:rsidRDefault="00A4792E" w:rsidP="00A4792E">
      <w:pPr>
        <w:spacing w:after="0" w:line="240" w:lineRule="auto"/>
        <w:rPr>
          <w:rFonts w:ascii="Arial" w:eastAsia="Times New Roman" w:hAnsi="Arial" w:cs="Arial"/>
          <w:i/>
          <w:iCs/>
          <w:sz w:val="16"/>
          <w:szCs w:val="16"/>
          <w:lang w:eastAsia="nl-NL"/>
        </w:rPr>
      </w:pPr>
      <w:r w:rsidRPr="00A4792E">
        <w:rPr>
          <w:rFonts w:ascii="Arial" w:eastAsia="Times New Roman" w:hAnsi="Arial" w:cs="Arial"/>
          <w:i/>
          <w:iCs/>
          <w:sz w:val="16"/>
          <w:szCs w:val="16"/>
          <w:lang w:eastAsia="nl-NL"/>
        </w:rPr>
        <w:t xml:space="preserve">* - </w:t>
      </w:r>
      <w:proofErr w:type="spellStart"/>
      <w:r w:rsidRPr="00A4792E">
        <w:rPr>
          <w:rFonts w:ascii="Arial" w:eastAsia="Times New Roman" w:hAnsi="Arial" w:cs="Arial"/>
          <w:i/>
          <w:iCs/>
          <w:sz w:val="16"/>
          <w:szCs w:val="16"/>
          <w:lang w:eastAsia="nl-NL"/>
        </w:rPr>
        <w:t>Mandatory</w:t>
      </w:r>
      <w:proofErr w:type="spellEnd"/>
    </w:p>
    <w:p w:rsidR="00EB732F" w:rsidRPr="00A4792E" w:rsidRDefault="00EB732F" w:rsidP="00A4792E"/>
    <w:sectPr w:rsidR="00EB732F" w:rsidRPr="00A479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81C62"/>
    <w:multiLevelType w:val="multilevel"/>
    <w:tmpl w:val="2F28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08D"/>
    <w:multiLevelType w:val="multilevel"/>
    <w:tmpl w:val="73B2E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D46619"/>
    <w:multiLevelType w:val="multilevel"/>
    <w:tmpl w:val="22B00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92E"/>
    <w:rsid w:val="00211075"/>
    <w:rsid w:val="00A4792E"/>
    <w:rsid w:val="00C06A51"/>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7A6A1"/>
  <w15:chartTrackingRefBased/>
  <w15:docId w15:val="{553EC3B5-1DF8-4ADD-B027-7CA62BC70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0214382">
      <w:bodyDiv w:val="1"/>
      <w:marLeft w:val="0"/>
      <w:marRight w:val="0"/>
      <w:marTop w:val="0"/>
      <w:marBottom w:val="0"/>
      <w:divBdr>
        <w:top w:val="none" w:sz="0" w:space="0" w:color="auto"/>
        <w:left w:val="none" w:sz="0" w:space="0" w:color="auto"/>
        <w:bottom w:val="none" w:sz="0" w:space="0" w:color="auto"/>
        <w:right w:val="none" w:sz="0" w:space="0" w:color="auto"/>
      </w:divBdr>
      <w:divsChild>
        <w:div w:id="992485775">
          <w:marLeft w:val="0"/>
          <w:marRight w:val="0"/>
          <w:marTop w:val="0"/>
          <w:marBottom w:val="0"/>
          <w:divBdr>
            <w:top w:val="none" w:sz="0" w:space="0" w:color="auto"/>
            <w:left w:val="none" w:sz="0" w:space="0" w:color="auto"/>
            <w:bottom w:val="none" w:sz="0" w:space="0" w:color="auto"/>
            <w:right w:val="none" w:sz="0" w:space="0" w:color="auto"/>
          </w:divBdr>
          <w:divsChild>
            <w:div w:id="1852798716">
              <w:marLeft w:val="0"/>
              <w:marRight w:val="0"/>
              <w:marTop w:val="0"/>
              <w:marBottom w:val="0"/>
              <w:divBdr>
                <w:top w:val="none" w:sz="0" w:space="0" w:color="auto"/>
                <w:left w:val="none" w:sz="0" w:space="0" w:color="auto"/>
                <w:bottom w:val="none" w:sz="0" w:space="0" w:color="auto"/>
                <w:right w:val="none" w:sz="0" w:space="0" w:color="auto"/>
              </w:divBdr>
              <w:divsChild>
                <w:div w:id="465203004">
                  <w:marLeft w:val="0"/>
                  <w:marRight w:val="0"/>
                  <w:marTop w:val="0"/>
                  <w:marBottom w:val="0"/>
                  <w:divBdr>
                    <w:top w:val="none" w:sz="0" w:space="0" w:color="auto"/>
                    <w:left w:val="none" w:sz="0" w:space="0" w:color="auto"/>
                    <w:bottom w:val="none" w:sz="0" w:space="0" w:color="auto"/>
                    <w:right w:val="none" w:sz="0" w:space="0" w:color="auto"/>
                  </w:divBdr>
                  <w:divsChild>
                    <w:div w:id="250046382">
                      <w:marLeft w:val="0"/>
                      <w:marRight w:val="0"/>
                      <w:marTop w:val="300"/>
                      <w:marBottom w:val="0"/>
                      <w:divBdr>
                        <w:top w:val="none" w:sz="0" w:space="0" w:color="auto"/>
                        <w:left w:val="none" w:sz="0" w:space="0" w:color="auto"/>
                        <w:bottom w:val="none" w:sz="0" w:space="0" w:color="auto"/>
                        <w:right w:val="none" w:sz="0" w:space="0" w:color="auto"/>
                      </w:divBdr>
                      <w:divsChild>
                        <w:div w:id="1532645116">
                          <w:marLeft w:val="0"/>
                          <w:marRight w:val="0"/>
                          <w:marTop w:val="0"/>
                          <w:marBottom w:val="0"/>
                          <w:divBdr>
                            <w:top w:val="none" w:sz="0" w:space="0" w:color="auto"/>
                            <w:left w:val="none" w:sz="0" w:space="0" w:color="auto"/>
                            <w:bottom w:val="none" w:sz="0" w:space="0" w:color="auto"/>
                            <w:right w:val="none" w:sz="0" w:space="0" w:color="auto"/>
                          </w:divBdr>
                          <w:divsChild>
                            <w:div w:id="1965386795">
                              <w:marLeft w:val="0"/>
                              <w:marRight w:val="0"/>
                              <w:marTop w:val="0"/>
                              <w:marBottom w:val="0"/>
                              <w:divBdr>
                                <w:top w:val="none" w:sz="0" w:space="0" w:color="auto"/>
                                <w:left w:val="none" w:sz="0" w:space="0" w:color="auto"/>
                                <w:bottom w:val="none" w:sz="0" w:space="0" w:color="auto"/>
                                <w:right w:val="none" w:sz="0" w:space="0" w:color="auto"/>
                              </w:divBdr>
                            </w:div>
                          </w:divsChild>
                        </w:div>
                        <w:div w:id="1855218125">
                          <w:marLeft w:val="0"/>
                          <w:marRight w:val="0"/>
                          <w:marTop w:val="0"/>
                          <w:marBottom w:val="0"/>
                          <w:divBdr>
                            <w:top w:val="none" w:sz="0" w:space="0" w:color="auto"/>
                            <w:left w:val="none" w:sz="0" w:space="0" w:color="auto"/>
                            <w:bottom w:val="none" w:sz="0" w:space="0" w:color="auto"/>
                            <w:right w:val="none" w:sz="0" w:space="0" w:color="auto"/>
                          </w:divBdr>
                          <w:divsChild>
                            <w:div w:id="1264147205">
                              <w:marLeft w:val="0"/>
                              <w:marRight w:val="0"/>
                              <w:marTop w:val="0"/>
                              <w:marBottom w:val="0"/>
                              <w:divBdr>
                                <w:top w:val="none" w:sz="0" w:space="0" w:color="auto"/>
                                <w:left w:val="none" w:sz="0" w:space="0" w:color="auto"/>
                                <w:bottom w:val="none" w:sz="0" w:space="0" w:color="auto"/>
                                <w:right w:val="none" w:sz="0" w:space="0" w:color="auto"/>
                              </w:divBdr>
                            </w:div>
                          </w:divsChild>
                        </w:div>
                        <w:div w:id="1150826142">
                          <w:marLeft w:val="0"/>
                          <w:marRight w:val="0"/>
                          <w:marTop w:val="0"/>
                          <w:marBottom w:val="0"/>
                          <w:divBdr>
                            <w:top w:val="none" w:sz="0" w:space="0" w:color="auto"/>
                            <w:left w:val="none" w:sz="0" w:space="0" w:color="auto"/>
                            <w:bottom w:val="none" w:sz="0" w:space="0" w:color="auto"/>
                            <w:right w:val="none" w:sz="0" w:space="0" w:color="auto"/>
                          </w:divBdr>
                          <w:divsChild>
                            <w:div w:id="189414853">
                              <w:marLeft w:val="0"/>
                              <w:marRight w:val="0"/>
                              <w:marTop w:val="0"/>
                              <w:marBottom w:val="0"/>
                              <w:divBdr>
                                <w:top w:val="none" w:sz="0" w:space="0" w:color="auto"/>
                                <w:left w:val="none" w:sz="0" w:space="0" w:color="auto"/>
                                <w:bottom w:val="none" w:sz="0" w:space="0" w:color="auto"/>
                                <w:right w:val="none" w:sz="0" w:space="0" w:color="auto"/>
                              </w:divBdr>
                            </w:div>
                          </w:divsChild>
                        </w:div>
                        <w:div w:id="93405740">
                          <w:marLeft w:val="0"/>
                          <w:marRight w:val="0"/>
                          <w:marTop w:val="0"/>
                          <w:marBottom w:val="0"/>
                          <w:divBdr>
                            <w:top w:val="none" w:sz="0" w:space="0" w:color="auto"/>
                            <w:left w:val="none" w:sz="0" w:space="0" w:color="auto"/>
                            <w:bottom w:val="none" w:sz="0" w:space="0" w:color="auto"/>
                            <w:right w:val="none" w:sz="0" w:space="0" w:color="auto"/>
                          </w:divBdr>
                          <w:divsChild>
                            <w:div w:id="1421172279">
                              <w:marLeft w:val="0"/>
                              <w:marRight w:val="0"/>
                              <w:marTop w:val="0"/>
                              <w:marBottom w:val="0"/>
                              <w:divBdr>
                                <w:top w:val="none" w:sz="0" w:space="0" w:color="auto"/>
                                <w:left w:val="none" w:sz="0" w:space="0" w:color="auto"/>
                                <w:bottom w:val="none" w:sz="0" w:space="0" w:color="auto"/>
                                <w:right w:val="none" w:sz="0" w:space="0" w:color="auto"/>
                              </w:divBdr>
                            </w:div>
                          </w:divsChild>
                        </w:div>
                        <w:div w:id="1131482069">
                          <w:marLeft w:val="0"/>
                          <w:marRight w:val="0"/>
                          <w:marTop w:val="0"/>
                          <w:marBottom w:val="0"/>
                          <w:divBdr>
                            <w:top w:val="none" w:sz="0" w:space="0" w:color="auto"/>
                            <w:left w:val="none" w:sz="0" w:space="0" w:color="auto"/>
                            <w:bottom w:val="none" w:sz="0" w:space="0" w:color="auto"/>
                            <w:right w:val="none" w:sz="0" w:space="0" w:color="auto"/>
                          </w:divBdr>
                          <w:divsChild>
                            <w:div w:id="779952816">
                              <w:marLeft w:val="0"/>
                              <w:marRight w:val="0"/>
                              <w:marTop w:val="0"/>
                              <w:marBottom w:val="0"/>
                              <w:divBdr>
                                <w:top w:val="none" w:sz="0" w:space="0" w:color="auto"/>
                                <w:left w:val="none" w:sz="0" w:space="0" w:color="auto"/>
                                <w:bottom w:val="none" w:sz="0" w:space="0" w:color="auto"/>
                                <w:right w:val="none" w:sz="0" w:space="0" w:color="auto"/>
                              </w:divBdr>
                            </w:div>
                          </w:divsChild>
                        </w:div>
                        <w:div w:id="580674201">
                          <w:marLeft w:val="0"/>
                          <w:marRight w:val="0"/>
                          <w:marTop w:val="0"/>
                          <w:marBottom w:val="0"/>
                          <w:divBdr>
                            <w:top w:val="none" w:sz="0" w:space="0" w:color="auto"/>
                            <w:left w:val="none" w:sz="0" w:space="0" w:color="auto"/>
                            <w:bottom w:val="none" w:sz="0" w:space="0" w:color="auto"/>
                            <w:right w:val="none" w:sz="0" w:space="0" w:color="auto"/>
                          </w:divBdr>
                          <w:divsChild>
                            <w:div w:id="1988431250">
                              <w:marLeft w:val="0"/>
                              <w:marRight w:val="0"/>
                              <w:marTop w:val="0"/>
                              <w:marBottom w:val="0"/>
                              <w:divBdr>
                                <w:top w:val="none" w:sz="0" w:space="0" w:color="auto"/>
                                <w:left w:val="none" w:sz="0" w:space="0" w:color="auto"/>
                                <w:bottom w:val="none" w:sz="0" w:space="0" w:color="auto"/>
                                <w:right w:val="none" w:sz="0" w:space="0" w:color="auto"/>
                              </w:divBdr>
                            </w:div>
                          </w:divsChild>
                        </w:div>
                        <w:div w:id="1566725102">
                          <w:marLeft w:val="0"/>
                          <w:marRight w:val="0"/>
                          <w:marTop w:val="0"/>
                          <w:marBottom w:val="0"/>
                          <w:divBdr>
                            <w:top w:val="none" w:sz="0" w:space="0" w:color="auto"/>
                            <w:left w:val="none" w:sz="0" w:space="0" w:color="auto"/>
                            <w:bottom w:val="none" w:sz="0" w:space="0" w:color="auto"/>
                            <w:right w:val="none" w:sz="0" w:space="0" w:color="auto"/>
                          </w:divBdr>
                          <w:divsChild>
                            <w:div w:id="1042709962">
                              <w:marLeft w:val="0"/>
                              <w:marRight w:val="0"/>
                              <w:marTop w:val="0"/>
                              <w:marBottom w:val="0"/>
                              <w:divBdr>
                                <w:top w:val="none" w:sz="0" w:space="0" w:color="auto"/>
                                <w:left w:val="none" w:sz="0" w:space="0" w:color="auto"/>
                                <w:bottom w:val="none" w:sz="0" w:space="0" w:color="auto"/>
                                <w:right w:val="none" w:sz="0" w:space="0" w:color="auto"/>
                              </w:divBdr>
                            </w:div>
                          </w:divsChild>
                        </w:div>
                        <w:div w:id="31393329">
                          <w:marLeft w:val="0"/>
                          <w:marRight w:val="0"/>
                          <w:marTop w:val="0"/>
                          <w:marBottom w:val="0"/>
                          <w:divBdr>
                            <w:top w:val="none" w:sz="0" w:space="0" w:color="auto"/>
                            <w:left w:val="none" w:sz="0" w:space="0" w:color="auto"/>
                            <w:bottom w:val="none" w:sz="0" w:space="0" w:color="auto"/>
                            <w:right w:val="none" w:sz="0" w:space="0" w:color="auto"/>
                          </w:divBdr>
                          <w:divsChild>
                            <w:div w:id="35470457">
                              <w:marLeft w:val="0"/>
                              <w:marRight w:val="0"/>
                              <w:marTop w:val="0"/>
                              <w:marBottom w:val="0"/>
                              <w:divBdr>
                                <w:top w:val="none" w:sz="0" w:space="0" w:color="auto"/>
                                <w:left w:val="none" w:sz="0" w:space="0" w:color="auto"/>
                                <w:bottom w:val="none" w:sz="0" w:space="0" w:color="auto"/>
                                <w:right w:val="none" w:sz="0" w:space="0" w:color="auto"/>
                              </w:divBdr>
                            </w:div>
                          </w:divsChild>
                        </w:div>
                        <w:div w:id="1516531830">
                          <w:marLeft w:val="0"/>
                          <w:marRight w:val="0"/>
                          <w:marTop w:val="0"/>
                          <w:marBottom w:val="0"/>
                          <w:divBdr>
                            <w:top w:val="none" w:sz="0" w:space="0" w:color="auto"/>
                            <w:left w:val="none" w:sz="0" w:space="0" w:color="auto"/>
                            <w:bottom w:val="none" w:sz="0" w:space="0" w:color="auto"/>
                            <w:right w:val="none" w:sz="0" w:space="0" w:color="auto"/>
                          </w:divBdr>
                          <w:divsChild>
                            <w:div w:id="1351838136">
                              <w:marLeft w:val="0"/>
                              <w:marRight w:val="0"/>
                              <w:marTop w:val="0"/>
                              <w:marBottom w:val="0"/>
                              <w:divBdr>
                                <w:top w:val="none" w:sz="0" w:space="0" w:color="auto"/>
                                <w:left w:val="none" w:sz="0" w:space="0" w:color="auto"/>
                                <w:bottom w:val="none" w:sz="0" w:space="0" w:color="auto"/>
                                <w:right w:val="none" w:sz="0" w:space="0" w:color="auto"/>
                              </w:divBdr>
                            </w:div>
                          </w:divsChild>
                        </w:div>
                        <w:div w:id="60636175">
                          <w:marLeft w:val="0"/>
                          <w:marRight w:val="0"/>
                          <w:marTop w:val="0"/>
                          <w:marBottom w:val="0"/>
                          <w:divBdr>
                            <w:top w:val="none" w:sz="0" w:space="0" w:color="auto"/>
                            <w:left w:val="none" w:sz="0" w:space="0" w:color="auto"/>
                            <w:bottom w:val="none" w:sz="0" w:space="0" w:color="auto"/>
                            <w:right w:val="none" w:sz="0" w:space="0" w:color="auto"/>
                          </w:divBdr>
                          <w:divsChild>
                            <w:div w:id="734856159">
                              <w:marLeft w:val="0"/>
                              <w:marRight w:val="0"/>
                              <w:marTop w:val="0"/>
                              <w:marBottom w:val="0"/>
                              <w:divBdr>
                                <w:top w:val="none" w:sz="0" w:space="0" w:color="auto"/>
                                <w:left w:val="none" w:sz="0" w:space="0" w:color="auto"/>
                                <w:bottom w:val="none" w:sz="0" w:space="0" w:color="auto"/>
                                <w:right w:val="none" w:sz="0" w:space="0" w:color="auto"/>
                              </w:divBdr>
                            </w:div>
                          </w:divsChild>
                        </w:div>
                        <w:div w:id="1520461882">
                          <w:marLeft w:val="0"/>
                          <w:marRight w:val="0"/>
                          <w:marTop w:val="0"/>
                          <w:marBottom w:val="0"/>
                          <w:divBdr>
                            <w:top w:val="none" w:sz="0" w:space="0" w:color="auto"/>
                            <w:left w:val="none" w:sz="0" w:space="0" w:color="auto"/>
                            <w:bottom w:val="none" w:sz="0" w:space="0" w:color="auto"/>
                            <w:right w:val="none" w:sz="0" w:space="0" w:color="auto"/>
                          </w:divBdr>
                          <w:divsChild>
                            <w:div w:id="944264057">
                              <w:marLeft w:val="0"/>
                              <w:marRight w:val="0"/>
                              <w:marTop w:val="0"/>
                              <w:marBottom w:val="0"/>
                              <w:divBdr>
                                <w:top w:val="none" w:sz="0" w:space="0" w:color="auto"/>
                                <w:left w:val="none" w:sz="0" w:space="0" w:color="auto"/>
                                <w:bottom w:val="none" w:sz="0" w:space="0" w:color="auto"/>
                                <w:right w:val="none" w:sz="0" w:space="0" w:color="auto"/>
                              </w:divBdr>
                            </w:div>
                          </w:divsChild>
                        </w:div>
                        <w:div w:id="718283596">
                          <w:marLeft w:val="0"/>
                          <w:marRight w:val="0"/>
                          <w:marTop w:val="0"/>
                          <w:marBottom w:val="0"/>
                          <w:divBdr>
                            <w:top w:val="none" w:sz="0" w:space="0" w:color="auto"/>
                            <w:left w:val="none" w:sz="0" w:space="0" w:color="auto"/>
                            <w:bottom w:val="none" w:sz="0" w:space="0" w:color="auto"/>
                            <w:right w:val="none" w:sz="0" w:space="0" w:color="auto"/>
                          </w:divBdr>
                        </w:div>
                        <w:div w:id="984091375">
                          <w:marLeft w:val="0"/>
                          <w:marRight w:val="0"/>
                          <w:marTop w:val="0"/>
                          <w:marBottom w:val="0"/>
                          <w:divBdr>
                            <w:top w:val="none" w:sz="0" w:space="0" w:color="auto"/>
                            <w:left w:val="none" w:sz="0" w:space="0" w:color="auto"/>
                            <w:bottom w:val="none" w:sz="0" w:space="0" w:color="auto"/>
                            <w:right w:val="none" w:sz="0" w:space="0" w:color="auto"/>
                          </w:divBdr>
                          <w:divsChild>
                            <w:div w:id="321003572">
                              <w:marLeft w:val="0"/>
                              <w:marRight w:val="0"/>
                              <w:marTop w:val="0"/>
                              <w:marBottom w:val="0"/>
                              <w:divBdr>
                                <w:top w:val="none" w:sz="0" w:space="0" w:color="auto"/>
                                <w:left w:val="none" w:sz="0" w:space="0" w:color="auto"/>
                                <w:bottom w:val="none" w:sz="0" w:space="0" w:color="auto"/>
                                <w:right w:val="none" w:sz="0" w:space="0" w:color="auto"/>
                              </w:divBdr>
                            </w:div>
                            <w:div w:id="202008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923</Words>
  <Characters>5081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2017-10-31T21:04:00Z</dcterms:created>
  <dcterms:modified xsi:type="dcterms:W3CDTF">2017-10-31T21:06:00Z</dcterms:modified>
</cp:coreProperties>
</file>