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829EA" w:rsidRPr="006829EA" w:rsidRDefault="006829EA" w:rsidP="006829EA">
      <w:pPr>
        <w:spacing w:after="0" w:line="240" w:lineRule="auto"/>
        <w:rPr>
          <w:rFonts w:ascii="Arial" w:eastAsia="Times New Roman" w:hAnsi="Arial" w:cs="Arial"/>
          <w:b/>
          <w:bCs/>
          <w:color w:val="222222"/>
          <w:sz w:val="18"/>
          <w:szCs w:val="18"/>
          <w:lang w:eastAsia="nl-NL"/>
        </w:rPr>
      </w:pPr>
      <w:r w:rsidRPr="006829EA">
        <w:rPr>
          <w:rFonts w:ascii="Arial" w:eastAsia="Times New Roman" w:hAnsi="Arial" w:cs="Arial"/>
          <w:b/>
          <w:bCs/>
          <w:color w:val="222222"/>
          <w:sz w:val="18"/>
          <w:szCs w:val="18"/>
          <w:lang w:eastAsia="nl-NL"/>
        </w:rPr>
        <w:t>Assignment Title</w:t>
      </w:r>
    </w:p>
    <w:p w:rsidR="006829EA" w:rsidRDefault="006829EA" w:rsidP="006829EA">
      <w:pPr>
        <w:spacing w:after="0" w:line="240" w:lineRule="auto"/>
        <w:rPr>
          <w:rFonts w:ascii="Arial" w:eastAsia="Times New Roman" w:hAnsi="Arial" w:cs="Arial"/>
          <w:color w:val="222222"/>
          <w:sz w:val="18"/>
          <w:szCs w:val="18"/>
          <w:lang w:eastAsia="nl-NL"/>
        </w:rPr>
      </w:pPr>
      <w:bookmarkStart w:id="0" w:name="_GoBack"/>
      <w:proofErr w:type="spellStart"/>
      <w:r w:rsidRPr="006829EA">
        <w:rPr>
          <w:rFonts w:ascii="Arial" w:eastAsia="Times New Roman" w:hAnsi="Arial" w:cs="Arial"/>
          <w:color w:val="222222"/>
          <w:sz w:val="18"/>
          <w:szCs w:val="18"/>
          <w:lang w:eastAsia="nl-NL"/>
        </w:rPr>
        <w:t>Geohazard</w:t>
      </w:r>
      <w:proofErr w:type="spellEnd"/>
      <w:r w:rsidRPr="006829EA">
        <w:rPr>
          <w:rFonts w:ascii="Arial" w:eastAsia="Times New Roman" w:hAnsi="Arial" w:cs="Arial"/>
          <w:color w:val="222222"/>
          <w:sz w:val="18"/>
          <w:szCs w:val="18"/>
          <w:lang w:eastAsia="nl-NL"/>
        </w:rPr>
        <w:t xml:space="preserve"> risk management and resilient road asset management in Nepal</w:t>
      </w:r>
    </w:p>
    <w:bookmarkEnd w:id="0"/>
    <w:p w:rsidR="006829EA" w:rsidRPr="006829EA" w:rsidRDefault="006829EA" w:rsidP="006829EA">
      <w:pPr>
        <w:spacing w:after="0" w:line="240" w:lineRule="auto"/>
        <w:rPr>
          <w:rFonts w:ascii="Arial" w:eastAsia="Times New Roman" w:hAnsi="Arial" w:cs="Arial"/>
          <w:color w:val="222222"/>
          <w:sz w:val="18"/>
          <w:szCs w:val="18"/>
          <w:lang w:eastAsia="nl-NL"/>
        </w:rPr>
      </w:pPr>
    </w:p>
    <w:p w:rsidR="006829EA" w:rsidRPr="006829EA" w:rsidRDefault="006829EA" w:rsidP="006829EA">
      <w:pPr>
        <w:spacing w:after="0" w:line="240" w:lineRule="auto"/>
        <w:rPr>
          <w:rFonts w:ascii="Arial" w:eastAsia="Times New Roman" w:hAnsi="Arial" w:cs="Arial"/>
          <w:b/>
          <w:bCs/>
          <w:color w:val="222222"/>
          <w:sz w:val="18"/>
          <w:szCs w:val="18"/>
          <w:lang w:eastAsia="nl-NL"/>
        </w:rPr>
      </w:pPr>
      <w:r w:rsidRPr="006829EA">
        <w:rPr>
          <w:rFonts w:ascii="Arial" w:eastAsia="Times New Roman" w:hAnsi="Arial" w:cs="Arial"/>
          <w:b/>
          <w:bCs/>
          <w:color w:val="222222"/>
          <w:sz w:val="18"/>
          <w:szCs w:val="18"/>
          <w:lang w:eastAsia="nl-NL"/>
        </w:rPr>
        <w:t>Publication Date</w:t>
      </w:r>
    </w:p>
    <w:p w:rsidR="006829EA" w:rsidRDefault="006829EA" w:rsidP="006829EA">
      <w:pPr>
        <w:spacing w:after="0" w:line="240" w:lineRule="auto"/>
        <w:rPr>
          <w:rFonts w:ascii="Arial" w:eastAsia="Times New Roman" w:hAnsi="Arial" w:cs="Arial"/>
          <w:color w:val="222222"/>
          <w:sz w:val="18"/>
          <w:szCs w:val="18"/>
          <w:lang w:eastAsia="nl-NL"/>
        </w:rPr>
      </w:pPr>
      <w:r w:rsidRPr="006829EA">
        <w:rPr>
          <w:rFonts w:ascii="Arial" w:eastAsia="Times New Roman" w:hAnsi="Arial" w:cs="Arial"/>
          <w:color w:val="222222"/>
          <w:sz w:val="18"/>
          <w:szCs w:val="18"/>
          <w:lang w:eastAsia="nl-NL"/>
        </w:rPr>
        <w:t> 09-Oct-2017</w:t>
      </w:r>
    </w:p>
    <w:p w:rsidR="006829EA" w:rsidRPr="006829EA" w:rsidRDefault="006829EA" w:rsidP="006829EA">
      <w:pPr>
        <w:spacing w:after="0" w:line="240" w:lineRule="auto"/>
        <w:rPr>
          <w:rFonts w:ascii="Arial" w:eastAsia="Times New Roman" w:hAnsi="Arial" w:cs="Arial"/>
          <w:color w:val="222222"/>
          <w:sz w:val="18"/>
          <w:szCs w:val="18"/>
          <w:lang w:eastAsia="nl-NL"/>
        </w:rPr>
      </w:pPr>
    </w:p>
    <w:p w:rsidR="006829EA" w:rsidRPr="006829EA" w:rsidRDefault="006829EA" w:rsidP="006829EA">
      <w:pPr>
        <w:spacing w:after="0" w:line="240" w:lineRule="auto"/>
        <w:rPr>
          <w:rFonts w:ascii="Arial" w:eastAsia="Times New Roman" w:hAnsi="Arial" w:cs="Arial"/>
          <w:b/>
          <w:bCs/>
          <w:color w:val="222222"/>
          <w:sz w:val="18"/>
          <w:szCs w:val="18"/>
          <w:lang w:eastAsia="nl-NL"/>
        </w:rPr>
      </w:pPr>
      <w:r w:rsidRPr="006829EA">
        <w:rPr>
          <w:rFonts w:ascii="Arial" w:eastAsia="Times New Roman" w:hAnsi="Arial" w:cs="Arial"/>
          <w:b/>
          <w:bCs/>
          <w:color w:val="222222"/>
          <w:sz w:val="18"/>
          <w:szCs w:val="18"/>
          <w:lang w:eastAsia="nl-NL"/>
        </w:rPr>
        <w:t>Expression of Interest Deadline</w:t>
      </w:r>
    </w:p>
    <w:p w:rsidR="006829EA" w:rsidRDefault="006829EA" w:rsidP="006829EA">
      <w:pPr>
        <w:spacing w:after="0" w:line="240" w:lineRule="auto"/>
        <w:rPr>
          <w:rFonts w:ascii="Arial" w:eastAsia="Times New Roman" w:hAnsi="Arial" w:cs="Arial"/>
          <w:color w:val="222222"/>
          <w:sz w:val="18"/>
          <w:szCs w:val="18"/>
          <w:lang w:eastAsia="nl-NL"/>
        </w:rPr>
      </w:pPr>
      <w:r w:rsidRPr="006829EA">
        <w:rPr>
          <w:rFonts w:ascii="Arial" w:eastAsia="Times New Roman" w:hAnsi="Arial" w:cs="Arial"/>
          <w:color w:val="222222"/>
          <w:sz w:val="18"/>
          <w:szCs w:val="18"/>
          <w:lang w:eastAsia="nl-NL"/>
        </w:rPr>
        <w:t> 06-Nov-2017 at 11:59:59 PM (Eastern Time – Washington D.C.)</w:t>
      </w:r>
    </w:p>
    <w:p w:rsidR="006829EA" w:rsidRPr="006829EA" w:rsidRDefault="006829EA" w:rsidP="006829EA">
      <w:pPr>
        <w:spacing w:after="0" w:line="240" w:lineRule="auto"/>
        <w:rPr>
          <w:rFonts w:ascii="Arial" w:eastAsia="Times New Roman" w:hAnsi="Arial" w:cs="Arial"/>
          <w:color w:val="222222"/>
          <w:sz w:val="18"/>
          <w:szCs w:val="18"/>
          <w:lang w:eastAsia="nl-NL"/>
        </w:rPr>
      </w:pPr>
    </w:p>
    <w:p w:rsidR="006829EA" w:rsidRPr="006829EA" w:rsidRDefault="006829EA" w:rsidP="006829EA">
      <w:pPr>
        <w:spacing w:after="0" w:line="240" w:lineRule="auto"/>
        <w:rPr>
          <w:rFonts w:ascii="Arial" w:eastAsia="Times New Roman" w:hAnsi="Arial" w:cs="Arial"/>
          <w:b/>
          <w:bCs/>
          <w:vanish/>
          <w:color w:val="222222"/>
          <w:sz w:val="18"/>
          <w:szCs w:val="18"/>
          <w:lang w:val="nl-NL" w:eastAsia="nl-NL"/>
        </w:rPr>
      </w:pPr>
      <w:r w:rsidRPr="006829EA">
        <w:rPr>
          <w:rFonts w:ascii="Arial" w:eastAsia="Times New Roman" w:hAnsi="Arial" w:cs="Arial"/>
          <w:b/>
          <w:bCs/>
          <w:vanish/>
          <w:color w:val="222222"/>
          <w:sz w:val="18"/>
          <w:szCs w:val="18"/>
          <w:lang w:val="nl-NL" w:eastAsia="nl-NL"/>
        </w:rPr>
        <w:t>Contact Name</w:t>
      </w:r>
    </w:p>
    <w:p w:rsidR="006829EA" w:rsidRPr="006829EA" w:rsidRDefault="006829EA" w:rsidP="006829EA">
      <w:pPr>
        <w:spacing w:after="0" w:line="240" w:lineRule="auto"/>
        <w:rPr>
          <w:rFonts w:ascii="Arial" w:eastAsia="Times New Roman" w:hAnsi="Arial" w:cs="Arial"/>
          <w:vanish/>
          <w:color w:val="222222"/>
          <w:sz w:val="18"/>
          <w:szCs w:val="18"/>
          <w:lang w:val="nl-NL" w:eastAsia="nl-NL"/>
        </w:rPr>
      </w:pPr>
      <w:r w:rsidRPr="006829EA">
        <w:rPr>
          <w:rFonts w:ascii="Arial" w:eastAsia="Times New Roman" w:hAnsi="Arial" w:cs="Arial"/>
          <w:vanish/>
          <w:color w:val="222222"/>
          <w:sz w:val="18"/>
          <w:szCs w:val="18"/>
          <w:lang w:val="nl-NL" w:eastAsia="nl-NL"/>
        </w:rPr>
        <w:t> </w:t>
      </w:r>
    </w:p>
    <w:p w:rsidR="006829EA" w:rsidRPr="006829EA" w:rsidRDefault="006829EA" w:rsidP="006829EA">
      <w:pPr>
        <w:spacing w:after="0" w:line="240" w:lineRule="auto"/>
        <w:rPr>
          <w:rFonts w:ascii="Arial" w:eastAsia="Times New Roman" w:hAnsi="Arial" w:cs="Arial"/>
          <w:b/>
          <w:bCs/>
          <w:vanish/>
          <w:color w:val="222222"/>
          <w:sz w:val="18"/>
          <w:szCs w:val="18"/>
          <w:lang w:val="nl-NL" w:eastAsia="nl-NL"/>
        </w:rPr>
      </w:pPr>
      <w:r w:rsidRPr="006829EA">
        <w:rPr>
          <w:rFonts w:ascii="Arial" w:eastAsia="Times New Roman" w:hAnsi="Arial" w:cs="Arial"/>
          <w:b/>
          <w:bCs/>
          <w:vanish/>
          <w:color w:val="222222"/>
          <w:sz w:val="18"/>
          <w:szCs w:val="18"/>
          <w:lang w:val="nl-NL" w:eastAsia="nl-NL"/>
        </w:rPr>
        <w:t>Contact Email</w:t>
      </w:r>
    </w:p>
    <w:p w:rsidR="006829EA" w:rsidRPr="006829EA" w:rsidRDefault="006829EA" w:rsidP="006829EA">
      <w:pPr>
        <w:spacing w:after="0" w:line="240" w:lineRule="auto"/>
        <w:rPr>
          <w:rFonts w:ascii="Arial" w:eastAsia="Times New Roman" w:hAnsi="Arial" w:cs="Arial"/>
          <w:vanish/>
          <w:color w:val="222222"/>
          <w:sz w:val="18"/>
          <w:szCs w:val="18"/>
          <w:lang w:val="nl-NL" w:eastAsia="nl-NL"/>
        </w:rPr>
      </w:pPr>
      <w:r w:rsidRPr="006829EA">
        <w:rPr>
          <w:rFonts w:ascii="Arial" w:eastAsia="Times New Roman" w:hAnsi="Arial" w:cs="Arial"/>
          <w:vanish/>
          <w:color w:val="222222"/>
          <w:sz w:val="18"/>
          <w:szCs w:val="18"/>
          <w:lang w:val="nl-NL" w:eastAsia="nl-NL"/>
        </w:rPr>
        <w:t> </w:t>
      </w:r>
    </w:p>
    <w:p w:rsidR="006829EA" w:rsidRPr="006829EA" w:rsidRDefault="006829EA" w:rsidP="006829EA">
      <w:pPr>
        <w:spacing w:after="0" w:line="240" w:lineRule="auto"/>
        <w:rPr>
          <w:rFonts w:ascii="Arial" w:eastAsia="Times New Roman" w:hAnsi="Arial" w:cs="Arial"/>
          <w:b/>
          <w:bCs/>
          <w:vanish/>
          <w:color w:val="222222"/>
          <w:sz w:val="18"/>
          <w:szCs w:val="18"/>
          <w:lang w:val="nl-NL" w:eastAsia="nl-NL"/>
        </w:rPr>
      </w:pPr>
      <w:r w:rsidRPr="006829EA">
        <w:rPr>
          <w:rFonts w:ascii="Arial" w:eastAsia="Times New Roman" w:hAnsi="Arial" w:cs="Arial"/>
          <w:b/>
          <w:bCs/>
          <w:vanish/>
          <w:color w:val="222222"/>
          <w:sz w:val="18"/>
          <w:szCs w:val="18"/>
          <w:lang w:val="nl-NL" w:eastAsia="nl-NL"/>
        </w:rPr>
        <w:t>Contact Phone</w:t>
      </w:r>
    </w:p>
    <w:p w:rsidR="006829EA" w:rsidRPr="006829EA" w:rsidRDefault="006829EA" w:rsidP="006829EA">
      <w:pPr>
        <w:spacing w:after="0" w:line="240" w:lineRule="auto"/>
        <w:rPr>
          <w:rFonts w:ascii="Arial" w:eastAsia="Times New Roman" w:hAnsi="Arial" w:cs="Arial"/>
          <w:vanish/>
          <w:color w:val="222222"/>
          <w:sz w:val="18"/>
          <w:szCs w:val="18"/>
          <w:lang w:val="nl-NL" w:eastAsia="nl-NL"/>
        </w:rPr>
      </w:pPr>
      <w:r w:rsidRPr="006829EA">
        <w:rPr>
          <w:rFonts w:ascii="Arial" w:eastAsia="Times New Roman" w:hAnsi="Arial" w:cs="Arial"/>
          <w:vanish/>
          <w:color w:val="222222"/>
          <w:sz w:val="18"/>
          <w:szCs w:val="18"/>
          <w:lang w:val="nl-NL" w:eastAsia="nl-NL"/>
        </w:rPr>
        <w:t> </w:t>
      </w:r>
    </w:p>
    <w:p w:rsidR="006829EA" w:rsidRPr="006829EA" w:rsidRDefault="006829EA" w:rsidP="006829EA">
      <w:pPr>
        <w:spacing w:after="0" w:line="240" w:lineRule="auto"/>
        <w:rPr>
          <w:rFonts w:ascii="Arial" w:eastAsia="Times New Roman" w:hAnsi="Arial" w:cs="Arial"/>
          <w:b/>
          <w:bCs/>
          <w:vanish/>
          <w:color w:val="222222"/>
          <w:sz w:val="18"/>
          <w:szCs w:val="18"/>
          <w:lang w:val="nl-NL" w:eastAsia="nl-NL"/>
        </w:rPr>
      </w:pPr>
      <w:r w:rsidRPr="006829EA">
        <w:rPr>
          <w:rFonts w:ascii="Arial" w:eastAsia="Times New Roman" w:hAnsi="Arial" w:cs="Arial"/>
          <w:b/>
          <w:bCs/>
          <w:vanish/>
          <w:color w:val="222222"/>
          <w:sz w:val="18"/>
          <w:szCs w:val="18"/>
          <w:lang w:val="nl-NL" w:eastAsia="nl-NL"/>
        </w:rPr>
        <w:t>Contact Fax</w:t>
      </w:r>
    </w:p>
    <w:p w:rsidR="006829EA" w:rsidRPr="006829EA" w:rsidRDefault="006829EA" w:rsidP="006829EA">
      <w:pPr>
        <w:spacing w:after="0" w:line="240" w:lineRule="auto"/>
        <w:rPr>
          <w:rFonts w:ascii="Arial" w:eastAsia="Times New Roman" w:hAnsi="Arial" w:cs="Arial"/>
          <w:vanish/>
          <w:color w:val="222222"/>
          <w:sz w:val="18"/>
          <w:szCs w:val="18"/>
          <w:lang w:val="nl-NL" w:eastAsia="nl-NL"/>
        </w:rPr>
      </w:pPr>
      <w:r w:rsidRPr="006829EA">
        <w:rPr>
          <w:rFonts w:ascii="Arial" w:eastAsia="Times New Roman" w:hAnsi="Arial" w:cs="Arial"/>
          <w:vanish/>
          <w:color w:val="222222"/>
          <w:sz w:val="18"/>
          <w:szCs w:val="18"/>
          <w:lang w:val="nl-NL" w:eastAsia="nl-NL"/>
        </w:rPr>
        <w:t> </w:t>
      </w:r>
    </w:p>
    <w:p w:rsidR="006829EA" w:rsidRPr="006829EA" w:rsidRDefault="006829EA" w:rsidP="006829EA">
      <w:pPr>
        <w:spacing w:after="0" w:line="240" w:lineRule="auto"/>
        <w:rPr>
          <w:rFonts w:ascii="Arial" w:eastAsia="Times New Roman" w:hAnsi="Arial" w:cs="Arial"/>
          <w:b/>
          <w:bCs/>
          <w:color w:val="222222"/>
          <w:sz w:val="18"/>
          <w:szCs w:val="18"/>
          <w:lang w:eastAsia="nl-NL"/>
        </w:rPr>
      </w:pPr>
      <w:r w:rsidRPr="006829EA">
        <w:rPr>
          <w:rFonts w:ascii="Arial" w:eastAsia="Times New Roman" w:hAnsi="Arial" w:cs="Arial"/>
          <w:b/>
          <w:bCs/>
          <w:color w:val="222222"/>
          <w:sz w:val="18"/>
          <w:szCs w:val="18"/>
          <w:lang w:eastAsia="nl-NL"/>
        </w:rPr>
        <w:t>Language of Notice</w:t>
      </w:r>
    </w:p>
    <w:p w:rsidR="006829EA" w:rsidRPr="006829EA" w:rsidRDefault="006829EA" w:rsidP="006829EA">
      <w:pPr>
        <w:spacing w:after="0" w:line="240" w:lineRule="auto"/>
        <w:rPr>
          <w:rFonts w:ascii="Arial" w:eastAsia="Times New Roman" w:hAnsi="Arial" w:cs="Arial"/>
          <w:color w:val="222222"/>
          <w:sz w:val="18"/>
          <w:szCs w:val="18"/>
          <w:lang w:eastAsia="nl-NL"/>
        </w:rPr>
      </w:pPr>
      <w:r w:rsidRPr="006829EA">
        <w:rPr>
          <w:rFonts w:ascii="Arial" w:eastAsia="Times New Roman" w:hAnsi="Arial" w:cs="Arial"/>
          <w:color w:val="222222"/>
          <w:sz w:val="18"/>
          <w:szCs w:val="18"/>
          <w:lang w:eastAsia="nl-NL"/>
        </w:rPr>
        <w:t> English</w:t>
      </w:r>
    </w:p>
    <w:p w:rsidR="006829EA" w:rsidRDefault="006829EA" w:rsidP="006829EA">
      <w:pPr>
        <w:spacing w:after="0" w:line="240" w:lineRule="auto"/>
        <w:rPr>
          <w:rFonts w:ascii="Arial" w:eastAsia="Times New Roman" w:hAnsi="Arial" w:cs="Arial"/>
          <w:color w:val="222222"/>
          <w:sz w:val="18"/>
          <w:szCs w:val="18"/>
          <w:lang w:eastAsia="nl-NL"/>
        </w:rPr>
      </w:pPr>
    </w:p>
    <w:p w:rsidR="006829EA" w:rsidRPr="006829EA" w:rsidRDefault="006829EA" w:rsidP="006829EA">
      <w:pPr>
        <w:spacing w:after="0" w:line="240" w:lineRule="auto"/>
        <w:rPr>
          <w:rFonts w:ascii="Arial" w:eastAsia="Times New Roman" w:hAnsi="Arial" w:cs="Arial"/>
          <w:b/>
          <w:bCs/>
          <w:color w:val="222222"/>
          <w:sz w:val="18"/>
          <w:szCs w:val="18"/>
          <w:lang w:val="nl-NL" w:eastAsia="nl-NL"/>
        </w:rPr>
      </w:pPr>
      <w:proofErr w:type="spellStart"/>
      <w:r w:rsidRPr="006829EA">
        <w:rPr>
          <w:rFonts w:ascii="Arial" w:eastAsia="Times New Roman" w:hAnsi="Arial" w:cs="Arial"/>
          <w:b/>
          <w:bCs/>
          <w:color w:val="222222"/>
          <w:sz w:val="18"/>
          <w:szCs w:val="18"/>
          <w:lang w:val="nl-NL" w:eastAsia="nl-NL"/>
        </w:rPr>
        <w:t>Assignment</w:t>
      </w:r>
      <w:proofErr w:type="spellEnd"/>
      <w:r w:rsidRPr="006829EA">
        <w:rPr>
          <w:rFonts w:ascii="Arial" w:eastAsia="Times New Roman" w:hAnsi="Arial" w:cs="Arial"/>
          <w:b/>
          <w:bCs/>
          <w:color w:val="222222"/>
          <w:sz w:val="18"/>
          <w:szCs w:val="18"/>
          <w:lang w:val="nl-NL" w:eastAsia="nl-NL"/>
        </w:rPr>
        <w:t xml:space="preserve"> Country</w:t>
      </w:r>
    </w:p>
    <w:p w:rsidR="006829EA" w:rsidRPr="006829EA" w:rsidRDefault="006829EA" w:rsidP="006829EA">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6829EA">
        <w:rPr>
          <w:rFonts w:ascii="Arial" w:eastAsia="Times New Roman" w:hAnsi="Arial" w:cs="Arial"/>
          <w:color w:val="222222"/>
          <w:sz w:val="18"/>
          <w:szCs w:val="18"/>
          <w:lang w:val="nl-NL" w:eastAsia="nl-NL"/>
        </w:rPr>
        <w:t>NP - Nepal</w:t>
      </w:r>
    </w:p>
    <w:p w:rsidR="006829EA" w:rsidRPr="006829EA" w:rsidRDefault="006829EA" w:rsidP="006829EA">
      <w:pPr>
        <w:spacing w:after="0" w:line="240" w:lineRule="auto"/>
        <w:rPr>
          <w:rFonts w:ascii="Arial" w:eastAsia="Times New Roman" w:hAnsi="Arial" w:cs="Arial"/>
          <w:b/>
          <w:bCs/>
          <w:color w:val="222222"/>
          <w:sz w:val="18"/>
          <w:szCs w:val="18"/>
          <w:lang w:val="nl-NL" w:eastAsia="nl-NL"/>
        </w:rPr>
      </w:pPr>
      <w:proofErr w:type="spellStart"/>
      <w:r w:rsidRPr="006829EA">
        <w:rPr>
          <w:rFonts w:ascii="Arial" w:eastAsia="Times New Roman" w:hAnsi="Arial" w:cs="Arial"/>
          <w:b/>
          <w:bCs/>
          <w:color w:val="222222"/>
          <w:sz w:val="18"/>
          <w:szCs w:val="18"/>
          <w:lang w:val="nl-NL" w:eastAsia="nl-NL"/>
        </w:rPr>
        <w:t>Funding</w:t>
      </w:r>
      <w:proofErr w:type="spellEnd"/>
      <w:r w:rsidRPr="006829EA">
        <w:rPr>
          <w:rFonts w:ascii="Arial" w:eastAsia="Times New Roman" w:hAnsi="Arial" w:cs="Arial"/>
          <w:b/>
          <w:bCs/>
          <w:color w:val="222222"/>
          <w:sz w:val="18"/>
          <w:szCs w:val="18"/>
          <w:lang w:val="nl-NL" w:eastAsia="nl-NL"/>
        </w:rPr>
        <w:t xml:space="preserve"> Sources</w:t>
      </w:r>
    </w:p>
    <w:p w:rsidR="006829EA" w:rsidRPr="006829EA" w:rsidRDefault="006829EA" w:rsidP="006829EA">
      <w:pPr>
        <w:spacing w:after="0" w:line="240" w:lineRule="auto"/>
        <w:rPr>
          <w:rFonts w:ascii="Arial" w:eastAsia="Times New Roman" w:hAnsi="Arial" w:cs="Arial"/>
          <w:color w:val="222222"/>
          <w:sz w:val="18"/>
          <w:szCs w:val="18"/>
          <w:lang w:eastAsia="nl-NL"/>
        </w:rPr>
      </w:pPr>
      <w:r w:rsidRPr="006829EA">
        <w:rPr>
          <w:rFonts w:ascii="Arial" w:eastAsia="Times New Roman" w:hAnsi="Arial" w:cs="Arial"/>
          <w:color w:val="222222"/>
          <w:sz w:val="18"/>
          <w:szCs w:val="18"/>
          <w:lang w:eastAsia="nl-NL"/>
        </w:rPr>
        <w:t xml:space="preserve">The World Bank Group intends to finance the assignment/services under: </w:t>
      </w:r>
    </w:p>
    <w:p w:rsidR="006829EA" w:rsidRPr="006829EA" w:rsidRDefault="006829EA" w:rsidP="006829EA">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6829EA">
        <w:rPr>
          <w:rFonts w:ascii="Arial" w:eastAsia="Times New Roman" w:hAnsi="Arial" w:cs="Arial"/>
          <w:color w:val="222222"/>
          <w:sz w:val="18"/>
          <w:szCs w:val="18"/>
          <w:lang w:val="nl-NL" w:eastAsia="nl-NL"/>
        </w:rPr>
        <w:t>BB - BANK BUDGET</w:t>
      </w:r>
    </w:p>
    <w:p w:rsidR="006829EA" w:rsidRPr="006829EA" w:rsidRDefault="006829EA" w:rsidP="006829EA">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6829EA">
        <w:rPr>
          <w:rFonts w:ascii="Arial" w:eastAsia="Times New Roman" w:hAnsi="Arial" w:cs="Arial"/>
          <w:color w:val="222222"/>
          <w:sz w:val="18"/>
          <w:szCs w:val="18"/>
          <w:lang w:eastAsia="nl-NL"/>
        </w:rPr>
        <w:t>TF0A3426 - Capacity Building for Climate Resilient Infrastructure in Bhutan and Nepal</w:t>
      </w:r>
    </w:p>
    <w:p w:rsidR="006829EA" w:rsidRPr="006829EA" w:rsidRDefault="006829EA" w:rsidP="006829EA">
      <w:pPr>
        <w:spacing w:after="0" w:line="240" w:lineRule="auto"/>
        <w:rPr>
          <w:rFonts w:ascii="Arial" w:eastAsia="Times New Roman" w:hAnsi="Arial" w:cs="Arial"/>
          <w:b/>
          <w:bCs/>
          <w:color w:val="222222"/>
          <w:sz w:val="18"/>
          <w:szCs w:val="18"/>
          <w:lang w:eastAsia="nl-NL"/>
        </w:rPr>
      </w:pPr>
      <w:r w:rsidRPr="006829EA">
        <w:rPr>
          <w:rFonts w:ascii="Arial" w:eastAsia="Times New Roman" w:hAnsi="Arial" w:cs="Arial"/>
          <w:b/>
          <w:bCs/>
          <w:color w:val="222222"/>
          <w:sz w:val="18"/>
          <w:szCs w:val="18"/>
          <w:lang w:eastAsia="nl-NL"/>
        </w:rPr>
        <w:t>Individual/Firm</w:t>
      </w:r>
    </w:p>
    <w:p w:rsidR="006829EA" w:rsidRDefault="006829EA" w:rsidP="006829EA">
      <w:pPr>
        <w:spacing w:after="0" w:line="240" w:lineRule="auto"/>
        <w:rPr>
          <w:rFonts w:ascii="Arial" w:eastAsia="Times New Roman" w:hAnsi="Arial" w:cs="Arial"/>
          <w:color w:val="222222"/>
          <w:sz w:val="18"/>
          <w:szCs w:val="18"/>
          <w:lang w:eastAsia="nl-NL"/>
        </w:rPr>
      </w:pPr>
      <w:r w:rsidRPr="006829EA">
        <w:rPr>
          <w:rFonts w:ascii="Arial" w:eastAsia="Times New Roman" w:hAnsi="Arial" w:cs="Arial"/>
          <w:vanish/>
          <w:color w:val="222222"/>
          <w:sz w:val="18"/>
          <w:szCs w:val="18"/>
          <w:lang w:eastAsia="nl-NL"/>
        </w:rPr>
        <w:t>The consultant will be an individual.</w:t>
      </w:r>
      <w:r w:rsidRPr="006829EA">
        <w:rPr>
          <w:rFonts w:ascii="Arial" w:eastAsia="Times New Roman" w:hAnsi="Arial" w:cs="Arial"/>
          <w:color w:val="222222"/>
          <w:sz w:val="18"/>
          <w:szCs w:val="18"/>
          <w:lang w:eastAsia="nl-NL"/>
        </w:rPr>
        <w:t xml:space="preserve"> The consultant will be a firm. </w:t>
      </w:r>
    </w:p>
    <w:p w:rsidR="006829EA" w:rsidRPr="006829EA" w:rsidRDefault="006829EA" w:rsidP="006829EA">
      <w:pPr>
        <w:spacing w:after="0" w:line="240" w:lineRule="auto"/>
        <w:rPr>
          <w:rFonts w:ascii="Arial" w:eastAsia="Times New Roman" w:hAnsi="Arial" w:cs="Arial"/>
          <w:color w:val="222222"/>
          <w:sz w:val="18"/>
          <w:szCs w:val="18"/>
          <w:lang w:eastAsia="nl-NL"/>
        </w:rPr>
      </w:pPr>
    </w:p>
    <w:p w:rsidR="006829EA" w:rsidRPr="006829EA" w:rsidRDefault="006829EA" w:rsidP="006829EA">
      <w:pPr>
        <w:spacing w:after="0" w:line="240" w:lineRule="auto"/>
        <w:rPr>
          <w:rFonts w:ascii="Arial" w:eastAsia="Times New Roman" w:hAnsi="Arial" w:cs="Arial"/>
          <w:color w:val="222222"/>
          <w:sz w:val="18"/>
          <w:szCs w:val="18"/>
          <w:lang w:val="nl-NL" w:eastAsia="nl-NL"/>
        </w:rPr>
      </w:pPr>
      <w:proofErr w:type="spellStart"/>
      <w:r w:rsidRPr="006829EA">
        <w:rPr>
          <w:rFonts w:ascii="Arial" w:eastAsia="Times New Roman" w:hAnsi="Arial" w:cs="Arial"/>
          <w:color w:val="222222"/>
          <w:sz w:val="18"/>
          <w:szCs w:val="18"/>
          <w:lang w:val="nl-NL" w:eastAsia="nl-NL"/>
        </w:rPr>
        <w:t>Assignment</w:t>
      </w:r>
      <w:proofErr w:type="spellEnd"/>
      <w:r w:rsidRPr="006829EA">
        <w:rPr>
          <w:rFonts w:ascii="Arial" w:eastAsia="Times New Roman" w:hAnsi="Arial" w:cs="Arial"/>
          <w:color w:val="222222"/>
          <w:sz w:val="18"/>
          <w:szCs w:val="18"/>
          <w:lang w:val="nl-NL" w:eastAsia="nl-NL"/>
        </w:rPr>
        <w:t xml:space="preserve"> </w:t>
      </w:r>
      <w:proofErr w:type="spellStart"/>
      <w:r w:rsidRPr="006829EA">
        <w:rPr>
          <w:rFonts w:ascii="Arial" w:eastAsia="Times New Roman" w:hAnsi="Arial" w:cs="Arial"/>
          <w:color w:val="222222"/>
          <w:sz w:val="18"/>
          <w:szCs w:val="18"/>
          <w:lang w:val="nl-NL" w:eastAsia="nl-NL"/>
        </w:rPr>
        <w:t>Description</w:t>
      </w:r>
      <w:proofErr w:type="spellEnd"/>
      <w:r w:rsidRPr="006829EA">
        <w:rPr>
          <w:rFonts w:ascii="Arial" w:eastAsia="Times New Roman" w:hAnsi="Arial" w:cs="Arial"/>
          <w:color w:val="222222"/>
          <w:sz w:val="18"/>
          <w:szCs w:val="18"/>
          <w:lang w:val="nl-NL" w:eastAsia="nl-NL"/>
        </w:rPr>
        <w:t xml:space="preserve"> </w:t>
      </w:r>
    </w:p>
    <w:p w:rsidR="006829EA" w:rsidRDefault="006829EA" w:rsidP="006829EA">
      <w:pPr>
        <w:spacing w:after="0" w:line="240" w:lineRule="auto"/>
        <w:rPr>
          <w:rFonts w:ascii="Arial" w:eastAsia="Times New Roman" w:hAnsi="Arial" w:cs="Arial"/>
          <w:color w:val="222222"/>
          <w:sz w:val="17"/>
          <w:szCs w:val="17"/>
          <w:lang w:eastAsia="nl-NL"/>
        </w:rPr>
      </w:pPr>
      <w:r w:rsidRPr="006829EA">
        <w:rPr>
          <w:rFonts w:ascii="Arial" w:eastAsia="Times New Roman" w:hAnsi="Arial" w:cs="Arial"/>
          <w:color w:val="222222"/>
          <w:sz w:val="17"/>
          <w:szCs w:val="17"/>
          <w:lang w:eastAsia="nl-NL"/>
        </w:rPr>
        <w:t>The proposed project adopts a systematic approach to assist the Governments of Nepal to determine their climate risks based upon precipitation, geology, land-use, population density and poverty levels. The project will assess the climate risk of the priority highway and identify the highest impact/hot spot areas. Once the priority hotspots are identified, detailed site specific risk assessments will be made and detailed planning process will be conducted with all the relevant specialized agencies. The determination of the hot spots will be done looking at historical evidence on the landscape over time, rainfall data, traffic volume and use by the local communities. Consultations will be conducted with the Department of Roads and other relevant departments at the national level e.g. Department of Local Infrastructure development and Agricultural Roads (</w:t>
      </w:r>
      <w:proofErr w:type="spellStart"/>
      <w:r w:rsidRPr="006829EA">
        <w:rPr>
          <w:rFonts w:ascii="Arial" w:eastAsia="Times New Roman" w:hAnsi="Arial" w:cs="Arial"/>
          <w:color w:val="222222"/>
          <w:sz w:val="17"/>
          <w:szCs w:val="17"/>
          <w:lang w:eastAsia="nl-NL"/>
        </w:rPr>
        <w:t>DoLIDAR</w:t>
      </w:r>
      <w:proofErr w:type="spellEnd"/>
      <w:r w:rsidRPr="006829EA">
        <w:rPr>
          <w:rFonts w:ascii="Arial" w:eastAsia="Times New Roman" w:hAnsi="Arial" w:cs="Arial"/>
          <w:color w:val="222222"/>
          <w:sz w:val="17"/>
          <w:szCs w:val="17"/>
          <w:lang w:eastAsia="nl-NL"/>
        </w:rPr>
        <w:t>), the District offices of Soil and Watershed Conservation in Nepal. Once the critical locations are identified, focus group discussions will be held with the local villages and communities to determine the historical evidence of slope failure, rainfall monitoring and early-warning systems.</w:t>
      </w:r>
      <w:r w:rsidRPr="006829EA">
        <w:rPr>
          <w:rFonts w:ascii="Arial" w:eastAsia="Times New Roman" w:hAnsi="Arial" w:cs="Arial"/>
          <w:color w:val="222222"/>
          <w:sz w:val="17"/>
          <w:szCs w:val="17"/>
          <w:lang w:eastAsia="nl-NL"/>
        </w:rPr>
        <w:br/>
      </w:r>
      <w:r w:rsidRPr="006829EA">
        <w:rPr>
          <w:rFonts w:ascii="Arial" w:eastAsia="Times New Roman" w:hAnsi="Arial" w:cs="Arial"/>
          <w:color w:val="222222"/>
          <w:sz w:val="17"/>
          <w:szCs w:val="17"/>
          <w:lang w:eastAsia="nl-NL"/>
        </w:rPr>
        <w:br/>
        <w:t>Objective of Consultancy</w:t>
      </w:r>
      <w:r w:rsidRPr="006829EA">
        <w:rPr>
          <w:rFonts w:ascii="Arial" w:eastAsia="Times New Roman" w:hAnsi="Arial" w:cs="Arial"/>
          <w:color w:val="222222"/>
          <w:sz w:val="17"/>
          <w:szCs w:val="17"/>
          <w:lang w:eastAsia="nl-NL"/>
        </w:rPr>
        <w:br/>
      </w:r>
      <w:r w:rsidRPr="006829EA">
        <w:rPr>
          <w:rFonts w:ascii="Arial" w:eastAsia="Times New Roman" w:hAnsi="Arial" w:cs="Arial"/>
          <w:color w:val="222222"/>
          <w:sz w:val="17"/>
          <w:szCs w:val="17"/>
          <w:lang w:eastAsia="nl-NL"/>
        </w:rPr>
        <w:br/>
        <w:t xml:space="preserve">The main objectives of the proposed technical assistance are to inform the prioritization of future climate and seismic resilient investments in road assets in Nepal. The objective will be achieved through applying a climate and seismic vulnerability assessment on </w:t>
      </w:r>
      <w:proofErr w:type="spellStart"/>
      <w:r w:rsidRPr="006829EA">
        <w:rPr>
          <w:rFonts w:ascii="Arial" w:eastAsia="Times New Roman" w:hAnsi="Arial" w:cs="Arial"/>
          <w:color w:val="222222"/>
          <w:sz w:val="17"/>
          <w:szCs w:val="17"/>
          <w:lang w:eastAsia="nl-NL"/>
        </w:rPr>
        <w:t>Jumla-Surket</w:t>
      </w:r>
      <w:proofErr w:type="spellEnd"/>
      <w:r w:rsidRPr="006829EA">
        <w:rPr>
          <w:rFonts w:ascii="Arial" w:eastAsia="Times New Roman" w:hAnsi="Arial" w:cs="Arial"/>
          <w:color w:val="222222"/>
          <w:sz w:val="17"/>
          <w:szCs w:val="17"/>
          <w:lang w:eastAsia="nl-NL"/>
        </w:rPr>
        <w:t xml:space="preserve"> road and bridges in central Nepal, proposing mitigation measures and improving climate and seismic resilient design, construction and maintenance standards for national roads and local roads. </w:t>
      </w:r>
      <w:r w:rsidRPr="006829EA">
        <w:rPr>
          <w:rFonts w:ascii="Arial" w:eastAsia="Times New Roman" w:hAnsi="Arial" w:cs="Arial"/>
          <w:color w:val="222222"/>
          <w:sz w:val="17"/>
          <w:szCs w:val="17"/>
          <w:lang w:eastAsia="nl-NL"/>
        </w:rPr>
        <w:br/>
      </w:r>
      <w:r w:rsidRPr="006829EA">
        <w:rPr>
          <w:rFonts w:ascii="Arial" w:eastAsia="Times New Roman" w:hAnsi="Arial" w:cs="Arial"/>
          <w:color w:val="222222"/>
          <w:sz w:val="17"/>
          <w:szCs w:val="17"/>
          <w:lang w:eastAsia="nl-NL"/>
        </w:rPr>
        <w:br/>
        <w:t>Specific work</w:t>
      </w:r>
      <w:r w:rsidRPr="006829EA">
        <w:rPr>
          <w:rFonts w:ascii="Arial" w:eastAsia="Times New Roman" w:hAnsi="Arial" w:cs="Arial"/>
          <w:color w:val="222222"/>
          <w:sz w:val="17"/>
          <w:szCs w:val="17"/>
          <w:lang w:eastAsia="nl-NL"/>
        </w:rPr>
        <w:br/>
      </w:r>
      <w:r w:rsidRPr="006829EA">
        <w:rPr>
          <w:rFonts w:ascii="Arial" w:eastAsia="Times New Roman" w:hAnsi="Arial" w:cs="Arial"/>
          <w:color w:val="222222"/>
          <w:sz w:val="17"/>
          <w:szCs w:val="17"/>
          <w:lang w:eastAsia="nl-NL"/>
        </w:rPr>
        <w:br/>
        <w:t xml:space="preserve">The Consultant will undertake the assignment in Nepal. </w:t>
      </w:r>
      <w:r w:rsidRPr="006829EA">
        <w:rPr>
          <w:rFonts w:ascii="Arial" w:eastAsia="Times New Roman" w:hAnsi="Arial" w:cs="Arial"/>
          <w:color w:val="222222"/>
          <w:sz w:val="17"/>
          <w:szCs w:val="17"/>
          <w:lang w:eastAsia="nl-NL"/>
        </w:rPr>
        <w:br/>
      </w:r>
      <w:r w:rsidRPr="006829EA">
        <w:rPr>
          <w:rFonts w:ascii="Arial" w:eastAsia="Times New Roman" w:hAnsi="Arial" w:cs="Arial"/>
          <w:color w:val="222222"/>
          <w:sz w:val="17"/>
          <w:szCs w:val="17"/>
          <w:lang w:eastAsia="nl-NL"/>
        </w:rPr>
        <w:br/>
        <w:t>In line with the above objectives of the study the consultant work is expected to cover the following areas of activity under five main tasks:</w:t>
      </w:r>
    </w:p>
    <w:p w:rsidR="006829EA" w:rsidRDefault="006829EA" w:rsidP="006829EA">
      <w:pPr>
        <w:spacing w:after="0" w:line="240" w:lineRule="auto"/>
        <w:rPr>
          <w:rFonts w:ascii="Arial" w:eastAsia="Times New Roman" w:hAnsi="Arial" w:cs="Arial"/>
          <w:color w:val="222222"/>
          <w:sz w:val="17"/>
          <w:szCs w:val="17"/>
          <w:lang w:eastAsia="nl-NL"/>
        </w:rPr>
      </w:pPr>
      <w:r w:rsidRPr="006829EA">
        <w:rPr>
          <w:rFonts w:ascii="Arial" w:eastAsia="Times New Roman" w:hAnsi="Arial" w:cs="Arial"/>
          <w:color w:val="222222"/>
          <w:sz w:val="17"/>
          <w:szCs w:val="17"/>
          <w:lang w:eastAsia="nl-NL"/>
        </w:rPr>
        <w:br/>
        <w:t xml:space="preserve">1. Conduct disaster and climate risk assessment for transport infrastructure assets for river flood events, and landslide based on different scenarios of climate change, and seismic hazard. </w:t>
      </w:r>
      <w:r w:rsidRPr="006829EA">
        <w:rPr>
          <w:rFonts w:ascii="Arial" w:eastAsia="Times New Roman" w:hAnsi="Arial" w:cs="Arial"/>
          <w:color w:val="222222"/>
          <w:sz w:val="17"/>
          <w:szCs w:val="17"/>
          <w:lang w:eastAsia="nl-NL"/>
        </w:rPr>
        <w:br/>
        <w:t>a) Development of Landslide data inventory, and susceptibility analysis for Nepal</w:t>
      </w:r>
      <w:r w:rsidRPr="006829EA">
        <w:rPr>
          <w:rFonts w:ascii="Arial" w:eastAsia="Times New Roman" w:hAnsi="Arial" w:cs="Arial"/>
          <w:color w:val="222222"/>
          <w:sz w:val="17"/>
          <w:szCs w:val="17"/>
          <w:lang w:eastAsia="nl-NL"/>
        </w:rPr>
        <w:br/>
        <w:t>b) Development of input datasets for Probabilistic Seismic Hazard Assessment and Seismic Induced hazards for Nepal</w:t>
      </w:r>
      <w:r w:rsidRPr="006829EA">
        <w:rPr>
          <w:rFonts w:ascii="Arial" w:eastAsia="Times New Roman" w:hAnsi="Arial" w:cs="Arial"/>
          <w:color w:val="222222"/>
          <w:sz w:val="17"/>
          <w:szCs w:val="17"/>
          <w:lang w:eastAsia="nl-NL"/>
        </w:rPr>
        <w:br/>
        <w:t>c) Development of input datasets for Probabilistic Flood Hazard and Risk Assessment for Nepal</w:t>
      </w:r>
      <w:r w:rsidRPr="006829EA">
        <w:rPr>
          <w:rFonts w:ascii="Arial" w:eastAsia="Times New Roman" w:hAnsi="Arial" w:cs="Arial"/>
          <w:color w:val="222222"/>
          <w:sz w:val="17"/>
          <w:szCs w:val="17"/>
          <w:lang w:eastAsia="nl-NL"/>
        </w:rPr>
        <w:br/>
        <w:t>d) Development of Exposure Datasets at appropriate scales for Seismic and Flood Risk Assessment for Nepal</w:t>
      </w:r>
      <w:r w:rsidRPr="006829EA">
        <w:rPr>
          <w:rFonts w:ascii="Arial" w:eastAsia="Times New Roman" w:hAnsi="Arial" w:cs="Arial"/>
          <w:color w:val="222222"/>
          <w:sz w:val="17"/>
          <w:szCs w:val="17"/>
          <w:lang w:eastAsia="nl-NL"/>
        </w:rPr>
        <w:br/>
        <w:t>e) Probabilistic and Deterministic Seismic and Flood Hazard and Risk Analysis for Nepal</w:t>
      </w:r>
    </w:p>
    <w:p w:rsidR="006829EA" w:rsidRDefault="006829EA" w:rsidP="006829EA">
      <w:pPr>
        <w:spacing w:after="0" w:line="240" w:lineRule="auto"/>
        <w:rPr>
          <w:rFonts w:ascii="Arial" w:eastAsia="Times New Roman" w:hAnsi="Arial" w:cs="Arial"/>
          <w:color w:val="222222"/>
          <w:sz w:val="17"/>
          <w:szCs w:val="17"/>
          <w:lang w:eastAsia="nl-NL"/>
        </w:rPr>
      </w:pPr>
      <w:r w:rsidRPr="006829EA">
        <w:rPr>
          <w:rFonts w:ascii="Arial" w:eastAsia="Times New Roman" w:hAnsi="Arial" w:cs="Arial"/>
          <w:color w:val="222222"/>
          <w:sz w:val="17"/>
          <w:szCs w:val="17"/>
          <w:lang w:eastAsia="nl-NL"/>
        </w:rPr>
        <w:br/>
        <w:t xml:space="preserve">2. Assessment of current and future network costs (risk assessment) associated with the disruption of critical part of the priority national road network by the hazard identified in the previous activity </w:t>
      </w:r>
      <w:r w:rsidRPr="006829EA">
        <w:rPr>
          <w:rFonts w:ascii="Arial" w:eastAsia="Times New Roman" w:hAnsi="Arial" w:cs="Arial"/>
          <w:color w:val="222222"/>
          <w:sz w:val="17"/>
          <w:szCs w:val="17"/>
          <w:lang w:eastAsia="nl-NL"/>
        </w:rPr>
        <w:br/>
        <w:t xml:space="preserve">a) Development of a simple regional road transport model with special emphasis on the commodities flow from major </w:t>
      </w:r>
      <w:r w:rsidRPr="006829EA">
        <w:rPr>
          <w:rFonts w:ascii="Arial" w:eastAsia="Times New Roman" w:hAnsi="Arial" w:cs="Arial"/>
          <w:color w:val="222222"/>
          <w:sz w:val="17"/>
          <w:szCs w:val="17"/>
          <w:lang w:eastAsia="nl-NL"/>
        </w:rPr>
        <w:lastRenderedPageBreak/>
        <w:t xml:space="preserve">transport centers. </w:t>
      </w:r>
      <w:r w:rsidRPr="006829EA">
        <w:rPr>
          <w:rFonts w:ascii="Arial" w:eastAsia="Times New Roman" w:hAnsi="Arial" w:cs="Arial"/>
          <w:color w:val="222222"/>
          <w:sz w:val="17"/>
          <w:szCs w:val="17"/>
          <w:lang w:eastAsia="nl-NL"/>
        </w:rPr>
        <w:br/>
        <w:t>b) Development of criticality analysis for the national road network</w:t>
      </w:r>
      <w:r w:rsidRPr="006829EA">
        <w:rPr>
          <w:rFonts w:ascii="Arial" w:eastAsia="Times New Roman" w:hAnsi="Arial" w:cs="Arial"/>
          <w:color w:val="222222"/>
          <w:sz w:val="17"/>
          <w:szCs w:val="17"/>
          <w:lang w:eastAsia="nl-NL"/>
        </w:rPr>
        <w:br/>
        <w:t>c) Network Risk Analysis for all hazard identified in previous activity</w:t>
      </w:r>
      <w:r w:rsidRPr="006829EA">
        <w:rPr>
          <w:rFonts w:ascii="Arial" w:eastAsia="Times New Roman" w:hAnsi="Arial" w:cs="Arial"/>
          <w:color w:val="222222"/>
          <w:sz w:val="17"/>
          <w:szCs w:val="17"/>
          <w:lang w:eastAsia="nl-NL"/>
        </w:rPr>
        <w:br/>
        <w:t xml:space="preserve">3. Identification of several interventions to increase the resilience of the roads, bridges and assessment of their robustness and cost-efficiency and development of a risk mitigation plan for </w:t>
      </w:r>
      <w:proofErr w:type="spellStart"/>
      <w:r w:rsidRPr="006829EA">
        <w:rPr>
          <w:rFonts w:ascii="Arial" w:eastAsia="Times New Roman" w:hAnsi="Arial" w:cs="Arial"/>
          <w:color w:val="222222"/>
          <w:sz w:val="17"/>
          <w:szCs w:val="17"/>
          <w:lang w:eastAsia="nl-NL"/>
        </w:rPr>
        <w:t>Jumla-Surket</w:t>
      </w:r>
      <w:proofErr w:type="spellEnd"/>
      <w:r w:rsidRPr="006829EA">
        <w:rPr>
          <w:rFonts w:ascii="Arial" w:eastAsia="Times New Roman" w:hAnsi="Arial" w:cs="Arial"/>
          <w:color w:val="222222"/>
          <w:sz w:val="17"/>
          <w:szCs w:val="17"/>
          <w:lang w:eastAsia="nl-NL"/>
        </w:rPr>
        <w:t xml:space="preserve"> Road and bridges of central Nepal</w:t>
      </w:r>
      <w:r w:rsidRPr="006829EA">
        <w:rPr>
          <w:rFonts w:ascii="Arial" w:eastAsia="Times New Roman" w:hAnsi="Arial" w:cs="Arial"/>
          <w:color w:val="222222"/>
          <w:sz w:val="17"/>
          <w:szCs w:val="17"/>
          <w:lang w:eastAsia="nl-NL"/>
        </w:rPr>
        <w:br/>
        <w:t>a) Development of a set of priorities in terms of increasing resilience for national transport network</w:t>
      </w:r>
      <w:r w:rsidRPr="006829EA">
        <w:rPr>
          <w:rFonts w:ascii="Arial" w:eastAsia="Times New Roman" w:hAnsi="Arial" w:cs="Arial"/>
          <w:color w:val="222222"/>
          <w:sz w:val="17"/>
          <w:szCs w:val="17"/>
          <w:lang w:eastAsia="nl-NL"/>
        </w:rPr>
        <w:br/>
        <w:t>b) Development of a climate resilient guide note for future road interventions</w:t>
      </w:r>
      <w:r w:rsidRPr="006829EA">
        <w:rPr>
          <w:rFonts w:ascii="Arial" w:eastAsia="Times New Roman" w:hAnsi="Arial" w:cs="Arial"/>
          <w:color w:val="222222"/>
          <w:sz w:val="17"/>
          <w:szCs w:val="17"/>
          <w:lang w:eastAsia="nl-NL"/>
        </w:rPr>
        <w:br/>
        <w:t>4. Final Report and communication and transmission of datasets, analysis, and results</w:t>
      </w:r>
      <w:r w:rsidRPr="006829EA">
        <w:rPr>
          <w:rFonts w:ascii="Arial" w:eastAsia="Times New Roman" w:hAnsi="Arial" w:cs="Arial"/>
          <w:color w:val="222222"/>
          <w:sz w:val="17"/>
          <w:szCs w:val="17"/>
          <w:lang w:eastAsia="nl-NL"/>
        </w:rPr>
        <w:br/>
        <w:t>5. Training and capacity building of Government of Nepal technical staff on climate change risk assessment for sustainability of interventions</w:t>
      </w:r>
      <w:r w:rsidRPr="006829EA">
        <w:rPr>
          <w:rFonts w:ascii="Arial" w:eastAsia="Times New Roman" w:hAnsi="Arial" w:cs="Arial"/>
          <w:color w:val="222222"/>
          <w:sz w:val="17"/>
          <w:szCs w:val="17"/>
          <w:lang w:eastAsia="nl-NL"/>
        </w:rPr>
        <w:br/>
      </w:r>
      <w:r w:rsidRPr="006829EA">
        <w:rPr>
          <w:rFonts w:ascii="Arial" w:eastAsia="Times New Roman" w:hAnsi="Arial" w:cs="Arial"/>
          <w:color w:val="222222"/>
          <w:sz w:val="17"/>
          <w:szCs w:val="17"/>
          <w:lang w:eastAsia="nl-NL"/>
        </w:rPr>
        <w:br/>
        <w:t xml:space="preserve">The interested consultants shall be a tax registered national management or engineering related or special hazard and risk assessment consultancy firm or an international management consultancy firm incorporated for at least five (5) years for offering similar services and have completed similar projects of this scale and complexity. </w:t>
      </w:r>
      <w:r w:rsidRPr="006829EA">
        <w:rPr>
          <w:rFonts w:ascii="Arial" w:eastAsia="Times New Roman" w:hAnsi="Arial" w:cs="Arial"/>
          <w:color w:val="222222"/>
          <w:sz w:val="17"/>
          <w:szCs w:val="17"/>
          <w:lang w:eastAsia="nl-NL"/>
        </w:rPr>
        <w:br/>
      </w:r>
      <w:r w:rsidRPr="006829EA">
        <w:rPr>
          <w:rFonts w:ascii="Arial" w:eastAsia="Times New Roman" w:hAnsi="Arial" w:cs="Arial"/>
          <w:color w:val="222222"/>
          <w:sz w:val="17"/>
          <w:szCs w:val="17"/>
          <w:lang w:eastAsia="nl-NL"/>
        </w:rPr>
        <w:br/>
        <w:t>Consulting firm should:</w:t>
      </w:r>
      <w:r w:rsidRPr="006829EA">
        <w:rPr>
          <w:rFonts w:ascii="Arial" w:eastAsia="Times New Roman" w:hAnsi="Arial" w:cs="Arial"/>
          <w:color w:val="222222"/>
          <w:sz w:val="17"/>
          <w:szCs w:val="17"/>
          <w:lang w:eastAsia="nl-NL"/>
        </w:rPr>
        <w:br/>
        <w:t>1. Possess good knowledge of the working of the Government of Nepal, as well as of all concepts, principles and approaches required for the assignment;</w:t>
      </w:r>
      <w:r w:rsidRPr="006829EA">
        <w:rPr>
          <w:rFonts w:ascii="Arial" w:eastAsia="Times New Roman" w:hAnsi="Arial" w:cs="Arial"/>
          <w:color w:val="222222"/>
          <w:sz w:val="17"/>
          <w:szCs w:val="17"/>
          <w:lang w:eastAsia="nl-NL"/>
        </w:rPr>
        <w:br/>
        <w:t>2. Have prior working experience in similar geographical conditions (hilly regions);</w:t>
      </w:r>
      <w:r w:rsidRPr="006829EA">
        <w:rPr>
          <w:rFonts w:ascii="Arial" w:eastAsia="Times New Roman" w:hAnsi="Arial" w:cs="Arial"/>
          <w:color w:val="222222"/>
          <w:sz w:val="17"/>
          <w:szCs w:val="17"/>
          <w:lang w:eastAsia="nl-NL"/>
        </w:rPr>
        <w:br/>
        <w:t xml:space="preserve">3. Demonstrate that they have enough capacity (including personnel) in handing similar assignment by providing organizational structure and details of technical resource. </w:t>
      </w:r>
      <w:r w:rsidRPr="006829EA">
        <w:rPr>
          <w:rFonts w:ascii="Arial" w:eastAsia="Times New Roman" w:hAnsi="Arial" w:cs="Arial"/>
          <w:color w:val="222222"/>
          <w:sz w:val="17"/>
          <w:szCs w:val="17"/>
          <w:lang w:eastAsia="nl-NL"/>
        </w:rPr>
        <w:br/>
        <w:t>4. Make every effort to partner with a firm in Nepal to ensure effective data collection and in-country capacity building.</w:t>
      </w:r>
      <w:r w:rsidRPr="006829EA">
        <w:rPr>
          <w:rFonts w:ascii="Arial" w:eastAsia="Times New Roman" w:hAnsi="Arial" w:cs="Arial"/>
          <w:color w:val="222222"/>
          <w:sz w:val="17"/>
          <w:szCs w:val="17"/>
          <w:lang w:eastAsia="nl-NL"/>
        </w:rPr>
        <w:br/>
        <w:t xml:space="preserve">5. Propose adequate approach, methodology and work plan for timely and effective completion of assignment. </w:t>
      </w:r>
      <w:r w:rsidRPr="006829EA">
        <w:rPr>
          <w:rFonts w:ascii="Arial" w:eastAsia="Times New Roman" w:hAnsi="Arial" w:cs="Arial"/>
          <w:color w:val="222222"/>
          <w:sz w:val="17"/>
          <w:szCs w:val="17"/>
          <w:lang w:eastAsia="nl-NL"/>
        </w:rPr>
        <w:br/>
        <w:t>6. This technical assistance assignment will require the firm to staff an appropriate mix of highly qualified international and local staff.</w:t>
      </w:r>
    </w:p>
    <w:p w:rsidR="006829EA" w:rsidRPr="006829EA" w:rsidRDefault="006829EA" w:rsidP="006829EA">
      <w:pPr>
        <w:spacing w:after="0" w:line="240" w:lineRule="auto"/>
        <w:rPr>
          <w:rFonts w:ascii="Arial" w:eastAsia="Times New Roman" w:hAnsi="Arial" w:cs="Arial"/>
          <w:color w:val="222222"/>
          <w:sz w:val="17"/>
          <w:szCs w:val="17"/>
          <w:lang w:eastAsia="nl-NL"/>
        </w:rPr>
      </w:pPr>
    </w:p>
    <w:p w:rsidR="006829EA" w:rsidRPr="006829EA" w:rsidRDefault="006829EA" w:rsidP="006829EA">
      <w:pPr>
        <w:spacing w:after="0" w:line="240" w:lineRule="auto"/>
        <w:rPr>
          <w:rFonts w:ascii="Arial" w:eastAsia="Times New Roman" w:hAnsi="Arial" w:cs="Arial"/>
          <w:color w:val="222222"/>
          <w:sz w:val="18"/>
          <w:szCs w:val="18"/>
          <w:lang w:eastAsia="nl-NL"/>
        </w:rPr>
      </w:pPr>
      <w:r w:rsidRPr="006829EA">
        <w:rPr>
          <w:rFonts w:ascii="Arial" w:eastAsia="Times New Roman" w:hAnsi="Arial" w:cs="Arial"/>
          <w:color w:val="222222"/>
          <w:sz w:val="18"/>
          <w:szCs w:val="18"/>
          <w:lang w:eastAsia="nl-NL"/>
        </w:rPr>
        <w:t xml:space="preserve">Qualification Criteria </w:t>
      </w:r>
    </w:p>
    <w:p w:rsidR="006829EA" w:rsidRPr="006829EA" w:rsidRDefault="006829EA" w:rsidP="006829EA">
      <w:pPr>
        <w:spacing w:before="100" w:beforeAutospacing="1" w:after="0" w:line="240" w:lineRule="auto"/>
        <w:ind w:left="720"/>
        <w:rPr>
          <w:rFonts w:ascii="Arial" w:eastAsia="Times New Roman" w:hAnsi="Arial" w:cs="Arial"/>
          <w:color w:val="222222"/>
          <w:sz w:val="18"/>
          <w:szCs w:val="18"/>
          <w:lang w:eastAsia="nl-NL"/>
        </w:rPr>
      </w:pPr>
      <w:r w:rsidRPr="006829EA">
        <w:rPr>
          <w:rFonts w:ascii="Arial" w:eastAsia="Times New Roman" w:hAnsi="Arial" w:cs="Arial"/>
          <w:b/>
          <w:bCs/>
          <w:color w:val="222222"/>
          <w:sz w:val="18"/>
          <w:szCs w:val="18"/>
          <w:lang w:eastAsia="nl-NL"/>
        </w:rPr>
        <w:t>1.</w:t>
      </w:r>
      <w:r w:rsidRPr="006829EA">
        <w:rPr>
          <w:rFonts w:ascii="Arial" w:eastAsia="Times New Roman" w:hAnsi="Arial" w:cs="Arial"/>
          <w:color w:val="222222"/>
          <w:sz w:val="18"/>
          <w:szCs w:val="18"/>
          <w:lang w:eastAsia="nl-NL"/>
        </w:rPr>
        <w:t xml:space="preserve"> Provide information showing that they are qualified in the field of the assignment. </w:t>
      </w:r>
      <w:r w:rsidRPr="006829EA">
        <w:rPr>
          <w:rFonts w:ascii="Arial" w:eastAsia="Times New Roman" w:hAnsi="Arial" w:cs="Arial"/>
          <w:color w:val="CA0002"/>
          <w:sz w:val="18"/>
          <w:szCs w:val="18"/>
          <w:lang w:eastAsia="nl-NL"/>
        </w:rPr>
        <w:t>*</w:t>
      </w:r>
    </w:p>
    <w:p w:rsidR="006829EA" w:rsidRPr="006829EA" w:rsidRDefault="006829EA" w:rsidP="006829EA">
      <w:pPr>
        <w:spacing w:before="100" w:beforeAutospacing="1" w:after="0" w:line="240" w:lineRule="auto"/>
        <w:ind w:left="720"/>
        <w:rPr>
          <w:rFonts w:ascii="Arial" w:eastAsia="Times New Roman" w:hAnsi="Arial" w:cs="Arial"/>
          <w:color w:val="222222"/>
          <w:sz w:val="18"/>
          <w:szCs w:val="18"/>
          <w:lang w:eastAsia="nl-NL"/>
        </w:rPr>
      </w:pPr>
      <w:r w:rsidRPr="006829EA">
        <w:rPr>
          <w:rFonts w:ascii="Arial" w:eastAsia="Times New Roman" w:hAnsi="Arial" w:cs="Arial"/>
          <w:b/>
          <w:bCs/>
          <w:color w:val="222222"/>
          <w:sz w:val="18"/>
          <w:szCs w:val="18"/>
          <w:lang w:eastAsia="nl-NL"/>
        </w:rPr>
        <w:t>2.</w:t>
      </w:r>
      <w:r w:rsidRPr="006829EA">
        <w:rPr>
          <w:rFonts w:ascii="Arial" w:eastAsia="Times New Roman" w:hAnsi="Arial" w:cs="Arial"/>
          <w:color w:val="222222"/>
          <w:sz w:val="18"/>
          <w:szCs w:val="18"/>
          <w:lang w:eastAsia="nl-NL"/>
        </w:rPr>
        <w:t xml:space="preserve"> Provide information on the technical and managerial capabilities of the firm. </w:t>
      </w:r>
      <w:r w:rsidRPr="006829EA">
        <w:rPr>
          <w:rFonts w:ascii="Arial" w:eastAsia="Times New Roman" w:hAnsi="Arial" w:cs="Arial"/>
          <w:color w:val="CA0002"/>
          <w:sz w:val="18"/>
          <w:szCs w:val="18"/>
          <w:lang w:eastAsia="nl-NL"/>
        </w:rPr>
        <w:t>*</w:t>
      </w:r>
    </w:p>
    <w:p w:rsidR="006829EA" w:rsidRDefault="006829EA" w:rsidP="006829EA">
      <w:pPr>
        <w:spacing w:before="100" w:beforeAutospacing="1" w:after="0" w:line="240" w:lineRule="auto"/>
        <w:ind w:left="720"/>
        <w:rPr>
          <w:rFonts w:ascii="Arial" w:eastAsia="Times New Roman" w:hAnsi="Arial" w:cs="Arial"/>
          <w:color w:val="222222"/>
          <w:sz w:val="18"/>
          <w:szCs w:val="18"/>
          <w:lang w:eastAsia="nl-NL"/>
        </w:rPr>
      </w:pPr>
      <w:r w:rsidRPr="006829EA">
        <w:rPr>
          <w:rFonts w:ascii="Arial" w:eastAsia="Times New Roman" w:hAnsi="Arial" w:cs="Arial"/>
          <w:b/>
          <w:bCs/>
          <w:color w:val="222222"/>
          <w:sz w:val="18"/>
          <w:szCs w:val="18"/>
          <w:lang w:eastAsia="nl-NL"/>
        </w:rPr>
        <w:t>3.</w:t>
      </w:r>
      <w:r w:rsidRPr="006829EA">
        <w:rPr>
          <w:rFonts w:ascii="Arial" w:eastAsia="Times New Roman" w:hAnsi="Arial" w:cs="Arial"/>
          <w:color w:val="222222"/>
          <w:sz w:val="18"/>
          <w:szCs w:val="18"/>
          <w:lang w:eastAsia="nl-NL"/>
        </w:rPr>
        <w:t xml:space="preserve"> Provide information on the qualifications of key staff. </w:t>
      </w:r>
      <w:r w:rsidRPr="006829EA">
        <w:rPr>
          <w:rFonts w:ascii="Arial" w:eastAsia="Times New Roman" w:hAnsi="Arial" w:cs="Arial"/>
          <w:color w:val="CA0002"/>
          <w:sz w:val="18"/>
          <w:szCs w:val="18"/>
          <w:lang w:eastAsia="nl-NL"/>
        </w:rPr>
        <w:t>*</w:t>
      </w:r>
    </w:p>
    <w:p w:rsidR="006829EA" w:rsidRPr="006829EA" w:rsidRDefault="006829EA" w:rsidP="006829EA">
      <w:pPr>
        <w:spacing w:before="100" w:beforeAutospacing="1" w:after="0" w:line="240" w:lineRule="auto"/>
        <w:ind w:left="720"/>
        <w:rPr>
          <w:rFonts w:ascii="Arial" w:eastAsia="Times New Roman" w:hAnsi="Arial" w:cs="Arial"/>
          <w:color w:val="222222"/>
          <w:sz w:val="18"/>
          <w:szCs w:val="18"/>
          <w:lang w:eastAsia="nl-NL"/>
        </w:rPr>
      </w:pPr>
      <w:r w:rsidRPr="006829EA">
        <w:rPr>
          <w:rFonts w:ascii="Arial" w:eastAsia="Times New Roman" w:hAnsi="Arial" w:cs="Arial"/>
          <w:b/>
          <w:bCs/>
          <w:color w:val="222222"/>
          <w:sz w:val="18"/>
          <w:szCs w:val="18"/>
          <w:lang w:eastAsia="nl-NL"/>
        </w:rPr>
        <w:t>4.</w:t>
      </w:r>
      <w:r w:rsidRPr="006829EA">
        <w:rPr>
          <w:rFonts w:ascii="Arial" w:eastAsia="Times New Roman" w:hAnsi="Arial" w:cs="Arial"/>
          <w:color w:val="222222"/>
          <w:sz w:val="18"/>
          <w:szCs w:val="18"/>
          <w:lang w:eastAsia="nl-NL"/>
        </w:rPr>
        <w:t xml:space="preserve"> Provide information on their core business and years in business. </w:t>
      </w:r>
      <w:r w:rsidRPr="006829EA">
        <w:rPr>
          <w:rFonts w:ascii="Arial" w:eastAsia="Times New Roman" w:hAnsi="Arial" w:cs="Arial"/>
          <w:color w:val="CA0002"/>
          <w:sz w:val="18"/>
          <w:szCs w:val="18"/>
          <w:lang w:eastAsia="nl-NL"/>
        </w:rPr>
        <w:t>*</w:t>
      </w:r>
    </w:p>
    <w:p w:rsidR="00895661" w:rsidRPr="00B902C5" w:rsidRDefault="00895661" w:rsidP="006829EA">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FC708D"/>
    <w:multiLevelType w:val="multilevel"/>
    <w:tmpl w:val="49E660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D2764CD"/>
    <w:multiLevelType w:val="multilevel"/>
    <w:tmpl w:val="B2C273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82A397B"/>
    <w:multiLevelType w:val="multilevel"/>
    <w:tmpl w:val="BF7A2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29EA"/>
    <w:rsid w:val="006829EA"/>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D66E3E"/>
  <w15:chartTrackingRefBased/>
  <w15:docId w15:val="{7EB7D884-C7A5-45D9-BA96-A6F0CBEEAB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4373129">
      <w:bodyDiv w:val="1"/>
      <w:marLeft w:val="0"/>
      <w:marRight w:val="0"/>
      <w:marTop w:val="0"/>
      <w:marBottom w:val="0"/>
      <w:divBdr>
        <w:top w:val="none" w:sz="0" w:space="0" w:color="auto"/>
        <w:left w:val="none" w:sz="0" w:space="0" w:color="auto"/>
        <w:bottom w:val="none" w:sz="0" w:space="0" w:color="auto"/>
        <w:right w:val="none" w:sz="0" w:space="0" w:color="auto"/>
      </w:divBdr>
      <w:divsChild>
        <w:div w:id="18050793">
          <w:marLeft w:val="0"/>
          <w:marRight w:val="0"/>
          <w:marTop w:val="0"/>
          <w:marBottom w:val="0"/>
          <w:divBdr>
            <w:top w:val="none" w:sz="0" w:space="0" w:color="auto"/>
            <w:left w:val="none" w:sz="0" w:space="0" w:color="auto"/>
            <w:bottom w:val="none" w:sz="0" w:space="0" w:color="auto"/>
            <w:right w:val="none" w:sz="0" w:space="0" w:color="auto"/>
          </w:divBdr>
          <w:divsChild>
            <w:div w:id="1999723356">
              <w:marLeft w:val="0"/>
              <w:marRight w:val="0"/>
              <w:marTop w:val="0"/>
              <w:marBottom w:val="0"/>
              <w:divBdr>
                <w:top w:val="none" w:sz="0" w:space="0" w:color="auto"/>
                <w:left w:val="none" w:sz="0" w:space="0" w:color="auto"/>
                <w:bottom w:val="none" w:sz="0" w:space="0" w:color="auto"/>
                <w:right w:val="none" w:sz="0" w:space="0" w:color="auto"/>
              </w:divBdr>
              <w:divsChild>
                <w:div w:id="1702322703">
                  <w:marLeft w:val="0"/>
                  <w:marRight w:val="0"/>
                  <w:marTop w:val="0"/>
                  <w:marBottom w:val="0"/>
                  <w:divBdr>
                    <w:top w:val="none" w:sz="0" w:space="0" w:color="auto"/>
                    <w:left w:val="none" w:sz="0" w:space="0" w:color="auto"/>
                    <w:bottom w:val="none" w:sz="0" w:space="0" w:color="auto"/>
                    <w:right w:val="none" w:sz="0" w:space="0" w:color="auto"/>
                  </w:divBdr>
                  <w:divsChild>
                    <w:div w:id="2083525953">
                      <w:marLeft w:val="0"/>
                      <w:marRight w:val="0"/>
                      <w:marTop w:val="300"/>
                      <w:marBottom w:val="0"/>
                      <w:divBdr>
                        <w:top w:val="none" w:sz="0" w:space="0" w:color="auto"/>
                        <w:left w:val="none" w:sz="0" w:space="0" w:color="auto"/>
                        <w:bottom w:val="none" w:sz="0" w:space="0" w:color="auto"/>
                        <w:right w:val="none" w:sz="0" w:space="0" w:color="auto"/>
                      </w:divBdr>
                      <w:divsChild>
                        <w:div w:id="1828940054">
                          <w:marLeft w:val="0"/>
                          <w:marRight w:val="0"/>
                          <w:marTop w:val="0"/>
                          <w:marBottom w:val="0"/>
                          <w:divBdr>
                            <w:top w:val="none" w:sz="0" w:space="0" w:color="auto"/>
                            <w:left w:val="none" w:sz="0" w:space="0" w:color="auto"/>
                            <w:bottom w:val="none" w:sz="0" w:space="0" w:color="auto"/>
                            <w:right w:val="none" w:sz="0" w:space="0" w:color="auto"/>
                          </w:divBdr>
                          <w:divsChild>
                            <w:div w:id="109135356">
                              <w:marLeft w:val="0"/>
                              <w:marRight w:val="0"/>
                              <w:marTop w:val="0"/>
                              <w:marBottom w:val="0"/>
                              <w:divBdr>
                                <w:top w:val="none" w:sz="0" w:space="0" w:color="auto"/>
                                <w:left w:val="none" w:sz="0" w:space="0" w:color="auto"/>
                                <w:bottom w:val="none" w:sz="0" w:space="0" w:color="auto"/>
                                <w:right w:val="none" w:sz="0" w:space="0" w:color="auto"/>
                              </w:divBdr>
                            </w:div>
                          </w:divsChild>
                        </w:div>
                        <w:div w:id="220795642">
                          <w:marLeft w:val="0"/>
                          <w:marRight w:val="0"/>
                          <w:marTop w:val="0"/>
                          <w:marBottom w:val="0"/>
                          <w:divBdr>
                            <w:top w:val="none" w:sz="0" w:space="0" w:color="auto"/>
                            <w:left w:val="none" w:sz="0" w:space="0" w:color="auto"/>
                            <w:bottom w:val="none" w:sz="0" w:space="0" w:color="auto"/>
                            <w:right w:val="none" w:sz="0" w:space="0" w:color="auto"/>
                          </w:divBdr>
                          <w:divsChild>
                            <w:div w:id="285619060">
                              <w:marLeft w:val="0"/>
                              <w:marRight w:val="0"/>
                              <w:marTop w:val="0"/>
                              <w:marBottom w:val="0"/>
                              <w:divBdr>
                                <w:top w:val="none" w:sz="0" w:space="0" w:color="auto"/>
                                <w:left w:val="none" w:sz="0" w:space="0" w:color="auto"/>
                                <w:bottom w:val="none" w:sz="0" w:space="0" w:color="auto"/>
                                <w:right w:val="none" w:sz="0" w:space="0" w:color="auto"/>
                              </w:divBdr>
                            </w:div>
                          </w:divsChild>
                        </w:div>
                        <w:div w:id="1601639542">
                          <w:marLeft w:val="0"/>
                          <w:marRight w:val="0"/>
                          <w:marTop w:val="0"/>
                          <w:marBottom w:val="0"/>
                          <w:divBdr>
                            <w:top w:val="none" w:sz="0" w:space="0" w:color="auto"/>
                            <w:left w:val="none" w:sz="0" w:space="0" w:color="auto"/>
                            <w:bottom w:val="none" w:sz="0" w:space="0" w:color="auto"/>
                            <w:right w:val="none" w:sz="0" w:space="0" w:color="auto"/>
                          </w:divBdr>
                          <w:divsChild>
                            <w:div w:id="343020221">
                              <w:marLeft w:val="0"/>
                              <w:marRight w:val="0"/>
                              <w:marTop w:val="0"/>
                              <w:marBottom w:val="0"/>
                              <w:divBdr>
                                <w:top w:val="none" w:sz="0" w:space="0" w:color="auto"/>
                                <w:left w:val="none" w:sz="0" w:space="0" w:color="auto"/>
                                <w:bottom w:val="none" w:sz="0" w:space="0" w:color="auto"/>
                                <w:right w:val="none" w:sz="0" w:space="0" w:color="auto"/>
                              </w:divBdr>
                            </w:div>
                          </w:divsChild>
                        </w:div>
                        <w:div w:id="67963324">
                          <w:marLeft w:val="0"/>
                          <w:marRight w:val="0"/>
                          <w:marTop w:val="0"/>
                          <w:marBottom w:val="0"/>
                          <w:divBdr>
                            <w:top w:val="none" w:sz="0" w:space="0" w:color="auto"/>
                            <w:left w:val="none" w:sz="0" w:space="0" w:color="auto"/>
                            <w:bottom w:val="none" w:sz="0" w:space="0" w:color="auto"/>
                            <w:right w:val="none" w:sz="0" w:space="0" w:color="auto"/>
                          </w:divBdr>
                          <w:divsChild>
                            <w:div w:id="312678615">
                              <w:marLeft w:val="0"/>
                              <w:marRight w:val="0"/>
                              <w:marTop w:val="0"/>
                              <w:marBottom w:val="0"/>
                              <w:divBdr>
                                <w:top w:val="none" w:sz="0" w:space="0" w:color="auto"/>
                                <w:left w:val="none" w:sz="0" w:space="0" w:color="auto"/>
                                <w:bottom w:val="none" w:sz="0" w:space="0" w:color="auto"/>
                                <w:right w:val="none" w:sz="0" w:space="0" w:color="auto"/>
                              </w:divBdr>
                            </w:div>
                          </w:divsChild>
                        </w:div>
                        <w:div w:id="891501150">
                          <w:marLeft w:val="0"/>
                          <w:marRight w:val="0"/>
                          <w:marTop w:val="0"/>
                          <w:marBottom w:val="0"/>
                          <w:divBdr>
                            <w:top w:val="none" w:sz="0" w:space="0" w:color="auto"/>
                            <w:left w:val="none" w:sz="0" w:space="0" w:color="auto"/>
                            <w:bottom w:val="none" w:sz="0" w:space="0" w:color="auto"/>
                            <w:right w:val="none" w:sz="0" w:space="0" w:color="auto"/>
                          </w:divBdr>
                          <w:divsChild>
                            <w:div w:id="1769082425">
                              <w:marLeft w:val="0"/>
                              <w:marRight w:val="0"/>
                              <w:marTop w:val="0"/>
                              <w:marBottom w:val="0"/>
                              <w:divBdr>
                                <w:top w:val="none" w:sz="0" w:space="0" w:color="auto"/>
                                <w:left w:val="none" w:sz="0" w:space="0" w:color="auto"/>
                                <w:bottom w:val="none" w:sz="0" w:space="0" w:color="auto"/>
                                <w:right w:val="none" w:sz="0" w:space="0" w:color="auto"/>
                              </w:divBdr>
                            </w:div>
                          </w:divsChild>
                        </w:div>
                        <w:div w:id="512379890">
                          <w:marLeft w:val="0"/>
                          <w:marRight w:val="0"/>
                          <w:marTop w:val="0"/>
                          <w:marBottom w:val="0"/>
                          <w:divBdr>
                            <w:top w:val="none" w:sz="0" w:space="0" w:color="auto"/>
                            <w:left w:val="none" w:sz="0" w:space="0" w:color="auto"/>
                            <w:bottom w:val="none" w:sz="0" w:space="0" w:color="auto"/>
                            <w:right w:val="none" w:sz="0" w:space="0" w:color="auto"/>
                          </w:divBdr>
                          <w:divsChild>
                            <w:div w:id="807666936">
                              <w:marLeft w:val="0"/>
                              <w:marRight w:val="0"/>
                              <w:marTop w:val="0"/>
                              <w:marBottom w:val="0"/>
                              <w:divBdr>
                                <w:top w:val="none" w:sz="0" w:space="0" w:color="auto"/>
                                <w:left w:val="none" w:sz="0" w:space="0" w:color="auto"/>
                                <w:bottom w:val="none" w:sz="0" w:space="0" w:color="auto"/>
                                <w:right w:val="none" w:sz="0" w:space="0" w:color="auto"/>
                              </w:divBdr>
                            </w:div>
                          </w:divsChild>
                        </w:div>
                        <w:div w:id="87971672">
                          <w:marLeft w:val="0"/>
                          <w:marRight w:val="0"/>
                          <w:marTop w:val="0"/>
                          <w:marBottom w:val="0"/>
                          <w:divBdr>
                            <w:top w:val="none" w:sz="0" w:space="0" w:color="auto"/>
                            <w:left w:val="none" w:sz="0" w:space="0" w:color="auto"/>
                            <w:bottom w:val="none" w:sz="0" w:space="0" w:color="auto"/>
                            <w:right w:val="none" w:sz="0" w:space="0" w:color="auto"/>
                          </w:divBdr>
                          <w:divsChild>
                            <w:div w:id="710568480">
                              <w:marLeft w:val="0"/>
                              <w:marRight w:val="0"/>
                              <w:marTop w:val="0"/>
                              <w:marBottom w:val="0"/>
                              <w:divBdr>
                                <w:top w:val="none" w:sz="0" w:space="0" w:color="auto"/>
                                <w:left w:val="none" w:sz="0" w:space="0" w:color="auto"/>
                                <w:bottom w:val="none" w:sz="0" w:space="0" w:color="auto"/>
                                <w:right w:val="none" w:sz="0" w:space="0" w:color="auto"/>
                              </w:divBdr>
                            </w:div>
                          </w:divsChild>
                        </w:div>
                        <w:div w:id="1634167069">
                          <w:marLeft w:val="0"/>
                          <w:marRight w:val="0"/>
                          <w:marTop w:val="0"/>
                          <w:marBottom w:val="0"/>
                          <w:divBdr>
                            <w:top w:val="none" w:sz="0" w:space="0" w:color="auto"/>
                            <w:left w:val="none" w:sz="0" w:space="0" w:color="auto"/>
                            <w:bottom w:val="none" w:sz="0" w:space="0" w:color="auto"/>
                            <w:right w:val="none" w:sz="0" w:space="0" w:color="auto"/>
                          </w:divBdr>
                          <w:divsChild>
                            <w:div w:id="1508712586">
                              <w:marLeft w:val="0"/>
                              <w:marRight w:val="0"/>
                              <w:marTop w:val="0"/>
                              <w:marBottom w:val="0"/>
                              <w:divBdr>
                                <w:top w:val="none" w:sz="0" w:space="0" w:color="auto"/>
                                <w:left w:val="none" w:sz="0" w:space="0" w:color="auto"/>
                                <w:bottom w:val="none" w:sz="0" w:space="0" w:color="auto"/>
                                <w:right w:val="none" w:sz="0" w:space="0" w:color="auto"/>
                              </w:divBdr>
                            </w:div>
                          </w:divsChild>
                        </w:div>
                        <w:div w:id="292905125">
                          <w:marLeft w:val="0"/>
                          <w:marRight w:val="0"/>
                          <w:marTop w:val="0"/>
                          <w:marBottom w:val="0"/>
                          <w:divBdr>
                            <w:top w:val="none" w:sz="0" w:space="0" w:color="auto"/>
                            <w:left w:val="none" w:sz="0" w:space="0" w:color="auto"/>
                            <w:bottom w:val="none" w:sz="0" w:space="0" w:color="auto"/>
                            <w:right w:val="none" w:sz="0" w:space="0" w:color="auto"/>
                          </w:divBdr>
                          <w:divsChild>
                            <w:div w:id="1371418161">
                              <w:marLeft w:val="0"/>
                              <w:marRight w:val="0"/>
                              <w:marTop w:val="0"/>
                              <w:marBottom w:val="0"/>
                              <w:divBdr>
                                <w:top w:val="none" w:sz="0" w:space="0" w:color="auto"/>
                                <w:left w:val="none" w:sz="0" w:space="0" w:color="auto"/>
                                <w:bottom w:val="none" w:sz="0" w:space="0" w:color="auto"/>
                                <w:right w:val="none" w:sz="0" w:space="0" w:color="auto"/>
                              </w:divBdr>
                            </w:div>
                          </w:divsChild>
                        </w:div>
                        <w:div w:id="896935532">
                          <w:marLeft w:val="0"/>
                          <w:marRight w:val="0"/>
                          <w:marTop w:val="0"/>
                          <w:marBottom w:val="0"/>
                          <w:divBdr>
                            <w:top w:val="none" w:sz="0" w:space="0" w:color="auto"/>
                            <w:left w:val="none" w:sz="0" w:space="0" w:color="auto"/>
                            <w:bottom w:val="none" w:sz="0" w:space="0" w:color="auto"/>
                            <w:right w:val="none" w:sz="0" w:space="0" w:color="auto"/>
                          </w:divBdr>
                          <w:divsChild>
                            <w:div w:id="1248610047">
                              <w:marLeft w:val="0"/>
                              <w:marRight w:val="0"/>
                              <w:marTop w:val="0"/>
                              <w:marBottom w:val="0"/>
                              <w:divBdr>
                                <w:top w:val="none" w:sz="0" w:space="0" w:color="auto"/>
                                <w:left w:val="none" w:sz="0" w:space="0" w:color="auto"/>
                                <w:bottom w:val="none" w:sz="0" w:space="0" w:color="auto"/>
                                <w:right w:val="none" w:sz="0" w:space="0" w:color="auto"/>
                              </w:divBdr>
                            </w:div>
                          </w:divsChild>
                        </w:div>
                        <w:div w:id="1945188504">
                          <w:marLeft w:val="0"/>
                          <w:marRight w:val="0"/>
                          <w:marTop w:val="0"/>
                          <w:marBottom w:val="0"/>
                          <w:divBdr>
                            <w:top w:val="none" w:sz="0" w:space="0" w:color="auto"/>
                            <w:left w:val="none" w:sz="0" w:space="0" w:color="auto"/>
                            <w:bottom w:val="none" w:sz="0" w:space="0" w:color="auto"/>
                            <w:right w:val="none" w:sz="0" w:space="0" w:color="auto"/>
                          </w:divBdr>
                          <w:divsChild>
                            <w:div w:id="186212785">
                              <w:marLeft w:val="0"/>
                              <w:marRight w:val="0"/>
                              <w:marTop w:val="0"/>
                              <w:marBottom w:val="0"/>
                              <w:divBdr>
                                <w:top w:val="none" w:sz="0" w:space="0" w:color="auto"/>
                                <w:left w:val="none" w:sz="0" w:space="0" w:color="auto"/>
                                <w:bottom w:val="none" w:sz="0" w:space="0" w:color="auto"/>
                                <w:right w:val="none" w:sz="0" w:space="0" w:color="auto"/>
                              </w:divBdr>
                            </w:div>
                          </w:divsChild>
                        </w:div>
                        <w:div w:id="718633410">
                          <w:marLeft w:val="0"/>
                          <w:marRight w:val="0"/>
                          <w:marTop w:val="0"/>
                          <w:marBottom w:val="0"/>
                          <w:divBdr>
                            <w:top w:val="none" w:sz="0" w:space="0" w:color="auto"/>
                            <w:left w:val="none" w:sz="0" w:space="0" w:color="auto"/>
                            <w:bottom w:val="none" w:sz="0" w:space="0" w:color="auto"/>
                            <w:right w:val="none" w:sz="0" w:space="0" w:color="auto"/>
                          </w:divBdr>
                        </w:div>
                        <w:div w:id="144053900">
                          <w:marLeft w:val="0"/>
                          <w:marRight w:val="0"/>
                          <w:marTop w:val="0"/>
                          <w:marBottom w:val="0"/>
                          <w:divBdr>
                            <w:top w:val="none" w:sz="0" w:space="0" w:color="auto"/>
                            <w:left w:val="none" w:sz="0" w:space="0" w:color="auto"/>
                            <w:bottom w:val="none" w:sz="0" w:space="0" w:color="auto"/>
                            <w:right w:val="none" w:sz="0" w:space="0" w:color="auto"/>
                          </w:divBdr>
                          <w:divsChild>
                            <w:div w:id="871040054">
                              <w:marLeft w:val="0"/>
                              <w:marRight w:val="0"/>
                              <w:marTop w:val="0"/>
                              <w:marBottom w:val="0"/>
                              <w:divBdr>
                                <w:top w:val="none" w:sz="0" w:space="0" w:color="auto"/>
                                <w:left w:val="none" w:sz="0" w:space="0" w:color="auto"/>
                                <w:bottom w:val="none" w:sz="0" w:space="0" w:color="auto"/>
                                <w:right w:val="none" w:sz="0" w:space="0" w:color="auto"/>
                              </w:divBdr>
                            </w:div>
                            <w:div w:id="526335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C4E7B94A</Template>
  <TotalTime>4</TotalTime>
  <Pages>2</Pages>
  <Words>891</Words>
  <Characters>4905</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5785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Tanis, Kirsten</dc:creator>
  <cp:keywords/>
  <dc:description/>
  <cp:lastModifiedBy>Tanis, Kirsten</cp:lastModifiedBy>
  <cp:revision>1</cp:revision>
  <dcterms:created xsi:type="dcterms:W3CDTF">2017-10-09T20:45:00Z</dcterms:created>
  <dcterms:modified xsi:type="dcterms:W3CDTF">2017-10-09T20:49:00Z</dcterms:modified>
</cp:coreProperties>
</file>