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5F49" w:rsidRPr="003D5F49" w:rsidRDefault="003D5F49" w:rsidP="003D5F49">
      <w:pPr>
        <w:spacing w:after="0" w:line="240" w:lineRule="auto"/>
        <w:rPr>
          <w:rFonts w:ascii="Arial" w:eastAsia="Times New Roman" w:hAnsi="Arial" w:cs="Arial"/>
          <w:b/>
          <w:bCs/>
          <w:sz w:val="18"/>
          <w:szCs w:val="18"/>
          <w:lang w:val="en-US" w:eastAsia="nl-NL"/>
        </w:rPr>
      </w:pPr>
      <w:r w:rsidRPr="003D5F49">
        <w:rPr>
          <w:rFonts w:ascii="Arial" w:eastAsia="Times New Roman" w:hAnsi="Arial" w:cs="Arial"/>
          <w:b/>
          <w:bCs/>
          <w:sz w:val="18"/>
          <w:szCs w:val="18"/>
          <w:lang w:val="en-US" w:eastAsia="nl-NL"/>
        </w:rPr>
        <w:t>Assignment Title</w:t>
      </w:r>
    </w:p>
    <w:p w:rsidR="003D5F49" w:rsidRPr="003D5F49" w:rsidRDefault="003D5F49" w:rsidP="003D5F49">
      <w:pPr>
        <w:spacing w:after="0" w:line="240" w:lineRule="auto"/>
        <w:rPr>
          <w:rFonts w:ascii="Arial" w:eastAsia="Times New Roman" w:hAnsi="Arial" w:cs="Arial"/>
          <w:sz w:val="18"/>
          <w:szCs w:val="18"/>
          <w:lang w:val="en-US" w:eastAsia="nl-NL"/>
        </w:rPr>
      </w:pPr>
      <w:r w:rsidRPr="003D5F49">
        <w:rPr>
          <w:rFonts w:ascii="Arial" w:eastAsia="Times New Roman" w:hAnsi="Arial" w:cs="Arial"/>
          <w:sz w:val="18"/>
          <w:szCs w:val="18"/>
          <w:lang w:val="en-US" w:eastAsia="nl-NL"/>
        </w:rPr>
        <w:t>Assessing the Business Opportunity of Women Markets for Financial Institutions in Tunisia and Egypt</w:t>
      </w:r>
    </w:p>
    <w:p w:rsidR="003D5F49" w:rsidRDefault="003D5F49" w:rsidP="003D5F49">
      <w:pPr>
        <w:spacing w:after="0" w:line="240" w:lineRule="auto"/>
        <w:rPr>
          <w:rFonts w:ascii="Arial" w:eastAsia="Times New Roman" w:hAnsi="Arial" w:cs="Arial"/>
          <w:b/>
          <w:bCs/>
          <w:sz w:val="18"/>
          <w:szCs w:val="18"/>
          <w:lang w:val="en-US" w:eastAsia="nl-NL"/>
        </w:rPr>
      </w:pPr>
    </w:p>
    <w:p w:rsidR="003D5F49" w:rsidRPr="003D5F49" w:rsidRDefault="003D5F49" w:rsidP="003D5F49">
      <w:pPr>
        <w:spacing w:after="0" w:line="240" w:lineRule="auto"/>
        <w:rPr>
          <w:rFonts w:ascii="Arial" w:eastAsia="Times New Roman" w:hAnsi="Arial" w:cs="Arial"/>
          <w:b/>
          <w:bCs/>
          <w:sz w:val="18"/>
          <w:szCs w:val="18"/>
          <w:lang w:val="en-US" w:eastAsia="nl-NL"/>
        </w:rPr>
      </w:pPr>
      <w:r w:rsidRPr="003D5F49">
        <w:rPr>
          <w:rFonts w:ascii="Arial" w:eastAsia="Times New Roman" w:hAnsi="Arial" w:cs="Arial"/>
          <w:b/>
          <w:bCs/>
          <w:sz w:val="18"/>
          <w:szCs w:val="18"/>
          <w:lang w:val="en-US" w:eastAsia="nl-NL"/>
        </w:rPr>
        <w:t>Publication Date</w:t>
      </w:r>
    </w:p>
    <w:p w:rsidR="003D5F49" w:rsidRPr="003D5F49" w:rsidRDefault="003D5F49" w:rsidP="003D5F49">
      <w:pPr>
        <w:spacing w:after="0" w:line="240" w:lineRule="auto"/>
        <w:rPr>
          <w:rFonts w:ascii="Arial" w:eastAsia="Times New Roman" w:hAnsi="Arial" w:cs="Arial"/>
          <w:sz w:val="18"/>
          <w:szCs w:val="18"/>
          <w:lang w:val="en-US" w:eastAsia="nl-NL"/>
        </w:rPr>
      </w:pPr>
      <w:r w:rsidRPr="003D5F49">
        <w:rPr>
          <w:rFonts w:ascii="Arial" w:eastAsia="Times New Roman" w:hAnsi="Arial" w:cs="Arial"/>
          <w:sz w:val="18"/>
          <w:szCs w:val="18"/>
          <w:lang w:val="en-US" w:eastAsia="nl-NL"/>
        </w:rPr>
        <w:t>30-Oct-2017</w:t>
      </w:r>
    </w:p>
    <w:p w:rsidR="003D5F49" w:rsidRDefault="003D5F49" w:rsidP="003D5F49">
      <w:pPr>
        <w:spacing w:after="0" w:line="240" w:lineRule="auto"/>
        <w:rPr>
          <w:rFonts w:ascii="Arial" w:eastAsia="Times New Roman" w:hAnsi="Arial" w:cs="Arial"/>
          <w:b/>
          <w:bCs/>
          <w:sz w:val="18"/>
          <w:szCs w:val="18"/>
          <w:lang w:val="en-US" w:eastAsia="nl-NL"/>
        </w:rPr>
      </w:pPr>
    </w:p>
    <w:p w:rsidR="003D5F49" w:rsidRPr="003D5F49" w:rsidRDefault="003D5F49" w:rsidP="003D5F49">
      <w:pPr>
        <w:spacing w:after="0" w:line="240" w:lineRule="auto"/>
        <w:rPr>
          <w:rFonts w:ascii="Arial" w:eastAsia="Times New Roman" w:hAnsi="Arial" w:cs="Arial"/>
          <w:b/>
          <w:bCs/>
          <w:sz w:val="18"/>
          <w:szCs w:val="18"/>
          <w:lang w:val="en-US" w:eastAsia="nl-NL"/>
        </w:rPr>
      </w:pPr>
      <w:r w:rsidRPr="003D5F49">
        <w:rPr>
          <w:rFonts w:ascii="Arial" w:eastAsia="Times New Roman" w:hAnsi="Arial" w:cs="Arial"/>
          <w:b/>
          <w:bCs/>
          <w:sz w:val="18"/>
          <w:szCs w:val="18"/>
          <w:lang w:val="en-US" w:eastAsia="nl-NL"/>
        </w:rPr>
        <w:t>Expression of Interest Deadline</w:t>
      </w:r>
    </w:p>
    <w:p w:rsidR="003D5F49" w:rsidRPr="003D5F49" w:rsidRDefault="003D5F49" w:rsidP="003D5F49">
      <w:pPr>
        <w:spacing w:after="0" w:line="240" w:lineRule="auto"/>
        <w:rPr>
          <w:rFonts w:ascii="Arial" w:eastAsia="Times New Roman" w:hAnsi="Arial" w:cs="Arial"/>
          <w:sz w:val="18"/>
          <w:szCs w:val="18"/>
          <w:lang w:val="en-US" w:eastAsia="nl-NL"/>
        </w:rPr>
      </w:pPr>
      <w:r w:rsidRPr="003D5F49">
        <w:rPr>
          <w:rFonts w:ascii="Arial" w:eastAsia="Times New Roman" w:hAnsi="Arial" w:cs="Arial"/>
          <w:sz w:val="18"/>
          <w:szCs w:val="18"/>
          <w:lang w:val="en-US" w:eastAsia="nl-NL"/>
        </w:rPr>
        <w:t> 11-Nov-2017 at 11:59:59 PM (Eastern Time – Washington D.C.)</w:t>
      </w:r>
    </w:p>
    <w:p w:rsidR="003D5F49" w:rsidRDefault="003D5F49" w:rsidP="003D5F49">
      <w:pPr>
        <w:spacing w:after="0" w:line="240" w:lineRule="auto"/>
        <w:rPr>
          <w:rFonts w:ascii="Arial" w:eastAsia="Times New Roman" w:hAnsi="Arial" w:cs="Arial"/>
          <w:b/>
          <w:bCs/>
          <w:sz w:val="18"/>
          <w:szCs w:val="18"/>
          <w:lang w:eastAsia="nl-NL"/>
        </w:rPr>
      </w:pPr>
    </w:p>
    <w:p w:rsidR="003D5F49" w:rsidRPr="003D5F49" w:rsidRDefault="003D5F49" w:rsidP="003D5F49">
      <w:pPr>
        <w:spacing w:after="0" w:line="240" w:lineRule="auto"/>
        <w:rPr>
          <w:rFonts w:ascii="Arial" w:eastAsia="Times New Roman" w:hAnsi="Arial" w:cs="Arial"/>
          <w:b/>
          <w:bCs/>
          <w:vanish/>
          <w:sz w:val="18"/>
          <w:szCs w:val="18"/>
          <w:lang w:eastAsia="nl-NL"/>
        </w:rPr>
      </w:pPr>
      <w:r w:rsidRPr="003D5F49">
        <w:rPr>
          <w:rFonts w:ascii="Arial" w:eastAsia="Times New Roman" w:hAnsi="Arial" w:cs="Arial"/>
          <w:b/>
          <w:bCs/>
          <w:vanish/>
          <w:sz w:val="18"/>
          <w:szCs w:val="18"/>
          <w:lang w:eastAsia="nl-NL"/>
        </w:rPr>
        <w:t>Contact Name</w:t>
      </w:r>
    </w:p>
    <w:p w:rsidR="003D5F49" w:rsidRPr="003D5F49" w:rsidRDefault="003D5F49" w:rsidP="003D5F49">
      <w:pPr>
        <w:spacing w:after="0" w:line="240" w:lineRule="auto"/>
        <w:rPr>
          <w:rFonts w:ascii="Arial" w:eastAsia="Times New Roman" w:hAnsi="Arial" w:cs="Arial"/>
          <w:vanish/>
          <w:sz w:val="18"/>
          <w:szCs w:val="18"/>
          <w:lang w:eastAsia="nl-NL"/>
        </w:rPr>
      </w:pPr>
      <w:r w:rsidRPr="003D5F49">
        <w:rPr>
          <w:rFonts w:ascii="Arial" w:eastAsia="Times New Roman" w:hAnsi="Arial" w:cs="Arial"/>
          <w:vanish/>
          <w:sz w:val="18"/>
          <w:szCs w:val="18"/>
          <w:lang w:eastAsia="nl-NL"/>
        </w:rPr>
        <w:t> </w:t>
      </w:r>
    </w:p>
    <w:p w:rsidR="003D5F49" w:rsidRPr="003D5F49" w:rsidRDefault="003D5F49" w:rsidP="003D5F49">
      <w:pPr>
        <w:spacing w:after="0" w:line="240" w:lineRule="auto"/>
        <w:rPr>
          <w:rFonts w:ascii="Arial" w:eastAsia="Times New Roman" w:hAnsi="Arial" w:cs="Arial"/>
          <w:b/>
          <w:bCs/>
          <w:vanish/>
          <w:sz w:val="18"/>
          <w:szCs w:val="18"/>
          <w:lang w:eastAsia="nl-NL"/>
        </w:rPr>
      </w:pPr>
      <w:r w:rsidRPr="003D5F49">
        <w:rPr>
          <w:rFonts w:ascii="Arial" w:eastAsia="Times New Roman" w:hAnsi="Arial" w:cs="Arial"/>
          <w:b/>
          <w:bCs/>
          <w:vanish/>
          <w:sz w:val="18"/>
          <w:szCs w:val="18"/>
          <w:lang w:eastAsia="nl-NL"/>
        </w:rPr>
        <w:t>Contact Email</w:t>
      </w:r>
    </w:p>
    <w:p w:rsidR="003D5F49" w:rsidRPr="003D5F49" w:rsidRDefault="003D5F49" w:rsidP="003D5F49">
      <w:pPr>
        <w:spacing w:after="0" w:line="240" w:lineRule="auto"/>
        <w:rPr>
          <w:rFonts w:ascii="Arial" w:eastAsia="Times New Roman" w:hAnsi="Arial" w:cs="Arial"/>
          <w:vanish/>
          <w:sz w:val="18"/>
          <w:szCs w:val="18"/>
          <w:lang w:eastAsia="nl-NL"/>
        </w:rPr>
      </w:pPr>
      <w:r w:rsidRPr="003D5F49">
        <w:rPr>
          <w:rFonts w:ascii="Arial" w:eastAsia="Times New Roman" w:hAnsi="Arial" w:cs="Arial"/>
          <w:vanish/>
          <w:sz w:val="18"/>
          <w:szCs w:val="18"/>
          <w:lang w:eastAsia="nl-NL"/>
        </w:rPr>
        <w:t> </w:t>
      </w:r>
    </w:p>
    <w:p w:rsidR="003D5F49" w:rsidRPr="003D5F49" w:rsidRDefault="003D5F49" w:rsidP="003D5F49">
      <w:pPr>
        <w:spacing w:after="0" w:line="240" w:lineRule="auto"/>
        <w:rPr>
          <w:rFonts w:ascii="Arial" w:eastAsia="Times New Roman" w:hAnsi="Arial" w:cs="Arial"/>
          <w:b/>
          <w:bCs/>
          <w:vanish/>
          <w:sz w:val="18"/>
          <w:szCs w:val="18"/>
          <w:lang w:eastAsia="nl-NL"/>
        </w:rPr>
      </w:pPr>
      <w:r w:rsidRPr="003D5F49">
        <w:rPr>
          <w:rFonts w:ascii="Arial" w:eastAsia="Times New Roman" w:hAnsi="Arial" w:cs="Arial"/>
          <w:b/>
          <w:bCs/>
          <w:vanish/>
          <w:sz w:val="18"/>
          <w:szCs w:val="18"/>
          <w:lang w:eastAsia="nl-NL"/>
        </w:rPr>
        <w:t>Contact Phone</w:t>
      </w:r>
    </w:p>
    <w:p w:rsidR="003D5F49" w:rsidRPr="003D5F49" w:rsidRDefault="003D5F49" w:rsidP="003D5F49">
      <w:pPr>
        <w:spacing w:after="0" w:line="240" w:lineRule="auto"/>
        <w:rPr>
          <w:rFonts w:ascii="Arial" w:eastAsia="Times New Roman" w:hAnsi="Arial" w:cs="Arial"/>
          <w:vanish/>
          <w:sz w:val="18"/>
          <w:szCs w:val="18"/>
          <w:lang w:eastAsia="nl-NL"/>
        </w:rPr>
      </w:pPr>
      <w:r w:rsidRPr="003D5F49">
        <w:rPr>
          <w:rFonts w:ascii="Arial" w:eastAsia="Times New Roman" w:hAnsi="Arial" w:cs="Arial"/>
          <w:vanish/>
          <w:sz w:val="18"/>
          <w:szCs w:val="18"/>
          <w:lang w:eastAsia="nl-NL"/>
        </w:rPr>
        <w:t> </w:t>
      </w:r>
    </w:p>
    <w:p w:rsidR="003D5F49" w:rsidRPr="003D5F49" w:rsidRDefault="003D5F49" w:rsidP="003D5F49">
      <w:pPr>
        <w:spacing w:after="0" w:line="240" w:lineRule="auto"/>
        <w:rPr>
          <w:rFonts w:ascii="Arial" w:eastAsia="Times New Roman" w:hAnsi="Arial" w:cs="Arial"/>
          <w:b/>
          <w:bCs/>
          <w:vanish/>
          <w:sz w:val="18"/>
          <w:szCs w:val="18"/>
          <w:lang w:eastAsia="nl-NL"/>
        </w:rPr>
      </w:pPr>
      <w:r w:rsidRPr="003D5F49">
        <w:rPr>
          <w:rFonts w:ascii="Arial" w:eastAsia="Times New Roman" w:hAnsi="Arial" w:cs="Arial"/>
          <w:b/>
          <w:bCs/>
          <w:vanish/>
          <w:sz w:val="18"/>
          <w:szCs w:val="18"/>
          <w:lang w:eastAsia="nl-NL"/>
        </w:rPr>
        <w:t>Contact Fax</w:t>
      </w:r>
    </w:p>
    <w:p w:rsidR="003D5F49" w:rsidRPr="003D5F49" w:rsidRDefault="003D5F49" w:rsidP="003D5F49">
      <w:pPr>
        <w:spacing w:after="0" w:line="240" w:lineRule="auto"/>
        <w:rPr>
          <w:rFonts w:ascii="Arial" w:eastAsia="Times New Roman" w:hAnsi="Arial" w:cs="Arial"/>
          <w:vanish/>
          <w:sz w:val="18"/>
          <w:szCs w:val="18"/>
          <w:lang w:eastAsia="nl-NL"/>
        </w:rPr>
      </w:pPr>
      <w:r w:rsidRPr="003D5F49">
        <w:rPr>
          <w:rFonts w:ascii="Arial" w:eastAsia="Times New Roman" w:hAnsi="Arial" w:cs="Arial"/>
          <w:vanish/>
          <w:sz w:val="18"/>
          <w:szCs w:val="18"/>
          <w:lang w:eastAsia="nl-NL"/>
        </w:rPr>
        <w:t> </w:t>
      </w:r>
    </w:p>
    <w:p w:rsidR="003D5F49" w:rsidRPr="003D5F49" w:rsidRDefault="003D5F49" w:rsidP="003D5F49">
      <w:pPr>
        <w:spacing w:after="0" w:line="240" w:lineRule="auto"/>
        <w:rPr>
          <w:rFonts w:ascii="Arial" w:eastAsia="Times New Roman" w:hAnsi="Arial" w:cs="Arial"/>
          <w:b/>
          <w:bCs/>
          <w:sz w:val="18"/>
          <w:szCs w:val="18"/>
          <w:lang w:val="en-US" w:eastAsia="nl-NL"/>
        </w:rPr>
      </w:pPr>
      <w:r w:rsidRPr="003D5F49">
        <w:rPr>
          <w:rFonts w:ascii="Arial" w:eastAsia="Times New Roman" w:hAnsi="Arial" w:cs="Arial"/>
          <w:b/>
          <w:bCs/>
          <w:sz w:val="18"/>
          <w:szCs w:val="18"/>
          <w:lang w:val="en-US" w:eastAsia="nl-NL"/>
        </w:rPr>
        <w:t>Language of Notice</w:t>
      </w:r>
    </w:p>
    <w:p w:rsidR="003D5F49" w:rsidRPr="003D5F49" w:rsidRDefault="003D5F49" w:rsidP="003D5F49">
      <w:pPr>
        <w:spacing w:after="0" w:line="240" w:lineRule="auto"/>
        <w:rPr>
          <w:rFonts w:ascii="Arial" w:eastAsia="Times New Roman" w:hAnsi="Arial" w:cs="Arial"/>
          <w:sz w:val="18"/>
          <w:szCs w:val="18"/>
          <w:lang w:val="en-US" w:eastAsia="nl-NL"/>
        </w:rPr>
      </w:pPr>
      <w:r w:rsidRPr="003D5F49">
        <w:rPr>
          <w:rFonts w:ascii="Arial" w:eastAsia="Times New Roman" w:hAnsi="Arial" w:cs="Arial"/>
          <w:sz w:val="18"/>
          <w:szCs w:val="18"/>
          <w:lang w:val="en-US" w:eastAsia="nl-NL"/>
        </w:rPr>
        <w:t>English</w:t>
      </w:r>
    </w:p>
    <w:p w:rsidR="003D5F49" w:rsidRPr="003D5F49" w:rsidRDefault="003D5F49" w:rsidP="003D5F49">
      <w:pPr>
        <w:spacing w:after="0" w:line="240" w:lineRule="auto"/>
        <w:rPr>
          <w:rFonts w:ascii="Arial" w:eastAsia="Times New Roman" w:hAnsi="Arial" w:cs="Arial"/>
          <w:sz w:val="18"/>
          <w:szCs w:val="18"/>
          <w:lang w:val="en-US" w:eastAsia="nl-NL"/>
        </w:rPr>
      </w:pPr>
    </w:p>
    <w:p w:rsidR="003D5F49" w:rsidRPr="003D5F49" w:rsidRDefault="003D5F49" w:rsidP="003D5F49">
      <w:pPr>
        <w:spacing w:after="0" w:line="240" w:lineRule="auto"/>
        <w:rPr>
          <w:rFonts w:ascii="Arial" w:eastAsia="Times New Roman" w:hAnsi="Arial" w:cs="Arial"/>
          <w:b/>
          <w:bCs/>
          <w:sz w:val="18"/>
          <w:szCs w:val="18"/>
          <w:lang w:eastAsia="nl-NL"/>
        </w:rPr>
      </w:pPr>
      <w:proofErr w:type="spellStart"/>
      <w:r w:rsidRPr="003D5F49">
        <w:rPr>
          <w:rFonts w:ascii="Arial" w:eastAsia="Times New Roman" w:hAnsi="Arial" w:cs="Arial"/>
          <w:b/>
          <w:bCs/>
          <w:sz w:val="18"/>
          <w:szCs w:val="18"/>
          <w:lang w:eastAsia="nl-NL"/>
        </w:rPr>
        <w:t>Assignment</w:t>
      </w:r>
      <w:proofErr w:type="spellEnd"/>
      <w:r w:rsidRPr="003D5F49">
        <w:rPr>
          <w:rFonts w:ascii="Arial" w:eastAsia="Times New Roman" w:hAnsi="Arial" w:cs="Arial"/>
          <w:b/>
          <w:bCs/>
          <w:sz w:val="18"/>
          <w:szCs w:val="18"/>
          <w:lang w:eastAsia="nl-NL"/>
        </w:rPr>
        <w:t xml:space="preserve"> Country</w:t>
      </w:r>
    </w:p>
    <w:p w:rsidR="003D5F49" w:rsidRPr="003D5F49" w:rsidRDefault="003D5F49" w:rsidP="003D5F49">
      <w:pPr>
        <w:numPr>
          <w:ilvl w:val="0"/>
          <w:numId w:val="1"/>
        </w:numPr>
        <w:spacing w:before="100" w:beforeAutospacing="1" w:after="100" w:afterAutospacing="1" w:line="240" w:lineRule="auto"/>
        <w:rPr>
          <w:rFonts w:ascii="Arial" w:eastAsia="Times New Roman" w:hAnsi="Arial" w:cs="Arial"/>
          <w:sz w:val="18"/>
          <w:szCs w:val="18"/>
          <w:lang w:eastAsia="nl-NL"/>
        </w:rPr>
      </w:pPr>
      <w:r w:rsidRPr="003D5F49">
        <w:rPr>
          <w:rFonts w:ascii="Arial" w:eastAsia="Times New Roman" w:hAnsi="Arial" w:cs="Arial"/>
          <w:sz w:val="18"/>
          <w:szCs w:val="18"/>
          <w:lang w:eastAsia="nl-NL"/>
        </w:rPr>
        <w:t xml:space="preserve">EG - Egypt, </w:t>
      </w:r>
      <w:proofErr w:type="spellStart"/>
      <w:r w:rsidRPr="003D5F49">
        <w:rPr>
          <w:rFonts w:ascii="Arial" w:eastAsia="Times New Roman" w:hAnsi="Arial" w:cs="Arial"/>
          <w:sz w:val="18"/>
          <w:szCs w:val="18"/>
          <w:lang w:eastAsia="nl-NL"/>
        </w:rPr>
        <w:t>Arab</w:t>
      </w:r>
      <w:proofErr w:type="spellEnd"/>
      <w:r w:rsidRPr="003D5F49">
        <w:rPr>
          <w:rFonts w:ascii="Arial" w:eastAsia="Times New Roman" w:hAnsi="Arial" w:cs="Arial"/>
          <w:sz w:val="18"/>
          <w:szCs w:val="18"/>
          <w:lang w:eastAsia="nl-NL"/>
        </w:rPr>
        <w:t xml:space="preserve"> </w:t>
      </w:r>
      <w:proofErr w:type="spellStart"/>
      <w:r w:rsidRPr="003D5F49">
        <w:rPr>
          <w:rFonts w:ascii="Arial" w:eastAsia="Times New Roman" w:hAnsi="Arial" w:cs="Arial"/>
          <w:sz w:val="18"/>
          <w:szCs w:val="18"/>
          <w:lang w:eastAsia="nl-NL"/>
        </w:rPr>
        <w:t>Republic</w:t>
      </w:r>
      <w:proofErr w:type="spellEnd"/>
      <w:r w:rsidRPr="003D5F49">
        <w:rPr>
          <w:rFonts w:ascii="Arial" w:eastAsia="Times New Roman" w:hAnsi="Arial" w:cs="Arial"/>
          <w:sz w:val="18"/>
          <w:szCs w:val="18"/>
          <w:lang w:eastAsia="nl-NL"/>
        </w:rPr>
        <w:t xml:space="preserve"> of</w:t>
      </w:r>
    </w:p>
    <w:p w:rsidR="003D5F49" w:rsidRPr="003D5F49" w:rsidRDefault="003D5F49" w:rsidP="003D5F49">
      <w:pPr>
        <w:numPr>
          <w:ilvl w:val="0"/>
          <w:numId w:val="1"/>
        </w:numPr>
        <w:spacing w:before="100" w:beforeAutospacing="1" w:after="100" w:afterAutospacing="1" w:line="240" w:lineRule="auto"/>
        <w:rPr>
          <w:rFonts w:ascii="Arial" w:eastAsia="Times New Roman" w:hAnsi="Arial" w:cs="Arial"/>
          <w:sz w:val="18"/>
          <w:szCs w:val="18"/>
          <w:lang w:eastAsia="nl-NL"/>
        </w:rPr>
      </w:pPr>
      <w:r w:rsidRPr="003D5F49">
        <w:rPr>
          <w:rFonts w:ascii="Arial" w:eastAsia="Times New Roman" w:hAnsi="Arial" w:cs="Arial"/>
          <w:sz w:val="18"/>
          <w:szCs w:val="18"/>
          <w:lang w:eastAsia="nl-NL"/>
        </w:rPr>
        <w:t>TN - Tunisia</w:t>
      </w:r>
    </w:p>
    <w:p w:rsidR="003D5F49" w:rsidRPr="003D5F49" w:rsidRDefault="003D5F49" w:rsidP="003D5F49">
      <w:pPr>
        <w:spacing w:after="0" w:line="240" w:lineRule="auto"/>
        <w:rPr>
          <w:rFonts w:ascii="Arial" w:eastAsia="Times New Roman" w:hAnsi="Arial" w:cs="Arial"/>
          <w:b/>
          <w:bCs/>
          <w:sz w:val="18"/>
          <w:szCs w:val="18"/>
          <w:lang w:eastAsia="nl-NL"/>
        </w:rPr>
      </w:pPr>
      <w:proofErr w:type="spellStart"/>
      <w:r w:rsidRPr="003D5F49">
        <w:rPr>
          <w:rFonts w:ascii="Arial" w:eastAsia="Times New Roman" w:hAnsi="Arial" w:cs="Arial"/>
          <w:b/>
          <w:bCs/>
          <w:sz w:val="18"/>
          <w:szCs w:val="18"/>
          <w:lang w:eastAsia="nl-NL"/>
        </w:rPr>
        <w:t>Funding</w:t>
      </w:r>
      <w:proofErr w:type="spellEnd"/>
      <w:r w:rsidRPr="003D5F49">
        <w:rPr>
          <w:rFonts w:ascii="Arial" w:eastAsia="Times New Roman" w:hAnsi="Arial" w:cs="Arial"/>
          <w:b/>
          <w:bCs/>
          <w:sz w:val="18"/>
          <w:szCs w:val="18"/>
          <w:lang w:eastAsia="nl-NL"/>
        </w:rPr>
        <w:t xml:space="preserve"> Sources</w:t>
      </w:r>
    </w:p>
    <w:p w:rsidR="003D5F49" w:rsidRPr="003D5F49" w:rsidRDefault="003D5F49" w:rsidP="003D5F49">
      <w:pPr>
        <w:spacing w:after="0" w:line="240" w:lineRule="auto"/>
        <w:rPr>
          <w:rFonts w:ascii="Arial" w:eastAsia="Times New Roman" w:hAnsi="Arial" w:cs="Arial"/>
          <w:sz w:val="18"/>
          <w:szCs w:val="18"/>
          <w:lang w:val="en-US" w:eastAsia="nl-NL"/>
        </w:rPr>
      </w:pPr>
      <w:r w:rsidRPr="003D5F49">
        <w:rPr>
          <w:rFonts w:ascii="Arial" w:eastAsia="Times New Roman" w:hAnsi="Arial" w:cs="Arial"/>
          <w:sz w:val="18"/>
          <w:szCs w:val="18"/>
          <w:lang w:val="en-US" w:eastAsia="nl-NL"/>
        </w:rPr>
        <w:t xml:space="preserve">The World Bank Group intends to finance the assignment/services under: </w:t>
      </w:r>
    </w:p>
    <w:p w:rsidR="003D5F49" w:rsidRPr="003D5F49" w:rsidRDefault="003D5F49" w:rsidP="003D5F49">
      <w:pPr>
        <w:numPr>
          <w:ilvl w:val="0"/>
          <w:numId w:val="2"/>
        </w:numPr>
        <w:spacing w:before="100" w:beforeAutospacing="1" w:after="100" w:afterAutospacing="1" w:line="240" w:lineRule="auto"/>
        <w:rPr>
          <w:rFonts w:ascii="Arial" w:eastAsia="Times New Roman" w:hAnsi="Arial" w:cs="Arial"/>
          <w:sz w:val="18"/>
          <w:szCs w:val="18"/>
          <w:lang w:eastAsia="nl-NL"/>
        </w:rPr>
      </w:pPr>
      <w:r w:rsidRPr="003D5F49">
        <w:rPr>
          <w:rFonts w:ascii="Arial" w:eastAsia="Times New Roman" w:hAnsi="Arial" w:cs="Arial"/>
          <w:sz w:val="18"/>
          <w:szCs w:val="18"/>
          <w:lang w:eastAsia="nl-NL"/>
        </w:rPr>
        <w:t>BB - BANK BUDGET</w:t>
      </w:r>
    </w:p>
    <w:p w:rsidR="003D5F49" w:rsidRPr="003D5F49" w:rsidRDefault="003D5F49" w:rsidP="003D5F49">
      <w:pPr>
        <w:numPr>
          <w:ilvl w:val="0"/>
          <w:numId w:val="2"/>
        </w:numPr>
        <w:spacing w:before="100" w:beforeAutospacing="1" w:after="100" w:afterAutospacing="1" w:line="240" w:lineRule="auto"/>
        <w:rPr>
          <w:rFonts w:ascii="Arial" w:eastAsia="Times New Roman" w:hAnsi="Arial" w:cs="Arial"/>
          <w:sz w:val="18"/>
          <w:szCs w:val="18"/>
          <w:lang w:eastAsia="nl-NL"/>
        </w:rPr>
      </w:pPr>
      <w:r w:rsidRPr="003D5F49">
        <w:rPr>
          <w:rFonts w:ascii="Arial" w:eastAsia="Times New Roman" w:hAnsi="Arial" w:cs="Arial"/>
          <w:sz w:val="18"/>
          <w:szCs w:val="18"/>
          <w:lang w:eastAsia="nl-NL"/>
        </w:rPr>
        <w:t xml:space="preserve">TF018725 - Financial </w:t>
      </w:r>
      <w:proofErr w:type="spellStart"/>
      <w:r w:rsidRPr="003D5F49">
        <w:rPr>
          <w:rFonts w:ascii="Arial" w:eastAsia="Times New Roman" w:hAnsi="Arial" w:cs="Arial"/>
          <w:sz w:val="18"/>
          <w:szCs w:val="18"/>
          <w:lang w:eastAsia="nl-NL"/>
        </w:rPr>
        <w:t>infrastructure</w:t>
      </w:r>
      <w:proofErr w:type="spellEnd"/>
      <w:r w:rsidRPr="003D5F49">
        <w:rPr>
          <w:rFonts w:ascii="Arial" w:eastAsia="Times New Roman" w:hAnsi="Arial" w:cs="Arial"/>
          <w:sz w:val="18"/>
          <w:szCs w:val="18"/>
          <w:lang w:eastAsia="nl-NL"/>
        </w:rPr>
        <w:t xml:space="preserve">-Financial </w:t>
      </w:r>
      <w:proofErr w:type="spellStart"/>
      <w:r w:rsidRPr="003D5F49">
        <w:rPr>
          <w:rFonts w:ascii="Arial" w:eastAsia="Times New Roman" w:hAnsi="Arial" w:cs="Arial"/>
          <w:sz w:val="18"/>
          <w:szCs w:val="18"/>
          <w:lang w:eastAsia="nl-NL"/>
        </w:rPr>
        <w:t>inclusion</w:t>
      </w:r>
      <w:proofErr w:type="spellEnd"/>
      <w:r w:rsidRPr="003D5F49">
        <w:rPr>
          <w:rFonts w:ascii="Arial" w:eastAsia="Times New Roman" w:hAnsi="Arial" w:cs="Arial"/>
          <w:sz w:val="18"/>
          <w:szCs w:val="18"/>
          <w:lang w:eastAsia="nl-NL"/>
        </w:rPr>
        <w:t xml:space="preserve"> </w:t>
      </w:r>
      <w:proofErr w:type="spellStart"/>
      <w:r w:rsidRPr="003D5F49">
        <w:rPr>
          <w:rFonts w:ascii="Arial" w:eastAsia="Times New Roman" w:hAnsi="Arial" w:cs="Arial"/>
          <w:sz w:val="18"/>
          <w:szCs w:val="18"/>
          <w:lang w:eastAsia="nl-NL"/>
        </w:rPr>
        <w:t>with</w:t>
      </w:r>
      <w:proofErr w:type="spellEnd"/>
      <w:r w:rsidRPr="003D5F49">
        <w:rPr>
          <w:rFonts w:ascii="Arial" w:eastAsia="Times New Roman" w:hAnsi="Arial" w:cs="Arial"/>
          <w:sz w:val="18"/>
          <w:szCs w:val="18"/>
          <w:lang w:eastAsia="nl-NL"/>
        </w:rPr>
        <w:t xml:space="preserve"> a gender component</w:t>
      </w:r>
    </w:p>
    <w:p w:rsidR="003D5F49" w:rsidRPr="003D5F49" w:rsidRDefault="003D5F49" w:rsidP="003D5F49">
      <w:pPr>
        <w:spacing w:after="0" w:line="240" w:lineRule="auto"/>
        <w:rPr>
          <w:rFonts w:ascii="Arial" w:eastAsia="Times New Roman" w:hAnsi="Arial" w:cs="Arial"/>
          <w:b/>
          <w:bCs/>
          <w:sz w:val="18"/>
          <w:szCs w:val="18"/>
          <w:lang w:eastAsia="nl-NL"/>
        </w:rPr>
      </w:pPr>
      <w:proofErr w:type="spellStart"/>
      <w:r w:rsidRPr="003D5F49">
        <w:rPr>
          <w:rFonts w:ascii="Arial" w:eastAsia="Times New Roman" w:hAnsi="Arial" w:cs="Arial"/>
          <w:b/>
          <w:bCs/>
          <w:sz w:val="18"/>
          <w:szCs w:val="18"/>
          <w:lang w:eastAsia="nl-NL"/>
        </w:rPr>
        <w:t>Individual</w:t>
      </w:r>
      <w:proofErr w:type="spellEnd"/>
      <w:r w:rsidRPr="003D5F49">
        <w:rPr>
          <w:rFonts w:ascii="Arial" w:eastAsia="Times New Roman" w:hAnsi="Arial" w:cs="Arial"/>
          <w:b/>
          <w:bCs/>
          <w:sz w:val="18"/>
          <w:szCs w:val="18"/>
          <w:lang w:eastAsia="nl-NL"/>
        </w:rPr>
        <w:t>/</w:t>
      </w:r>
      <w:proofErr w:type="spellStart"/>
      <w:r w:rsidRPr="003D5F49">
        <w:rPr>
          <w:rFonts w:ascii="Arial" w:eastAsia="Times New Roman" w:hAnsi="Arial" w:cs="Arial"/>
          <w:b/>
          <w:bCs/>
          <w:sz w:val="18"/>
          <w:szCs w:val="18"/>
          <w:lang w:eastAsia="nl-NL"/>
        </w:rPr>
        <w:t>Firm</w:t>
      </w:r>
      <w:proofErr w:type="spellEnd"/>
    </w:p>
    <w:p w:rsidR="003D5F49" w:rsidRDefault="003D5F49" w:rsidP="003D5F49">
      <w:pPr>
        <w:spacing w:after="0" w:line="240" w:lineRule="auto"/>
        <w:rPr>
          <w:rFonts w:ascii="Arial" w:eastAsia="Times New Roman" w:hAnsi="Arial" w:cs="Arial"/>
          <w:sz w:val="18"/>
          <w:szCs w:val="18"/>
          <w:lang w:val="en-US" w:eastAsia="nl-NL"/>
        </w:rPr>
      </w:pPr>
      <w:r w:rsidRPr="003D5F49">
        <w:rPr>
          <w:rFonts w:ascii="Arial" w:eastAsia="Times New Roman" w:hAnsi="Arial" w:cs="Arial"/>
          <w:vanish/>
          <w:sz w:val="18"/>
          <w:szCs w:val="18"/>
          <w:lang w:val="en-US" w:eastAsia="nl-NL"/>
        </w:rPr>
        <w:t>The consultant will be an individual.</w:t>
      </w:r>
      <w:r w:rsidRPr="003D5F49">
        <w:rPr>
          <w:rFonts w:ascii="Arial" w:eastAsia="Times New Roman" w:hAnsi="Arial" w:cs="Arial"/>
          <w:sz w:val="18"/>
          <w:szCs w:val="18"/>
          <w:lang w:val="en-US" w:eastAsia="nl-NL"/>
        </w:rPr>
        <w:t xml:space="preserve"> The consultant will be a firm. </w:t>
      </w:r>
    </w:p>
    <w:p w:rsidR="003D5F49" w:rsidRPr="003D5F49" w:rsidRDefault="003D5F49" w:rsidP="003D5F49">
      <w:pPr>
        <w:spacing w:after="0" w:line="240" w:lineRule="auto"/>
        <w:rPr>
          <w:rFonts w:ascii="Arial" w:eastAsia="Times New Roman" w:hAnsi="Arial" w:cs="Arial"/>
          <w:sz w:val="18"/>
          <w:szCs w:val="18"/>
          <w:lang w:val="en-US" w:eastAsia="nl-NL"/>
        </w:rPr>
      </w:pPr>
    </w:p>
    <w:p w:rsidR="003D5F49" w:rsidRPr="003D5F49" w:rsidRDefault="003D5F49" w:rsidP="003D5F49">
      <w:pPr>
        <w:spacing w:after="0" w:line="240" w:lineRule="auto"/>
        <w:rPr>
          <w:rFonts w:ascii="Arial" w:eastAsia="Times New Roman" w:hAnsi="Arial" w:cs="Arial"/>
          <w:sz w:val="18"/>
          <w:szCs w:val="18"/>
          <w:lang w:eastAsia="nl-NL"/>
        </w:rPr>
      </w:pPr>
      <w:proofErr w:type="spellStart"/>
      <w:r w:rsidRPr="003D5F49">
        <w:rPr>
          <w:rFonts w:ascii="Arial" w:eastAsia="Times New Roman" w:hAnsi="Arial" w:cs="Arial"/>
          <w:sz w:val="18"/>
          <w:szCs w:val="18"/>
          <w:lang w:eastAsia="nl-NL"/>
        </w:rPr>
        <w:t>Assignment</w:t>
      </w:r>
      <w:proofErr w:type="spellEnd"/>
      <w:r w:rsidRPr="003D5F49">
        <w:rPr>
          <w:rFonts w:ascii="Arial" w:eastAsia="Times New Roman" w:hAnsi="Arial" w:cs="Arial"/>
          <w:sz w:val="18"/>
          <w:szCs w:val="18"/>
          <w:lang w:eastAsia="nl-NL"/>
        </w:rPr>
        <w:t xml:space="preserve"> </w:t>
      </w:r>
      <w:proofErr w:type="spellStart"/>
      <w:r w:rsidRPr="003D5F49">
        <w:rPr>
          <w:rFonts w:ascii="Arial" w:eastAsia="Times New Roman" w:hAnsi="Arial" w:cs="Arial"/>
          <w:sz w:val="18"/>
          <w:szCs w:val="18"/>
          <w:lang w:eastAsia="nl-NL"/>
        </w:rPr>
        <w:t>Description</w:t>
      </w:r>
      <w:proofErr w:type="spellEnd"/>
      <w:r w:rsidRPr="003D5F49">
        <w:rPr>
          <w:rFonts w:ascii="Arial" w:eastAsia="Times New Roman" w:hAnsi="Arial" w:cs="Arial"/>
          <w:sz w:val="18"/>
          <w:szCs w:val="18"/>
          <w:lang w:eastAsia="nl-NL"/>
        </w:rPr>
        <w:t xml:space="preserve"> </w:t>
      </w:r>
    </w:p>
    <w:p w:rsidR="003D5F49" w:rsidRPr="003D5F49" w:rsidRDefault="003D5F49" w:rsidP="003D5F49">
      <w:pPr>
        <w:spacing w:after="0" w:line="240" w:lineRule="auto"/>
        <w:rPr>
          <w:rFonts w:ascii="Arial" w:eastAsia="Times New Roman" w:hAnsi="Arial" w:cs="Arial"/>
          <w:sz w:val="17"/>
          <w:szCs w:val="17"/>
          <w:lang w:val="en-US" w:eastAsia="nl-NL"/>
        </w:rPr>
      </w:pPr>
      <w:r w:rsidRPr="003D5F49">
        <w:rPr>
          <w:rFonts w:ascii="Arial" w:eastAsia="Times New Roman" w:hAnsi="Arial" w:cs="Arial"/>
          <w:sz w:val="17"/>
          <w:szCs w:val="17"/>
          <w:lang w:val="en-US" w:eastAsia="nl-NL"/>
        </w:rPr>
        <w:t>SELECTION FOR CONSULTANTS BY THE WORLD BANK GROUP</w:t>
      </w:r>
      <w:r w:rsidRPr="003D5F49">
        <w:rPr>
          <w:rFonts w:ascii="Arial" w:eastAsia="Times New Roman" w:hAnsi="Arial" w:cs="Arial"/>
          <w:sz w:val="17"/>
          <w:szCs w:val="17"/>
          <w:lang w:val="en-US" w:eastAsia="nl-NL"/>
        </w:rPr>
        <w:br/>
      </w:r>
      <w:r w:rsidRPr="003D5F49">
        <w:rPr>
          <w:rFonts w:ascii="Arial" w:eastAsia="Times New Roman" w:hAnsi="Arial" w:cs="Arial"/>
          <w:sz w:val="17"/>
          <w:szCs w:val="17"/>
          <w:lang w:val="en-US" w:eastAsia="nl-NL"/>
        </w:rPr>
        <w:br/>
        <w:t>REQUEST FOR EXPRESSIONS OF INTEREST</w:t>
      </w:r>
      <w:r w:rsidRPr="003D5F49">
        <w:rPr>
          <w:rFonts w:ascii="Arial" w:eastAsia="Times New Roman" w:hAnsi="Arial" w:cs="Arial"/>
          <w:sz w:val="17"/>
          <w:szCs w:val="17"/>
          <w:lang w:val="en-US" w:eastAsia="nl-NL"/>
        </w:rPr>
        <w:br/>
      </w:r>
      <w:r w:rsidRPr="003D5F49">
        <w:rPr>
          <w:rFonts w:ascii="Arial" w:eastAsia="Times New Roman" w:hAnsi="Arial" w:cs="Arial"/>
          <w:sz w:val="17"/>
          <w:szCs w:val="17"/>
          <w:lang w:val="en-US" w:eastAsia="nl-NL"/>
        </w:rPr>
        <w:br/>
        <w:t>Electronic Submissions through World Bank Group eConsultant2</w:t>
      </w:r>
      <w:r w:rsidRPr="003D5F49">
        <w:rPr>
          <w:rFonts w:ascii="Arial" w:eastAsia="Times New Roman" w:hAnsi="Arial" w:cs="Arial"/>
          <w:sz w:val="17"/>
          <w:szCs w:val="17"/>
          <w:lang w:val="en-US" w:eastAsia="nl-NL"/>
        </w:rPr>
        <w:br/>
        <w:t>https://wbgeconsult2.worldbank.org/wbgec/index.html</w:t>
      </w:r>
      <w:r w:rsidRPr="003D5F49">
        <w:rPr>
          <w:rFonts w:ascii="Arial" w:eastAsia="Times New Roman" w:hAnsi="Arial" w:cs="Arial"/>
          <w:sz w:val="17"/>
          <w:szCs w:val="17"/>
          <w:lang w:val="en-US" w:eastAsia="nl-NL"/>
        </w:rPr>
        <w:br/>
      </w:r>
      <w:r w:rsidRPr="003D5F49">
        <w:rPr>
          <w:rFonts w:ascii="Arial" w:eastAsia="Times New Roman" w:hAnsi="Arial" w:cs="Arial"/>
          <w:sz w:val="17"/>
          <w:szCs w:val="17"/>
          <w:lang w:val="en-US" w:eastAsia="nl-NL"/>
        </w:rPr>
        <w:br/>
        <w:t>ASSIGNMENT OVERVIEW</w:t>
      </w:r>
      <w:r w:rsidRPr="003D5F49">
        <w:rPr>
          <w:rFonts w:ascii="Arial" w:eastAsia="Times New Roman" w:hAnsi="Arial" w:cs="Arial"/>
          <w:sz w:val="17"/>
          <w:szCs w:val="17"/>
          <w:lang w:val="en-US" w:eastAsia="nl-NL"/>
        </w:rPr>
        <w:br/>
      </w:r>
      <w:r w:rsidRPr="003D5F49">
        <w:rPr>
          <w:rFonts w:ascii="Arial" w:eastAsia="Times New Roman" w:hAnsi="Arial" w:cs="Arial"/>
          <w:sz w:val="17"/>
          <w:szCs w:val="17"/>
          <w:lang w:val="en-US" w:eastAsia="nl-NL"/>
        </w:rPr>
        <w:br/>
        <w:t xml:space="preserve">Assignment Title: </w:t>
      </w:r>
      <w:bookmarkStart w:id="0" w:name="_GoBack"/>
      <w:r w:rsidRPr="003D5F49">
        <w:rPr>
          <w:rFonts w:ascii="Arial" w:eastAsia="Times New Roman" w:hAnsi="Arial" w:cs="Arial"/>
          <w:sz w:val="17"/>
          <w:szCs w:val="17"/>
          <w:lang w:val="en-US" w:eastAsia="nl-NL"/>
        </w:rPr>
        <w:t>1252650 - Assessing the Business Opportunity of Women Markets for Financial Institutions in Tunisia and Egypt</w:t>
      </w:r>
      <w:r w:rsidRPr="003D5F49">
        <w:rPr>
          <w:rFonts w:ascii="Arial" w:eastAsia="Times New Roman" w:hAnsi="Arial" w:cs="Arial"/>
          <w:sz w:val="17"/>
          <w:szCs w:val="17"/>
          <w:lang w:val="en-US" w:eastAsia="nl-NL"/>
        </w:rPr>
        <w:br/>
      </w:r>
      <w:bookmarkEnd w:id="0"/>
      <w:r w:rsidRPr="003D5F49">
        <w:rPr>
          <w:rFonts w:ascii="Arial" w:eastAsia="Times New Roman" w:hAnsi="Arial" w:cs="Arial"/>
          <w:sz w:val="17"/>
          <w:szCs w:val="17"/>
          <w:lang w:val="en-US" w:eastAsia="nl-NL"/>
        </w:rPr>
        <w:br/>
        <w:t>Assignment Countries:</w:t>
      </w:r>
      <w:r w:rsidRPr="003D5F49">
        <w:rPr>
          <w:rFonts w:ascii="Arial" w:eastAsia="Times New Roman" w:hAnsi="Arial" w:cs="Arial"/>
          <w:sz w:val="17"/>
          <w:szCs w:val="17"/>
          <w:lang w:val="en-US" w:eastAsia="nl-NL"/>
        </w:rPr>
        <w:br/>
        <w:t>- Egypt, Arab Republic of</w:t>
      </w:r>
      <w:r w:rsidRPr="003D5F49">
        <w:rPr>
          <w:rFonts w:ascii="Arial" w:eastAsia="Times New Roman" w:hAnsi="Arial" w:cs="Arial"/>
          <w:sz w:val="17"/>
          <w:szCs w:val="17"/>
          <w:lang w:val="en-US" w:eastAsia="nl-NL"/>
        </w:rPr>
        <w:br/>
        <w:t>- Tunisia</w:t>
      </w:r>
      <w:r w:rsidRPr="003D5F49">
        <w:rPr>
          <w:rFonts w:ascii="Arial" w:eastAsia="Times New Roman" w:hAnsi="Arial" w:cs="Arial"/>
          <w:sz w:val="17"/>
          <w:szCs w:val="17"/>
          <w:lang w:val="en-US" w:eastAsia="nl-NL"/>
        </w:rPr>
        <w:br/>
      </w:r>
      <w:r w:rsidRPr="003D5F49">
        <w:rPr>
          <w:rFonts w:ascii="Arial" w:eastAsia="Times New Roman" w:hAnsi="Arial" w:cs="Arial"/>
          <w:sz w:val="17"/>
          <w:szCs w:val="17"/>
          <w:lang w:val="en-US" w:eastAsia="nl-NL"/>
        </w:rPr>
        <w:br/>
        <w:t>ASSIGNMENT DESCRIPTION</w:t>
      </w:r>
      <w:r w:rsidRPr="003D5F49">
        <w:rPr>
          <w:rFonts w:ascii="Arial" w:eastAsia="Times New Roman" w:hAnsi="Arial" w:cs="Arial"/>
          <w:sz w:val="17"/>
          <w:szCs w:val="17"/>
          <w:lang w:val="en-US" w:eastAsia="nl-NL"/>
        </w:rPr>
        <w:br/>
      </w:r>
      <w:r w:rsidRPr="003D5F49">
        <w:rPr>
          <w:rFonts w:ascii="Arial" w:eastAsia="Times New Roman" w:hAnsi="Arial" w:cs="Arial"/>
          <w:sz w:val="17"/>
          <w:szCs w:val="17"/>
          <w:lang w:val="en-US" w:eastAsia="nl-NL"/>
        </w:rPr>
        <w:br/>
        <w:t>The International Finance Corporation (IFC), the private sector arm of the Word Bank Group, partners with Financial Institutions (FIs) through the provision of Advisory and Investment Services to build their capacity in order to recognize and serve women markets. Through the MENA Women Banking Champions Program, IFC aims to build capacity of FIs to cater to Women segments; (as entrepreneurs/professionals, employees, housewives, pensioners, etc.) in a sustainable and profitable manner. IFC is recognized as a leader in this space, evident by its previous successful engagements of establishing Women Banking Champions across the MENA region and globally. To support FIs in Tunisia and Egypt, IFC will be selecting a consulting firm to develop a market research to Assess the Business Opportunity of Women Markets for Financial Institutions in each country. The main objective is to size the business opportunity for FIs and identify the demand/needs for financial services of Women Markets.</w:t>
      </w:r>
      <w:r w:rsidRPr="003D5F49">
        <w:rPr>
          <w:rFonts w:ascii="Arial" w:eastAsia="Times New Roman" w:hAnsi="Arial" w:cs="Arial"/>
          <w:sz w:val="17"/>
          <w:szCs w:val="17"/>
          <w:lang w:val="en-US" w:eastAsia="nl-NL"/>
        </w:rPr>
        <w:br/>
      </w:r>
      <w:r w:rsidRPr="003D5F49">
        <w:rPr>
          <w:rFonts w:ascii="Arial" w:eastAsia="Times New Roman" w:hAnsi="Arial" w:cs="Arial"/>
          <w:sz w:val="17"/>
          <w:szCs w:val="17"/>
          <w:lang w:val="en-US" w:eastAsia="nl-NL"/>
        </w:rPr>
        <w:br/>
        <w:t>ELIGIBILITY</w:t>
      </w:r>
      <w:r w:rsidRPr="003D5F49">
        <w:rPr>
          <w:rFonts w:ascii="Arial" w:eastAsia="Times New Roman" w:hAnsi="Arial" w:cs="Arial"/>
          <w:sz w:val="17"/>
          <w:szCs w:val="17"/>
          <w:lang w:val="en-US" w:eastAsia="nl-NL"/>
        </w:rPr>
        <w:br/>
        <w:t xml:space="preserve">The consultant should be a firm. </w:t>
      </w:r>
      <w:r w:rsidRPr="003D5F49">
        <w:rPr>
          <w:rFonts w:ascii="Arial" w:eastAsia="Times New Roman" w:hAnsi="Arial" w:cs="Arial"/>
          <w:sz w:val="17"/>
          <w:szCs w:val="17"/>
          <w:lang w:val="en-US" w:eastAsia="nl-NL"/>
        </w:rPr>
        <w:br/>
      </w:r>
      <w:r w:rsidRPr="003D5F49">
        <w:rPr>
          <w:rFonts w:ascii="Arial" w:eastAsia="Times New Roman" w:hAnsi="Arial" w:cs="Arial"/>
          <w:sz w:val="17"/>
          <w:szCs w:val="17"/>
          <w:lang w:val="en-US" w:eastAsia="nl-NL"/>
        </w:rPr>
        <w:br/>
        <w:t>SUBMISSION REQUIREMENTS</w:t>
      </w:r>
      <w:r w:rsidRPr="003D5F49">
        <w:rPr>
          <w:rFonts w:ascii="Arial" w:eastAsia="Times New Roman" w:hAnsi="Arial" w:cs="Arial"/>
          <w:sz w:val="17"/>
          <w:szCs w:val="17"/>
          <w:lang w:val="en-US"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D5F49">
        <w:rPr>
          <w:rFonts w:ascii="Arial" w:eastAsia="Times New Roman" w:hAnsi="Arial" w:cs="Arial"/>
          <w:sz w:val="17"/>
          <w:szCs w:val="17"/>
          <w:lang w:val="en-US" w:eastAsia="nl-NL"/>
        </w:rPr>
        <w:br/>
      </w:r>
      <w:r w:rsidRPr="003D5F49">
        <w:rPr>
          <w:rFonts w:ascii="Arial" w:eastAsia="Times New Roman" w:hAnsi="Arial" w:cs="Arial"/>
          <w:sz w:val="17"/>
          <w:szCs w:val="17"/>
          <w:lang w:val="en-US" w:eastAsia="nl-NL"/>
        </w:rPr>
        <w:br/>
        <w:t>Interested firms are hereby invited to submit expressions of interest.</w:t>
      </w:r>
      <w:r w:rsidRPr="003D5F49">
        <w:rPr>
          <w:rFonts w:ascii="Arial" w:eastAsia="Times New Roman" w:hAnsi="Arial" w:cs="Arial"/>
          <w:sz w:val="17"/>
          <w:szCs w:val="17"/>
          <w:lang w:val="en-US" w:eastAsia="nl-NL"/>
        </w:rPr>
        <w:br/>
      </w:r>
      <w:r w:rsidRPr="003D5F49">
        <w:rPr>
          <w:rFonts w:ascii="Arial" w:eastAsia="Times New Roman" w:hAnsi="Arial" w:cs="Arial"/>
          <w:sz w:val="17"/>
          <w:szCs w:val="17"/>
          <w:lang w:val="en-US" w:eastAsia="nl-NL"/>
        </w:rPr>
        <w:br/>
      </w:r>
      <w:r w:rsidRPr="003D5F49">
        <w:rPr>
          <w:rFonts w:ascii="Arial" w:eastAsia="Times New Roman" w:hAnsi="Arial" w:cs="Arial"/>
          <w:sz w:val="17"/>
          <w:szCs w:val="17"/>
          <w:lang w:val="en-US" w:eastAsia="nl-NL"/>
        </w:rPr>
        <w:lastRenderedPageBreak/>
        <w:t>Expressions of Interest should be submitted, in English, electronically through World Bank Group eConsultant2 (https://wbgeconsult2.worldbank.org/wbgec/index.html)</w:t>
      </w:r>
      <w:r w:rsidRPr="003D5F49">
        <w:rPr>
          <w:rFonts w:ascii="Arial" w:eastAsia="Times New Roman" w:hAnsi="Arial" w:cs="Arial"/>
          <w:sz w:val="17"/>
          <w:szCs w:val="17"/>
          <w:lang w:val="en-US" w:eastAsia="nl-NL"/>
        </w:rPr>
        <w:br/>
      </w:r>
      <w:r w:rsidRPr="003D5F49">
        <w:rPr>
          <w:rFonts w:ascii="Arial" w:eastAsia="Times New Roman" w:hAnsi="Arial" w:cs="Arial"/>
          <w:sz w:val="17"/>
          <w:szCs w:val="17"/>
          <w:lang w:val="en-US" w:eastAsia="nl-NL"/>
        </w:rPr>
        <w:br/>
        <w:t>NOTES</w:t>
      </w:r>
      <w:r w:rsidRPr="003D5F49">
        <w:rPr>
          <w:rFonts w:ascii="Arial" w:eastAsia="Times New Roman" w:hAnsi="Arial" w:cs="Arial"/>
          <w:sz w:val="17"/>
          <w:szCs w:val="17"/>
          <w:lang w:val="en-US" w:eastAsia="nl-NL"/>
        </w:rPr>
        <w:br/>
        <w:t>Following this invitation for Expression of Interest, a shortlist of qualified firms will be formally invited to submit proposals. Shortlisting and selection will be subject to the availability of funding.</w:t>
      </w:r>
      <w:r w:rsidRPr="003D5F49">
        <w:rPr>
          <w:rFonts w:ascii="Arial" w:eastAsia="Times New Roman" w:hAnsi="Arial" w:cs="Arial"/>
          <w:sz w:val="17"/>
          <w:szCs w:val="17"/>
          <w:lang w:val="en-US" w:eastAsia="nl-NL"/>
        </w:rPr>
        <w:br/>
      </w:r>
      <w:r w:rsidRPr="003D5F49">
        <w:rPr>
          <w:rFonts w:ascii="Arial" w:eastAsia="Times New Roman" w:hAnsi="Arial" w:cs="Arial"/>
          <w:sz w:val="17"/>
          <w:szCs w:val="17"/>
          <w:lang w:val="en-US" w:eastAsia="nl-NL"/>
        </w:rPr>
        <w:br/>
        <w:t>Only those firms which have been shortlisted will receive notification. No debrief will be provided to firms which have not been shortlisted.</w:t>
      </w:r>
    </w:p>
    <w:p w:rsidR="003D5F49" w:rsidRPr="003D5F49" w:rsidRDefault="003D5F49" w:rsidP="003D5F49">
      <w:pPr>
        <w:spacing w:after="0" w:line="240" w:lineRule="auto"/>
        <w:rPr>
          <w:rFonts w:ascii="Arial" w:eastAsia="Times New Roman" w:hAnsi="Arial" w:cs="Arial"/>
          <w:sz w:val="18"/>
          <w:szCs w:val="18"/>
          <w:lang w:eastAsia="nl-NL"/>
        </w:rPr>
      </w:pPr>
      <w:proofErr w:type="spellStart"/>
      <w:r w:rsidRPr="003D5F49">
        <w:rPr>
          <w:rFonts w:ascii="Arial" w:eastAsia="Times New Roman" w:hAnsi="Arial" w:cs="Arial"/>
          <w:sz w:val="18"/>
          <w:szCs w:val="18"/>
          <w:lang w:eastAsia="nl-NL"/>
        </w:rPr>
        <w:t>Qualification</w:t>
      </w:r>
      <w:proofErr w:type="spellEnd"/>
      <w:r w:rsidRPr="003D5F49">
        <w:rPr>
          <w:rFonts w:ascii="Arial" w:eastAsia="Times New Roman" w:hAnsi="Arial" w:cs="Arial"/>
          <w:sz w:val="18"/>
          <w:szCs w:val="18"/>
          <w:lang w:eastAsia="nl-NL"/>
        </w:rPr>
        <w:t xml:space="preserve"> Criteria </w:t>
      </w:r>
    </w:p>
    <w:p w:rsidR="003D5F49" w:rsidRPr="003D5F49" w:rsidRDefault="003D5F49" w:rsidP="003D5F49">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3D5F49">
        <w:rPr>
          <w:rFonts w:ascii="Arial" w:eastAsia="Times New Roman" w:hAnsi="Arial" w:cs="Arial"/>
          <w:b/>
          <w:bCs/>
          <w:sz w:val="18"/>
          <w:szCs w:val="18"/>
          <w:lang w:val="en-US" w:eastAsia="nl-NL"/>
        </w:rPr>
        <w:t>1.</w:t>
      </w:r>
      <w:r w:rsidRPr="003D5F49">
        <w:rPr>
          <w:rFonts w:ascii="Arial" w:eastAsia="Times New Roman" w:hAnsi="Arial" w:cs="Arial"/>
          <w:sz w:val="18"/>
          <w:szCs w:val="18"/>
          <w:lang w:val="en-US" w:eastAsia="nl-NL"/>
        </w:rPr>
        <w:t xml:space="preserve"> Provide information showing that they are qualified in the field of the assignment.</w:t>
      </w:r>
    </w:p>
    <w:p w:rsidR="003D5F49" w:rsidRPr="003D5F49" w:rsidRDefault="003D5F49" w:rsidP="003D5F49">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3D5F49">
        <w:rPr>
          <w:rFonts w:ascii="Arial" w:eastAsia="Times New Roman" w:hAnsi="Arial" w:cs="Arial"/>
          <w:b/>
          <w:bCs/>
          <w:sz w:val="18"/>
          <w:szCs w:val="18"/>
          <w:lang w:val="en-US" w:eastAsia="nl-NL"/>
        </w:rPr>
        <w:t>2.</w:t>
      </w:r>
      <w:r w:rsidRPr="003D5F49">
        <w:rPr>
          <w:rFonts w:ascii="Arial" w:eastAsia="Times New Roman" w:hAnsi="Arial" w:cs="Arial"/>
          <w:sz w:val="18"/>
          <w:szCs w:val="18"/>
          <w:lang w:val="en-US" w:eastAsia="nl-NL"/>
        </w:rPr>
        <w:t xml:space="preserve"> Provide information on the technical and managerial capabilities of the firm.</w:t>
      </w:r>
    </w:p>
    <w:p w:rsidR="003D5F49" w:rsidRPr="003D5F49" w:rsidRDefault="003D5F49" w:rsidP="003D5F49">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3D5F49">
        <w:rPr>
          <w:rFonts w:ascii="Arial" w:eastAsia="Times New Roman" w:hAnsi="Arial" w:cs="Arial"/>
          <w:b/>
          <w:bCs/>
          <w:sz w:val="18"/>
          <w:szCs w:val="18"/>
          <w:lang w:val="en-US" w:eastAsia="nl-NL"/>
        </w:rPr>
        <w:t>3.</w:t>
      </w:r>
      <w:r w:rsidRPr="003D5F49">
        <w:rPr>
          <w:rFonts w:ascii="Arial" w:eastAsia="Times New Roman" w:hAnsi="Arial" w:cs="Arial"/>
          <w:sz w:val="18"/>
          <w:szCs w:val="18"/>
          <w:lang w:val="en-US" w:eastAsia="nl-NL"/>
        </w:rPr>
        <w:t xml:space="preserve"> Provide information on their core business and years in business.</w:t>
      </w:r>
    </w:p>
    <w:p w:rsidR="003D5F49" w:rsidRPr="003D5F49" w:rsidRDefault="003D5F49" w:rsidP="003D5F49">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3D5F49">
        <w:rPr>
          <w:rFonts w:ascii="Arial" w:eastAsia="Times New Roman" w:hAnsi="Arial" w:cs="Arial"/>
          <w:b/>
          <w:bCs/>
          <w:sz w:val="18"/>
          <w:szCs w:val="18"/>
          <w:lang w:val="en-US" w:eastAsia="nl-NL"/>
        </w:rPr>
        <w:t>4.</w:t>
      </w:r>
      <w:r w:rsidRPr="003D5F49">
        <w:rPr>
          <w:rFonts w:ascii="Arial" w:eastAsia="Times New Roman" w:hAnsi="Arial" w:cs="Arial"/>
          <w:sz w:val="18"/>
          <w:szCs w:val="18"/>
          <w:lang w:val="en-US" w:eastAsia="nl-NL"/>
        </w:rPr>
        <w:t xml:space="preserve"> Provide information on the qualifications of key staff and experience of working on similar assignments</w:t>
      </w:r>
    </w:p>
    <w:p w:rsidR="003D5F49" w:rsidRPr="003D5F49" w:rsidRDefault="003D5F49" w:rsidP="003D5F49">
      <w:pPr>
        <w:spacing w:after="0" w:line="240" w:lineRule="auto"/>
        <w:rPr>
          <w:rFonts w:ascii="Arial" w:eastAsia="Times New Roman" w:hAnsi="Arial" w:cs="Arial"/>
          <w:i/>
          <w:iCs/>
          <w:sz w:val="16"/>
          <w:szCs w:val="16"/>
          <w:lang w:eastAsia="nl-NL"/>
        </w:rPr>
      </w:pPr>
      <w:r w:rsidRPr="003D5F49">
        <w:rPr>
          <w:rFonts w:ascii="Arial" w:eastAsia="Times New Roman" w:hAnsi="Arial" w:cs="Arial"/>
          <w:i/>
          <w:iCs/>
          <w:sz w:val="16"/>
          <w:szCs w:val="16"/>
          <w:lang w:eastAsia="nl-NL"/>
        </w:rPr>
        <w:t xml:space="preserve">* - </w:t>
      </w:r>
      <w:proofErr w:type="spellStart"/>
      <w:r w:rsidRPr="003D5F49">
        <w:rPr>
          <w:rFonts w:ascii="Arial" w:eastAsia="Times New Roman" w:hAnsi="Arial" w:cs="Arial"/>
          <w:i/>
          <w:iCs/>
          <w:sz w:val="16"/>
          <w:szCs w:val="16"/>
          <w:lang w:eastAsia="nl-NL"/>
        </w:rPr>
        <w:t>Mandatory</w:t>
      </w:r>
      <w:proofErr w:type="spellEnd"/>
    </w:p>
    <w:p w:rsidR="00EB732F" w:rsidRPr="003D5F49" w:rsidRDefault="003D5F49" w:rsidP="003D5F49"/>
    <w:sectPr w:rsidR="00EB732F" w:rsidRPr="003D5F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A3C49"/>
    <w:multiLevelType w:val="multilevel"/>
    <w:tmpl w:val="1068A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FD1E06"/>
    <w:multiLevelType w:val="multilevel"/>
    <w:tmpl w:val="FCD04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4D368C"/>
    <w:multiLevelType w:val="multilevel"/>
    <w:tmpl w:val="A6CC8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51"/>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446"/>
    <w:rsid w:val="00211075"/>
    <w:rsid w:val="003D5F49"/>
    <w:rsid w:val="00B3644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1EAED"/>
  <w15:chartTrackingRefBased/>
  <w15:docId w15:val="{98E809D7-ACDE-4B10-9392-CA9EF0FBC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9981983">
      <w:bodyDiv w:val="1"/>
      <w:marLeft w:val="0"/>
      <w:marRight w:val="0"/>
      <w:marTop w:val="0"/>
      <w:marBottom w:val="0"/>
      <w:divBdr>
        <w:top w:val="none" w:sz="0" w:space="0" w:color="auto"/>
        <w:left w:val="none" w:sz="0" w:space="0" w:color="auto"/>
        <w:bottom w:val="none" w:sz="0" w:space="0" w:color="auto"/>
        <w:right w:val="none" w:sz="0" w:space="0" w:color="auto"/>
      </w:divBdr>
      <w:divsChild>
        <w:div w:id="60521458">
          <w:marLeft w:val="0"/>
          <w:marRight w:val="0"/>
          <w:marTop w:val="0"/>
          <w:marBottom w:val="0"/>
          <w:divBdr>
            <w:top w:val="none" w:sz="0" w:space="0" w:color="auto"/>
            <w:left w:val="none" w:sz="0" w:space="0" w:color="auto"/>
            <w:bottom w:val="none" w:sz="0" w:space="0" w:color="auto"/>
            <w:right w:val="none" w:sz="0" w:space="0" w:color="auto"/>
          </w:divBdr>
          <w:divsChild>
            <w:div w:id="815416979">
              <w:marLeft w:val="0"/>
              <w:marRight w:val="0"/>
              <w:marTop w:val="0"/>
              <w:marBottom w:val="0"/>
              <w:divBdr>
                <w:top w:val="none" w:sz="0" w:space="0" w:color="auto"/>
                <w:left w:val="none" w:sz="0" w:space="0" w:color="auto"/>
                <w:bottom w:val="none" w:sz="0" w:space="0" w:color="auto"/>
                <w:right w:val="none" w:sz="0" w:space="0" w:color="auto"/>
              </w:divBdr>
              <w:divsChild>
                <w:div w:id="1582985722">
                  <w:marLeft w:val="0"/>
                  <w:marRight w:val="0"/>
                  <w:marTop w:val="0"/>
                  <w:marBottom w:val="0"/>
                  <w:divBdr>
                    <w:top w:val="none" w:sz="0" w:space="0" w:color="auto"/>
                    <w:left w:val="none" w:sz="0" w:space="0" w:color="auto"/>
                    <w:bottom w:val="none" w:sz="0" w:space="0" w:color="auto"/>
                    <w:right w:val="none" w:sz="0" w:space="0" w:color="auto"/>
                  </w:divBdr>
                  <w:divsChild>
                    <w:div w:id="1332296372">
                      <w:marLeft w:val="0"/>
                      <w:marRight w:val="0"/>
                      <w:marTop w:val="0"/>
                      <w:marBottom w:val="0"/>
                      <w:divBdr>
                        <w:top w:val="single" w:sz="6" w:space="6" w:color="999999"/>
                        <w:left w:val="single" w:sz="6" w:space="30" w:color="999999"/>
                        <w:bottom w:val="single" w:sz="6" w:space="0" w:color="999999"/>
                        <w:right w:val="single" w:sz="6" w:space="0" w:color="999999"/>
                      </w:divBdr>
                    </w:div>
                    <w:div w:id="2096394253">
                      <w:marLeft w:val="0"/>
                      <w:marRight w:val="0"/>
                      <w:marTop w:val="300"/>
                      <w:marBottom w:val="0"/>
                      <w:divBdr>
                        <w:top w:val="none" w:sz="0" w:space="0" w:color="auto"/>
                        <w:left w:val="none" w:sz="0" w:space="0" w:color="auto"/>
                        <w:bottom w:val="none" w:sz="0" w:space="0" w:color="auto"/>
                        <w:right w:val="none" w:sz="0" w:space="0" w:color="auto"/>
                      </w:divBdr>
                      <w:divsChild>
                        <w:div w:id="1110588817">
                          <w:marLeft w:val="0"/>
                          <w:marRight w:val="0"/>
                          <w:marTop w:val="0"/>
                          <w:marBottom w:val="0"/>
                          <w:divBdr>
                            <w:top w:val="none" w:sz="0" w:space="0" w:color="auto"/>
                            <w:left w:val="none" w:sz="0" w:space="0" w:color="auto"/>
                            <w:bottom w:val="none" w:sz="0" w:space="0" w:color="auto"/>
                            <w:right w:val="none" w:sz="0" w:space="0" w:color="auto"/>
                          </w:divBdr>
                          <w:divsChild>
                            <w:div w:id="369766141">
                              <w:marLeft w:val="0"/>
                              <w:marRight w:val="0"/>
                              <w:marTop w:val="0"/>
                              <w:marBottom w:val="0"/>
                              <w:divBdr>
                                <w:top w:val="none" w:sz="0" w:space="0" w:color="auto"/>
                                <w:left w:val="none" w:sz="0" w:space="0" w:color="auto"/>
                                <w:bottom w:val="none" w:sz="0" w:space="0" w:color="auto"/>
                                <w:right w:val="none" w:sz="0" w:space="0" w:color="auto"/>
                              </w:divBdr>
                            </w:div>
                          </w:divsChild>
                        </w:div>
                        <w:div w:id="2026177236">
                          <w:marLeft w:val="0"/>
                          <w:marRight w:val="0"/>
                          <w:marTop w:val="0"/>
                          <w:marBottom w:val="0"/>
                          <w:divBdr>
                            <w:top w:val="none" w:sz="0" w:space="0" w:color="auto"/>
                            <w:left w:val="none" w:sz="0" w:space="0" w:color="auto"/>
                            <w:bottom w:val="none" w:sz="0" w:space="0" w:color="auto"/>
                            <w:right w:val="none" w:sz="0" w:space="0" w:color="auto"/>
                          </w:divBdr>
                          <w:divsChild>
                            <w:div w:id="3823562">
                              <w:marLeft w:val="0"/>
                              <w:marRight w:val="0"/>
                              <w:marTop w:val="0"/>
                              <w:marBottom w:val="0"/>
                              <w:divBdr>
                                <w:top w:val="none" w:sz="0" w:space="0" w:color="auto"/>
                                <w:left w:val="none" w:sz="0" w:space="0" w:color="auto"/>
                                <w:bottom w:val="none" w:sz="0" w:space="0" w:color="auto"/>
                                <w:right w:val="none" w:sz="0" w:space="0" w:color="auto"/>
                              </w:divBdr>
                            </w:div>
                          </w:divsChild>
                        </w:div>
                        <w:div w:id="477647457">
                          <w:marLeft w:val="0"/>
                          <w:marRight w:val="0"/>
                          <w:marTop w:val="0"/>
                          <w:marBottom w:val="0"/>
                          <w:divBdr>
                            <w:top w:val="none" w:sz="0" w:space="0" w:color="auto"/>
                            <w:left w:val="none" w:sz="0" w:space="0" w:color="auto"/>
                            <w:bottom w:val="none" w:sz="0" w:space="0" w:color="auto"/>
                            <w:right w:val="none" w:sz="0" w:space="0" w:color="auto"/>
                          </w:divBdr>
                          <w:divsChild>
                            <w:div w:id="330529064">
                              <w:marLeft w:val="0"/>
                              <w:marRight w:val="0"/>
                              <w:marTop w:val="0"/>
                              <w:marBottom w:val="0"/>
                              <w:divBdr>
                                <w:top w:val="none" w:sz="0" w:space="0" w:color="auto"/>
                                <w:left w:val="none" w:sz="0" w:space="0" w:color="auto"/>
                                <w:bottom w:val="none" w:sz="0" w:space="0" w:color="auto"/>
                                <w:right w:val="none" w:sz="0" w:space="0" w:color="auto"/>
                              </w:divBdr>
                            </w:div>
                          </w:divsChild>
                        </w:div>
                        <w:div w:id="777792283">
                          <w:marLeft w:val="0"/>
                          <w:marRight w:val="0"/>
                          <w:marTop w:val="0"/>
                          <w:marBottom w:val="0"/>
                          <w:divBdr>
                            <w:top w:val="none" w:sz="0" w:space="0" w:color="auto"/>
                            <w:left w:val="none" w:sz="0" w:space="0" w:color="auto"/>
                            <w:bottom w:val="none" w:sz="0" w:space="0" w:color="auto"/>
                            <w:right w:val="none" w:sz="0" w:space="0" w:color="auto"/>
                          </w:divBdr>
                          <w:divsChild>
                            <w:div w:id="2086218319">
                              <w:marLeft w:val="0"/>
                              <w:marRight w:val="0"/>
                              <w:marTop w:val="0"/>
                              <w:marBottom w:val="0"/>
                              <w:divBdr>
                                <w:top w:val="none" w:sz="0" w:space="0" w:color="auto"/>
                                <w:left w:val="none" w:sz="0" w:space="0" w:color="auto"/>
                                <w:bottom w:val="none" w:sz="0" w:space="0" w:color="auto"/>
                                <w:right w:val="none" w:sz="0" w:space="0" w:color="auto"/>
                              </w:divBdr>
                            </w:div>
                          </w:divsChild>
                        </w:div>
                        <w:div w:id="894315096">
                          <w:marLeft w:val="0"/>
                          <w:marRight w:val="0"/>
                          <w:marTop w:val="0"/>
                          <w:marBottom w:val="0"/>
                          <w:divBdr>
                            <w:top w:val="none" w:sz="0" w:space="0" w:color="auto"/>
                            <w:left w:val="none" w:sz="0" w:space="0" w:color="auto"/>
                            <w:bottom w:val="none" w:sz="0" w:space="0" w:color="auto"/>
                            <w:right w:val="none" w:sz="0" w:space="0" w:color="auto"/>
                          </w:divBdr>
                          <w:divsChild>
                            <w:div w:id="842622497">
                              <w:marLeft w:val="0"/>
                              <w:marRight w:val="0"/>
                              <w:marTop w:val="0"/>
                              <w:marBottom w:val="0"/>
                              <w:divBdr>
                                <w:top w:val="none" w:sz="0" w:space="0" w:color="auto"/>
                                <w:left w:val="none" w:sz="0" w:space="0" w:color="auto"/>
                                <w:bottom w:val="none" w:sz="0" w:space="0" w:color="auto"/>
                                <w:right w:val="none" w:sz="0" w:space="0" w:color="auto"/>
                              </w:divBdr>
                            </w:div>
                          </w:divsChild>
                        </w:div>
                        <w:div w:id="2009676808">
                          <w:marLeft w:val="0"/>
                          <w:marRight w:val="0"/>
                          <w:marTop w:val="0"/>
                          <w:marBottom w:val="0"/>
                          <w:divBdr>
                            <w:top w:val="none" w:sz="0" w:space="0" w:color="auto"/>
                            <w:left w:val="none" w:sz="0" w:space="0" w:color="auto"/>
                            <w:bottom w:val="none" w:sz="0" w:space="0" w:color="auto"/>
                            <w:right w:val="none" w:sz="0" w:space="0" w:color="auto"/>
                          </w:divBdr>
                          <w:divsChild>
                            <w:div w:id="168570463">
                              <w:marLeft w:val="0"/>
                              <w:marRight w:val="0"/>
                              <w:marTop w:val="0"/>
                              <w:marBottom w:val="0"/>
                              <w:divBdr>
                                <w:top w:val="none" w:sz="0" w:space="0" w:color="auto"/>
                                <w:left w:val="none" w:sz="0" w:space="0" w:color="auto"/>
                                <w:bottom w:val="none" w:sz="0" w:space="0" w:color="auto"/>
                                <w:right w:val="none" w:sz="0" w:space="0" w:color="auto"/>
                              </w:divBdr>
                            </w:div>
                          </w:divsChild>
                        </w:div>
                        <w:div w:id="1666990">
                          <w:marLeft w:val="0"/>
                          <w:marRight w:val="0"/>
                          <w:marTop w:val="0"/>
                          <w:marBottom w:val="0"/>
                          <w:divBdr>
                            <w:top w:val="none" w:sz="0" w:space="0" w:color="auto"/>
                            <w:left w:val="none" w:sz="0" w:space="0" w:color="auto"/>
                            <w:bottom w:val="none" w:sz="0" w:space="0" w:color="auto"/>
                            <w:right w:val="none" w:sz="0" w:space="0" w:color="auto"/>
                          </w:divBdr>
                          <w:divsChild>
                            <w:div w:id="174342976">
                              <w:marLeft w:val="0"/>
                              <w:marRight w:val="0"/>
                              <w:marTop w:val="0"/>
                              <w:marBottom w:val="0"/>
                              <w:divBdr>
                                <w:top w:val="none" w:sz="0" w:space="0" w:color="auto"/>
                                <w:left w:val="none" w:sz="0" w:space="0" w:color="auto"/>
                                <w:bottom w:val="none" w:sz="0" w:space="0" w:color="auto"/>
                                <w:right w:val="none" w:sz="0" w:space="0" w:color="auto"/>
                              </w:divBdr>
                            </w:div>
                          </w:divsChild>
                        </w:div>
                        <w:div w:id="2030176860">
                          <w:marLeft w:val="0"/>
                          <w:marRight w:val="0"/>
                          <w:marTop w:val="0"/>
                          <w:marBottom w:val="0"/>
                          <w:divBdr>
                            <w:top w:val="none" w:sz="0" w:space="0" w:color="auto"/>
                            <w:left w:val="none" w:sz="0" w:space="0" w:color="auto"/>
                            <w:bottom w:val="none" w:sz="0" w:space="0" w:color="auto"/>
                            <w:right w:val="none" w:sz="0" w:space="0" w:color="auto"/>
                          </w:divBdr>
                          <w:divsChild>
                            <w:div w:id="238946204">
                              <w:marLeft w:val="0"/>
                              <w:marRight w:val="0"/>
                              <w:marTop w:val="0"/>
                              <w:marBottom w:val="0"/>
                              <w:divBdr>
                                <w:top w:val="none" w:sz="0" w:space="0" w:color="auto"/>
                                <w:left w:val="none" w:sz="0" w:space="0" w:color="auto"/>
                                <w:bottom w:val="none" w:sz="0" w:space="0" w:color="auto"/>
                                <w:right w:val="none" w:sz="0" w:space="0" w:color="auto"/>
                              </w:divBdr>
                            </w:div>
                          </w:divsChild>
                        </w:div>
                        <w:div w:id="1520314663">
                          <w:marLeft w:val="0"/>
                          <w:marRight w:val="0"/>
                          <w:marTop w:val="0"/>
                          <w:marBottom w:val="0"/>
                          <w:divBdr>
                            <w:top w:val="none" w:sz="0" w:space="0" w:color="auto"/>
                            <w:left w:val="none" w:sz="0" w:space="0" w:color="auto"/>
                            <w:bottom w:val="none" w:sz="0" w:space="0" w:color="auto"/>
                            <w:right w:val="none" w:sz="0" w:space="0" w:color="auto"/>
                          </w:divBdr>
                          <w:divsChild>
                            <w:div w:id="48502845">
                              <w:marLeft w:val="0"/>
                              <w:marRight w:val="0"/>
                              <w:marTop w:val="0"/>
                              <w:marBottom w:val="0"/>
                              <w:divBdr>
                                <w:top w:val="none" w:sz="0" w:space="0" w:color="auto"/>
                                <w:left w:val="none" w:sz="0" w:space="0" w:color="auto"/>
                                <w:bottom w:val="none" w:sz="0" w:space="0" w:color="auto"/>
                                <w:right w:val="none" w:sz="0" w:space="0" w:color="auto"/>
                              </w:divBdr>
                            </w:div>
                          </w:divsChild>
                        </w:div>
                        <w:div w:id="1288705536">
                          <w:marLeft w:val="0"/>
                          <w:marRight w:val="0"/>
                          <w:marTop w:val="0"/>
                          <w:marBottom w:val="0"/>
                          <w:divBdr>
                            <w:top w:val="none" w:sz="0" w:space="0" w:color="auto"/>
                            <w:left w:val="none" w:sz="0" w:space="0" w:color="auto"/>
                            <w:bottom w:val="none" w:sz="0" w:space="0" w:color="auto"/>
                            <w:right w:val="none" w:sz="0" w:space="0" w:color="auto"/>
                          </w:divBdr>
                          <w:divsChild>
                            <w:div w:id="125851789">
                              <w:marLeft w:val="0"/>
                              <w:marRight w:val="0"/>
                              <w:marTop w:val="0"/>
                              <w:marBottom w:val="0"/>
                              <w:divBdr>
                                <w:top w:val="none" w:sz="0" w:space="0" w:color="auto"/>
                                <w:left w:val="none" w:sz="0" w:space="0" w:color="auto"/>
                                <w:bottom w:val="none" w:sz="0" w:space="0" w:color="auto"/>
                                <w:right w:val="none" w:sz="0" w:space="0" w:color="auto"/>
                              </w:divBdr>
                            </w:div>
                          </w:divsChild>
                        </w:div>
                        <w:div w:id="445009524">
                          <w:marLeft w:val="0"/>
                          <w:marRight w:val="0"/>
                          <w:marTop w:val="0"/>
                          <w:marBottom w:val="0"/>
                          <w:divBdr>
                            <w:top w:val="none" w:sz="0" w:space="0" w:color="auto"/>
                            <w:left w:val="none" w:sz="0" w:space="0" w:color="auto"/>
                            <w:bottom w:val="none" w:sz="0" w:space="0" w:color="auto"/>
                            <w:right w:val="none" w:sz="0" w:space="0" w:color="auto"/>
                          </w:divBdr>
                          <w:divsChild>
                            <w:div w:id="1302929861">
                              <w:marLeft w:val="0"/>
                              <w:marRight w:val="0"/>
                              <w:marTop w:val="0"/>
                              <w:marBottom w:val="0"/>
                              <w:divBdr>
                                <w:top w:val="none" w:sz="0" w:space="0" w:color="auto"/>
                                <w:left w:val="none" w:sz="0" w:space="0" w:color="auto"/>
                                <w:bottom w:val="none" w:sz="0" w:space="0" w:color="auto"/>
                                <w:right w:val="none" w:sz="0" w:space="0" w:color="auto"/>
                              </w:divBdr>
                            </w:div>
                          </w:divsChild>
                        </w:div>
                        <w:div w:id="1042437294">
                          <w:marLeft w:val="0"/>
                          <w:marRight w:val="0"/>
                          <w:marTop w:val="0"/>
                          <w:marBottom w:val="0"/>
                          <w:divBdr>
                            <w:top w:val="none" w:sz="0" w:space="0" w:color="auto"/>
                            <w:left w:val="none" w:sz="0" w:space="0" w:color="auto"/>
                            <w:bottom w:val="none" w:sz="0" w:space="0" w:color="auto"/>
                            <w:right w:val="none" w:sz="0" w:space="0" w:color="auto"/>
                          </w:divBdr>
                          <w:divsChild>
                            <w:div w:id="1694333739">
                              <w:marLeft w:val="0"/>
                              <w:marRight w:val="0"/>
                              <w:marTop w:val="0"/>
                              <w:marBottom w:val="0"/>
                              <w:divBdr>
                                <w:top w:val="none" w:sz="0" w:space="0" w:color="auto"/>
                                <w:left w:val="none" w:sz="0" w:space="0" w:color="auto"/>
                                <w:bottom w:val="none" w:sz="0" w:space="0" w:color="auto"/>
                                <w:right w:val="none" w:sz="0" w:space="0" w:color="auto"/>
                              </w:divBdr>
                            </w:div>
                          </w:divsChild>
                        </w:div>
                        <w:div w:id="1090079534">
                          <w:marLeft w:val="0"/>
                          <w:marRight w:val="0"/>
                          <w:marTop w:val="0"/>
                          <w:marBottom w:val="0"/>
                          <w:divBdr>
                            <w:top w:val="none" w:sz="0" w:space="0" w:color="auto"/>
                            <w:left w:val="none" w:sz="0" w:space="0" w:color="auto"/>
                            <w:bottom w:val="none" w:sz="0" w:space="0" w:color="auto"/>
                            <w:right w:val="none" w:sz="0" w:space="0" w:color="auto"/>
                          </w:divBdr>
                        </w:div>
                        <w:div w:id="286156433">
                          <w:marLeft w:val="0"/>
                          <w:marRight w:val="0"/>
                          <w:marTop w:val="0"/>
                          <w:marBottom w:val="0"/>
                          <w:divBdr>
                            <w:top w:val="none" w:sz="0" w:space="0" w:color="auto"/>
                            <w:left w:val="none" w:sz="0" w:space="0" w:color="auto"/>
                            <w:bottom w:val="none" w:sz="0" w:space="0" w:color="auto"/>
                            <w:right w:val="none" w:sz="0" w:space="0" w:color="auto"/>
                          </w:divBdr>
                          <w:divsChild>
                            <w:div w:id="2067336599">
                              <w:marLeft w:val="0"/>
                              <w:marRight w:val="0"/>
                              <w:marTop w:val="0"/>
                              <w:marBottom w:val="0"/>
                              <w:divBdr>
                                <w:top w:val="none" w:sz="0" w:space="0" w:color="auto"/>
                                <w:left w:val="none" w:sz="0" w:space="0" w:color="auto"/>
                                <w:bottom w:val="none" w:sz="0" w:space="0" w:color="auto"/>
                                <w:right w:val="none" w:sz="0" w:space="0" w:color="auto"/>
                              </w:divBdr>
                            </w:div>
                            <w:div w:id="192309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567</Words>
  <Characters>3121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2017-10-31T01:23:00Z</dcterms:created>
  <dcterms:modified xsi:type="dcterms:W3CDTF">2017-10-31T02:53:00Z</dcterms:modified>
</cp:coreProperties>
</file>