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5D98" w:rsidRPr="00035D98" w:rsidRDefault="00035D98" w:rsidP="00035D98">
      <w:pPr>
        <w:spacing w:after="0" w:line="240" w:lineRule="auto"/>
        <w:rPr>
          <w:rFonts w:ascii="Times New Roman" w:eastAsia="Times New Roman" w:hAnsi="Times New Roman" w:cs="Times New Roman"/>
          <w:b/>
          <w:sz w:val="24"/>
          <w:szCs w:val="24"/>
          <w:lang w:eastAsia="nl-NL"/>
        </w:rPr>
      </w:pPr>
      <w:bookmarkStart w:id="0" w:name="_GoBack"/>
      <w:r w:rsidRPr="00035D98">
        <w:rPr>
          <w:rFonts w:ascii="Times New Roman" w:eastAsia="Times New Roman" w:hAnsi="Times New Roman" w:cs="Times New Roman"/>
          <w:b/>
          <w:sz w:val="24"/>
          <w:szCs w:val="24"/>
          <w:lang w:eastAsia="nl-NL"/>
        </w:rPr>
        <w:t>Multi-stakeholder platform for knowledge sharing on access solutions for innovative medicines</w:t>
      </w:r>
      <w:r w:rsidRPr="00035D98">
        <w:rPr>
          <w:rFonts w:ascii="Times New Roman" w:eastAsia="Times New Roman" w:hAnsi="Times New Roman" w:cs="Times New Roman"/>
          <w:b/>
          <w:sz w:val="24"/>
          <w:szCs w:val="24"/>
          <w:lang w:eastAsia="nl-NL"/>
        </w:rPr>
        <w:t xml:space="preserve"> </w:t>
      </w:r>
      <w:bookmarkEnd w:id="0"/>
      <w:r w:rsidRPr="00035D98">
        <w:rPr>
          <w:rFonts w:ascii="Times New Roman" w:eastAsia="Times New Roman" w:hAnsi="Times New Roman" w:cs="Times New Roman"/>
          <w:b/>
          <w:sz w:val="24"/>
          <w:szCs w:val="24"/>
          <w:lang w:eastAsia="nl-NL"/>
        </w:rPr>
        <w:t># 1249267</w:t>
      </w:r>
    </w:p>
    <w:p w:rsidR="00035D98" w:rsidRDefault="00035D98" w:rsidP="00035D98">
      <w:pPr>
        <w:spacing w:after="0" w:line="240" w:lineRule="auto"/>
        <w:rPr>
          <w:rFonts w:ascii="Times New Roman" w:eastAsia="Times New Roman" w:hAnsi="Times New Roman" w:cs="Times New Roman"/>
          <w:sz w:val="24"/>
          <w:szCs w:val="24"/>
          <w:lang w:eastAsia="nl-NL"/>
        </w:rPr>
      </w:pPr>
    </w:p>
    <w:p w:rsidR="00035D98" w:rsidRPr="00035D98" w:rsidRDefault="00035D98" w:rsidP="00035D98">
      <w:pPr>
        <w:spacing w:after="0" w:line="240" w:lineRule="auto"/>
        <w:rPr>
          <w:rFonts w:ascii="Times New Roman" w:eastAsia="Times New Roman" w:hAnsi="Times New Roman" w:cs="Times New Roman"/>
          <w:b/>
          <w:sz w:val="24"/>
          <w:szCs w:val="24"/>
          <w:lang w:eastAsia="nl-NL"/>
        </w:rPr>
      </w:pPr>
      <w:r w:rsidRPr="00035D98">
        <w:rPr>
          <w:rFonts w:ascii="Times New Roman" w:eastAsia="Times New Roman" w:hAnsi="Times New Roman" w:cs="Times New Roman"/>
          <w:b/>
          <w:sz w:val="24"/>
          <w:szCs w:val="24"/>
          <w:lang w:eastAsia="nl-NL"/>
        </w:rPr>
        <w:t>Assignment Title</w:t>
      </w:r>
    </w:p>
    <w:p w:rsidR="00035D98" w:rsidRPr="00035D98" w:rsidRDefault="00035D98" w:rsidP="00035D98">
      <w:pPr>
        <w:spacing w:after="0" w:line="240" w:lineRule="auto"/>
        <w:rPr>
          <w:rFonts w:ascii="Times New Roman" w:eastAsia="Times New Roman" w:hAnsi="Times New Roman" w:cs="Times New Roman"/>
          <w:sz w:val="24"/>
          <w:szCs w:val="24"/>
          <w:lang w:eastAsia="nl-NL"/>
        </w:rPr>
      </w:pPr>
      <w:r w:rsidRPr="00035D98">
        <w:rPr>
          <w:rFonts w:ascii="Times New Roman" w:eastAsia="Times New Roman" w:hAnsi="Times New Roman" w:cs="Times New Roman"/>
          <w:sz w:val="24"/>
          <w:szCs w:val="24"/>
          <w:lang w:eastAsia="nl-NL"/>
        </w:rPr>
        <w:t>Multi-stakeholder platform for knowledge sharing on access solutions for innovative medicines</w:t>
      </w:r>
    </w:p>
    <w:p w:rsidR="00035D98" w:rsidRDefault="00035D98" w:rsidP="00035D98">
      <w:pPr>
        <w:spacing w:after="0" w:line="240" w:lineRule="auto"/>
        <w:rPr>
          <w:rFonts w:ascii="Times New Roman" w:eastAsia="Times New Roman" w:hAnsi="Times New Roman" w:cs="Times New Roman"/>
          <w:sz w:val="24"/>
          <w:szCs w:val="24"/>
          <w:lang w:eastAsia="nl-NL"/>
        </w:rPr>
      </w:pPr>
    </w:p>
    <w:p w:rsidR="00035D98" w:rsidRPr="00035D98" w:rsidRDefault="00035D98" w:rsidP="00035D98">
      <w:pPr>
        <w:spacing w:after="0" w:line="240" w:lineRule="auto"/>
        <w:rPr>
          <w:rFonts w:ascii="Times New Roman" w:eastAsia="Times New Roman" w:hAnsi="Times New Roman" w:cs="Times New Roman"/>
          <w:b/>
          <w:sz w:val="24"/>
          <w:szCs w:val="24"/>
          <w:lang w:eastAsia="nl-NL"/>
        </w:rPr>
      </w:pPr>
      <w:r w:rsidRPr="00035D98">
        <w:rPr>
          <w:rFonts w:ascii="Times New Roman" w:eastAsia="Times New Roman" w:hAnsi="Times New Roman" w:cs="Times New Roman"/>
          <w:b/>
          <w:sz w:val="24"/>
          <w:szCs w:val="24"/>
          <w:lang w:eastAsia="nl-NL"/>
        </w:rPr>
        <w:t>Publication Date</w:t>
      </w:r>
    </w:p>
    <w:p w:rsidR="00035D98" w:rsidRPr="00035D98" w:rsidRDefault="00035D98" w:rsidP="00035D98">
      <w:pPr>
        <w:spacing w:after="0" w:line="240" w:lineRule="auto"/>
        <w:rPr>
          <w:rFonts w:ascii="Times New Roman" w:eastAsia="Times New Roman" w:hAnsi="Times New Roman" w:cs="Times New Roman"/>
          <w:sz w:val="24"/>
          <w:szCs w:val="24"/>
          <w:lang w:eastAsia="nl-NL"/>
        </w:rPr>
      </w:pPr>
      <w:r w:rsidRPr="00035D98">
        <w:rPr>
          <w:rFonts w:ascii="Times New Roman" w:eastAsia="Times New Roman" w:hAnsi="Times New Roman" w:cs="Times New Roman"/>
          <w:sz w:val="24"/>
          <w:szCs w:val="24"/>
          <w:lang w:eastAsia="nl-NL"/>
        </w:rPr>
        <w:t> 16-Aug-2017</w:t>
      </w:r>
    </w:p>
    <w:p w:rsidR="00035D98" w:rsidRDefault="00035D98" w:rsidP="00035D98">
      <w:pPr>
        <w:spacing w:after="0" w:line="240" w:lineRule="auto"/>
        <w:rPr>
          <w:rFonts w:ascii="Times New Roman" w:eastAsia="Times New Roman" w:hAnsi="Times New Roman" w:cs="Times New Roman"/>
          <w:sz w:val="24"/>
          <w:szCs w:val="24"/>
          <w:lang w:eastAsia="nl-NL"/>
        </w:rPr>
      </w:pPr>
    </w:p>
    <w:p w:rsidR="00035D98" w:rsidRPr="00035D98" w:rsidRDefault="00035D98" w:rsidP="00035D98">
      <w:pPr>
        <w:spacing w:after="0" w:line="240" w:lineRule="auto"/>
        <w:rPr>
          <w:rFonts w:ascii="Times New Roman" w:eastAsia="Times New Roman" w:hAnsi="Times New Roman" w:cs="Times New Roman"/>
          <w:b/>
          <w:sz w:val="24"/>
          <w:szCs w:val="24"/>
          <w:lang w:eastAsia="nl-NL"/>
        </w:rPr>
      </w:pPr>
      <w:r w:rsidRPr="00035D98">
        <w:rPr>
          <w:rFonts w:ascii="Times New Roman" w:eastAsia="Times New Roman" w:hAnsi="Times New Roman" w:cs="Times New Roman"/>
          <w:b/>
          <w:sz w:val="24"/>
          <w:szCs w:val="24"/>
          <w:lang w:eastAsia="nl-NL"/>
        </w:rPr>
        <w:t>Expression of Interest Deadline</w:t>
      </w:r>
    </w:p>
    <w:p w:rsidR="00035D98" w:rsidRPr="00035D98" w:rsidRDefault="00035D98" w:rsidP="00035D98">
      <w:pPr>
        <w:spacing w:after="0" w:line="240" w:lineRule="auto"/>
        <w:rPr>
          <w:rFonts w:ascii="Times New Roman" w:eastAsia="Times New Roman" w:hAnsi="Times New Roman" w:cs="Times New Roman"/>
          <w:sz w:val="24"/>
          <w:szCs w:val="24"/>
          <w:lang w:eastAsia="nl-NL"/>
        </w:rPr>
      </w:pPr>
      <w:r w:rsidRPr="00035D98">
        <w:rPr>
          <w:rFonts w:ascii="Times New Roman" w:eastAsia="Times New Roman" w:hAnsi="Times New Roman" w:cs="Times New Roman"/>
          <w:sz w:val="24"/>
          <w:szCs w:val="24"/>
          <w:lang w:eastAsia="nl-NL"/>
        </w:rPr>
        <w:t> 31-Aug-2017 at 11:59:59 PM (Eastern Time – Washington D.C.)</w:t>
      </w:r>
    </w:p>
    <w:p w:rsidR="00035D98" w:rsidRDefault="00035D98" w:rsidP="00035D98">
      <w:pPr>
        <w:spacing w:after="0" w:line="240" w:lineRule="auto"/>
        <w:rPr>
          <w:rFonts w:ascii="Times New Roman" w:eastAsia="Times New Roman" w:hAnsi="Times New Roman" w:cs="Times New Roman"/>
          <w:sz w:val="24"/>
          <w:szCs w:val="24"/>
          <w:lang w:eastAsia="nl-NL"/>
        </w:rPr>
      </w:pPr>
    </w:p>
    <w:p w:rsidR="00035D98" w:rsidRPr="00035D98" w:rsidRDefault="00035D98" w:rsidP="00035D98">
      <w:pPr>
        <w:spacing w:after="0" w:line="240" w:lineRule="auto"/>
        <w:rPr>
          <w:rFonts w:ascii="Times New Roman" w:eastAsia="Times New Roman" w:hAnsi="Times New Roman" w:cs="Times New Roman"/>
          <w:b/>
          <w:sz w:val="24"/>
          <w:szCs w:val="24"/>
          <w:lang w:eastAsia="nl-NL"/>
        </w:rPr>
      </w:pPr>
      <w:r w:rsidRPr="00035D98">
        <w:rPr>
          <w:rFonts w:ascii="Times New Roman" w:eastAsia="Times New Roman" w:hAnsi="Times New Roman" w:cs="Times New Roman"/>
          <w:b/>
          <w:sz w:val="24"/>
          <w:szCs w:val="24"/>
          <w:lang w:eastAsia="nl-NL"/>
        </w:rPr>
        <w:t>Language of Notice</w:t>
      </w:r>
    </w:p>
    <w:p w:rsidR="00035D98" w:rsidRPr="00035D98" w:rsidRDefault="00035D98" w:rsidP="00035D98">
      <w:pPr>
        <w:spacing w:after="0" w:line="240" w:lineRule="auto"/>
        <w:rPr>
          <w:rFonts w:ascii="Times New Roman" w:eastAsia="Times New Roman" w:hAnsi="Times New Roman" w:cs="Times New Roman"/>
          <w:sz w:val="24"/>
          <w:szCs w:val="24"/>
          <w:lang w:eastAsia="nl-NL"/>
        </w:rPr>
      </w:pPr>
      <w:r w:rsidRPr="00035D98">
        <w:rPr>
          <w:rFonts w:ascii="Times New Roman" w:eastAsia="Times New Roman" w:hAnsi="Times New Roman" w:cs="Times New Roman"/>
          <w:sz w:val="24"/>
          <w:szCs w:val="24"/>
          <w:lang w:eastAsia="nl-NL"/>
        </w:rPr>
        <w:t> English</w:t>
      </w:r>
    </w:p>
    <w:p w:rsidR="00035D98" w:rsidRDefault="00035D98" w:rsidP="00035D98">
      <w:pPr>
        <w:spacing w:after="0" w:line="240" w:lineRule="auto"/>
        <w:rPr>
          <w:rFonts w:ascii="Times New Roman" w:eastAsia="Times New Roman" w:hAnsi="Times New Roman" w:cs="Times New Roman"/>
          <w:sz w:val="24"/>
          <w:szCs w:val="24"/>
          <w:lang w:val="nl-NL" w:eastAsia="nl-NL"/>
        </w:rPr>
      </w:pPr>
    </w:p>
    <w:p w:rsidR="00035D98" w:rsidRPr="00035D98" w:rsidRDefault="00035D98" w:rsidP="00035D98">
      <w:pPr>
        <w:spacing w:after="0" w:line="240" w:lineRule="auto"/>
        <w:rPr>
          <w:rFonts w:ascii="Times New Roman" w:eastAsia="Times New Roman" w:hAnsi="Times New Roman" w:cs="Times New Roman"/>
          <w:b/>
          <w:sz w:val="24"/>
          <w:szCs w:val="24"/>
          <w:lang w:val="nl-NL" w:eastAsia="nl-NL"/>
        </w:rPr>
      </w:pPr>
      <w:proofErr w:type="spellStart"/>
      <w:r w:rsidRPr="00035D98">
        <w:rPr>
          <w:rFonts w:ascii="Times New Roman" w:eastAsia="Times New Roman" w:hAnsi="Times New Roman" w:cs="Times New Roman"/>
          <w:b/>
          <w:sz w:val="24"/>
          <w:szCs w:val="24"/>
          <w:lang w:val="nl-NL" w:eastAsia="nl-NL"/>
        </w:rPr>
        <w:t>Assignment</w:t>
      </w:r>
      <w:proofErr w:type="spellEnd"/>
      <w:r w:rsidRPr="00035D98">
        <w:rPr>
          <w:rFonts w:ascii="Times New Roman" w:eastAsia="Times New Roman" w:hAnsi="Times New Roman" w:cs="Times New Roman"/>
          <w:b/>
          <w:sz w:val="24"/>
          <w:szCs w:val="24"/>
          <w:lang w:val="nl-NL" w:eastAsia="nl-NL"/>
        </w:rPr>
        <w:t xml:space="preserve"> Country</w:t>
      </w:r>
    </w:p>
    <w:p w:rsidR="00035D98" w:rsidRPr="00035D98" w:rsidRDefault="00035D98" w:rsidP="00035D98">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035D98">
        <w:rPr>
          <w:rFonts w:ascii="Times New Roman" w:eastAsia="Times New Roman" w:hAnsi="Times New Roman" w:cs="Times New Roman"/>
          <w:sz w:val="24"/>
          <w:szCs w:val="24"/>
          <w:lang w:val="nl-NL" w:eastAsia="nl-NL"/>
        </w:rPr>
        <w:t xml:space="preserve">No </w:t>
      </w:r>
      <w:proofErr w:type="spellStart"/>
      <w:r w:rsidRPr="00035D98">
        <w:rPr>
          <w:rFonts w:ascii="Times New Roman" w:eastAsia="Times New Roman" w:hAnsi="Times New Roman" w:cs="Times New Roman"/>
          <w:sz w:val="24"/>
          <w:szCs w:val="24"/>
          <w:lang w:val="nl-NL" w:eastAsia="nl-NL"/>
        </w:rPr>
        <w:t>Countries</w:t>
      </w:r>
      <w:proofErr w:type="spellEnd"/>
      <w:r w:rsidRPr="00035D98">
        <w:rPr>
          <w:rFonts w:ascii="Times New Roman" w:eastAsia="Times New Roman" w:hAnsi="Times New Roman" w:cs="Times New Roman"/>
          <w:sz w:val="24"/>
          <w:szCs w:val="24"/>
          <w:lang w:val="nl-NL" w:eastAsia="nl-NL"/>
        </w:rPr>
        <w:t xml:space="preserve"> </w:t>
      </w:r>
      <w:proofErr w:type="spellStart"/>
      <w:r w:rsidRPr="00035D98">
        <w:rPr>
          <w:rFonts w:ascii="Times New Roman" w:eastAsia="Times New Roman" w:hAnsi="Times New Roman" w:cs="Times New Roman"/>
          <w:sz w:val="24"/>
          <w:szCs w:val="24"/>
          <w:lang w:val="nl-NL" w:eastAsia="nl-NL"/>
        </w:rPr>
        <w:t>Assigned</w:t>
      </w:r>
      <w:proofErr w:type="spellEnd"/>
    </w:p>
    <w:p w:rsidR="00035D98" w:rsidRPr="00035D98" w:rsidRDefault="00035D98" w:rsidP="00035D98">
      <w:pPr>
        <w:spacing w:after="0" w:line="240" w:lineRule="auto"/>
        <w:rPr>
          <w:rFonts w:ascii="Times New Roman" w:eastAsia="Times New Roman" w:hAnsi="Times New Roman" w:cs="Times New Roman"/>
          <w:b/>
          <w:sz w:val="24"/>
          <w:szCs w:val="24"/>
          <w:lang w:val="nl-NL" w:eastAsia="nl-NL"/>
        </w:rPr>
      </w:pPr>
      <w:proofErr w:type="spellStart"/>
      <w:r w:rsidRPr="00035D98">
        <w:rPr>
          <w:rFonts w:ascii="Times New Roman" w:eastAsia="Times New Roman" w:hAnsi="Times New Roman" w:cs="Times New Roman"/>
          <w:b/>
          <w:sz w:val="24"/>
          <w:szCs w:val="24"/>
          <w:lang w:val="nl-NL" w:eastAsia="nl-NL"/>
        </w:rPr>
        <w:t>Funding</w:t>
      </w:r>
      <w:proofErr w:type="spellEnd"/>
      <w:r w:rsidRPr="00035D98">
        <w:rPr>
          <w:rFonts w:ascii="Times New Roman" w:eastAsia="Times New Roman" w:hAnsi="Times New Roman" w:cs="Times New Roman"/>
          <w:b/>
          <w:sz w:val="24"/>
          <w:szCs w:val="24"/>
          <w:lang w:val="nl-NL" w:eastAsia="nl-NL"/>
        </w:rPr>
        <w:t xml:space="preserve"> Sources</w:t>
      </w:r>
    </w:p>
    <w:p w:rsidR="00035D98" w:rsidRPr="00035D98" w:rsidRDefault="00035D98" w:rsidP="00035D98">
      <w:pPr>
        <w:spacing w:after="0" w:line="240" w:lineRule="auto"/>
        <w:rPr>
          <w:rFonts w:ascii="Times New Roman" w:eastAsia="Times New Roman" w:hAnsi="Times New Roman" w:cs="Times New Roman"/>
          <w:sz w:val="24"/>
          <w:szCs w:val="24"/>
          <w:lang w:eastAsia="nl-NL"/>
        </w:rPr>
      </w:pPr>
      <w:r w:rsidRPr="00035D98">
        <w:rPr>
          <w:rFonts w:ascii="Times New Roman" w:eastAsia="Times New Roman" w:hAnsi="Times New Roman" w:cs="Times New Roman"/>
          <w:sz w:val="24"/>
          <w:szCs w:val="24"/>
          <w:lang w:eastAsia="nl-NL"/>
        </w:rPr>
        <w:t xml:space="preserve">The World Bank Group intends to finance the assignment/services under: </w:t>
      </w:r>
    </w:p>
    <w:p w:rsidR="00035D98" w:rsidRPr="00035D98" w:rsidRDefault="00035D98" w:rsidP="00035D98">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035D98">
        <w:rPr>
          <w:rFonts w:ascii="Times New Roman" w:eastAsia="Times New Roman" w:hAnsi="Times New Roman" w:cs="Times New Roman"/>
          <w:sz w:val="24"/>
          <w:szCs w:val="24"/>
          <w:lang w:val="nl-NL" w:eastAsia="nl-NL"/>
        </w:rPr>
        <w:t>BB - BANK BUDGET</w:t>
      </w:r>
    </w:p>
    <w:p w:rsidR="00035D98" w:rsidRPr="00035D98" w:rsidRDefault="00035D98" w:rsidP="00035D98">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035D98">
        <w:rPr>
          <w:rFonts w:ascii="Times New Roman" w:eastAsia="Times New Roman" w:hAnsi="Times New Roman" w:cs="Times New Roman"/>
          <w:sz w:val="24"/>
          <w:szCs w:val="24"/>
          <w:lang w:eastAsia="nl-NL"/>
        </w:rPr>
        <w:t>TF072759 - Tackling of Non-Communicable Disease challenges in Low- and Middle Income Countries</w:t>
      </w:r>
    </w:p>
    <w:p w:rsidR="00035D98" w:rsidRPr="00035D98" w:rsidRDefault="00035D98" w:rsidP="00035D98">
      <w:pPr>
        <w:spacing w:after="0" w:line="240" w:lineRule="auto"/>
        <w:rPr>
          <w:rFonts w:ascii="Times New Roman" w:eastAsia="Times New Roman" w:hAnsi="Times New Roman" w:cs="Times New Roman"/>
          <w:b/>
          <w:sz w:val="24"/>
          <w:szCs w:val="24"/>
          <w:lang w:eastAsia="nl-NL"/>
        </w:rPr>
      </w:pPr>
      <w:r w:rsidRPr="00035D98">
        <w:rPr>
          <w:rFonts w:ascii="Times New Roman" w:eastAsia="Times New Roman" w:hAnsi="Times New Roman" w:cs="Times New Roman"/>
          <w:b/>
          <w:sz w:val="24"/>
          <w:szCs w:val="24"/>
          <w:lang w:eastAsia="nl-NL"/>
        </w:rPr>
        <w:t>Individual/Firm</w:t>
      </w:r>
    </w:p>
    <w:p w:rsidR="00035D98" w:rsidRPr="00035D98" w:rsidRDefault="00035D98" w:rsidP="00035D98">
      <w:pPr>
        <w:spacing w:after="0" w:line="240" w:lineRule="auto"/>
        <w:rPr>
          <w:rFonts w:ascii="Times New Roman" w:eastAsia="Times New Roman" w:hAnsi="Times New Roman" w:cs="Times New Roman"/>
          <w:sz w:val="24"/>
          <w:szCs w:val="24"/>
          <w:lang w:eastAsia="nl-NL"/>
        </w:rPr>
      </w:pPr>
      <w:r w:rsidRPr="00035D98">
        <w:rPr>
          <w:rFonts w:ascii="Times New Roman" w:eastAsia="Times New Roman" w:hAnsi="Times New Roman" w:cs="Times New Roman"/>
          <w:sz w:val="24"/>
          <w:szCs w:val="24"/>
          <w:lang w:eastAsia="nl-NL"/>
        </w:rPr>
        <w:t xml:space="preserve">The consultant will be a firm. </w:t>
      </w:r>
    </w:p>
    <w:p w:rsidR="00035D98" w:rsidRDefault="00035D98" w:rsidP="00035D98">
      <w:pPr>
        <w:spacing w:after="0" w:line="240" w:lineRule="auto"/>
        <w:rPr>
          <w:rFonts w:ascii="Times New Roman" w:eastAsia="Times New Roman" w:hAnsi="Times New Roman" w:cs="Times New Roman"/>
          <w:sz w:val="24"/>
          <w:szCs w:val="24"/>
          <w:lang w:val="nl-NL" w:eastAsia="nl-NL"/>
        </w:rPr>
      </w:pPr>
    </w:p>
    <w:p w:rsidR="00035D98" w:rsidRPr="00035D98" w:rsidRDefault="00035D98" w:rsidP="00035D98">
      <w:pPr>
        <w:spacing w:after="0" w:line="240" w:lineRule="auto"/>
        <w:rPr>
          <w:rFonts w:ascii="Times New Roman" w:eastAsia="Times New Roman" w:hAnsi="Times New Roman" w:cs="Times New Roman"/>
          <w:b/>
          <w:sz w:val="24"/>
          <w:szCs w:val="24"/>
          <w:lang w:val="nl-NL" w:eastAsia="nl-NL"/>
        </w:rPr>
      </w:pPr>
      <w:proofErr w:type="spellStart"/>
      <w:r w:rsidRPr="00035D98">
        <w:rPr>
          <w:rFonts w:ascii="Times New Roman" w:eastAsia="Times New Roman" w:hAnsi="Times New Roman" w:cs="Times New Roman"/>
          <w:b/>
          <w:sz w:val="24"/>
          <w:szCs w:val="24"/>
          <w:lang w:val="nl-NL" w:eastAsia="nl-NL"/>
        </w:rPr>
        <w:t>Assignment</w:t>
      </w:r>
      <w:proofErr w:type="spellEnd"/>
      <w:r w:rsidRPr="00035D98">
        <w:rPr>
          <w:rFonts w:ascii="Times New Roman" w:eastAsia="Times New Roman" w:hAnsi="Times New Roman" w:cs="Times New Roman"/>
          <w:b/>
          <w:sz w:val="24"/>
          <w:szCs w:val="24"/>
          <w:lang w:val="nl-NL" w:eastAsia="nl-NL"/>
        </w:rPr>
        <w:t xml:space="preserve"> </w:t>
      </w:r>
      <w:proofErr w:type="spellStart"/>
      <w:r w:rsidRPr="00035D98">
        <w:rPr>
          <w:rFonts w:ascii="Times New Roman" w:eastAsia="Times New Roman" w:hAnsi="Times New Roman" w:cs="Times New Roman"/>
          <w:b/>
          <w:sz w:val="24"/>
          <w:szCs w:val="24"/>
          <w:lang w:val="nl-NL" w:eastAsia="nl-NL"/>
        </w:rPr>
        <w:t>Description</w:t>
      </w:r>
      <w:proofErr w:type="spellEnd"/>
      <w:r w:rsidRPr="00035D98">
        <w:rPr>
          <w:rFonts w:ascii="Times New Roman" w:eastAsia="Times New Roman" w:hAnsi="Times New Roman" w:cs="Times New Roman"/>
          <w:b/>
          <w:sz w:val="24"/>
          <w:szCs w:val="24"/>
          <w:lang w:val="nl-NL" w:eastAsia="nl-NL"/>
        </w:rPr>
        <w:t xml:space="preserve"> </w:t>
      </w:r>
    </w:p>
    <w:p w:rsidR="00035D98" w:rsidRPr="00035D98" w:rsidRDefault="00035D98" w:rsidP="00035D98">
      <w:pPr>
        <w:spacing w:after="0" w:line="240" w:lineRule="auto"/>
        <w:rPr>
          <w:rFonts w:ascii="Times New Roman" w:eastAsia="Times New Roman" w:hAnsi="Times New Roman" w:cs="Times New Roman"/>
          <w:sz w:val="24"/>
          <w:szCs w:val="24"/>
          <w:lang w:val="nl-NL" w:eastAsia="nl-NL"/>
        </w:rPr>
      </w:pPr>
      <w:r w:rsidRPr="00035D98">
        <w:rPr>
          <w:rFonts w:ascii="Times New Roman" w:eastAsia="Times New Roman" w:hAnsi="Times New Roman" w:cs="Times New Roman"/>
          <w:sz w:val="24"/>
          <w:szCs w:val="24"/>
          <w:lang w:eastAsia="nl-NL"/>
        </w:rPr>
        <w:t xml:space="preserve">NCDs make up a growing share of the health burden in LMICs. However, new breakthrough treatments are often out of reach for populations in the developing world. </w:t>
      </w:r>
      <w:r w:rsidRPr="00035D98">
        <w:rPr>
          <w:rFonts w:ascii="Times New Roman" w:eastAsia="Times New Roman" w:hAnsi="Times New Roman" w:cs="Times New Roman"/>
          <w:sz w:val="24"/>
          <w:szCs w:val="24"/>
          <w:lang w:eastAsia="nl-NL"/>
        </w:rPr>
        <w:br/>
        <w:t>While companies use various strategies (charitable donations, discount or free treatment programs, differential pricing, etc.) to overcome access hurdles, there is no evidence and reference for the best combination of measures or sustainable implementation framework - allowing manufacturers to recoup their investment into R&amp;D while at the same time maximizing reach for important innovations, allowing as many patients as possible to benefit from them.</w:t>
      </w:r>
      <w:r w:rsidRPr="00035D98">
        <w:rPr>
          <w:rFonts w:ascii="Times New Roman" w:eastAsia="Times New Roman" w:hAnsi="Times New Roman" w:cs="Times New Roman"/>
          <w:sz w:val="24"/>
          <w:szCs w:val="24"/>
          <w:lang w:eastAsia="nl-NL"/>
        </w:rPr>
        <w:br/>
      </w:r>
      <w:r w:rsidRPr="00035D98">
        <w:rPr>
          <w:rFonts w:ascii="Times New Roman" w:eastAsia="Times New Roman" w:hAnsi="Times New Roman" w:cs="Times New Roman"/>
          <w:sz w:val="24"/>
          <w:szCs w:val="24"/>
          <w:lang w:eastAsia="nl-NL"/>
        </w:rPr>
        <w:br/>
        <w:t xml:space="preserve">The initial scope and purpose of the multi-stakeholder platform for knowledge sharing on access solutions for innovative medicines (henceforth, the Platform) will be to develop and share knowledge and tools for smarter decision making on access strategies for patented medicines for NCDs, through a collaborative approach. The Platform will leverage the pharmaceutical industry's capacity for developing innovative access solutions and the World Banks role as a strategic long term partner for developing countries and its convening power, to create a reference policy and implementation framework and decision-making tools for maximizing reach of new treatments for populations that typically would not have access to patented medicines, </w:t>
      </w:r>
      <w:r w:rsidRPr="00035D98">
        <w:rPr>
          <w:rFonts w:ascii="Times New Roman" w:eastAsia="Times New Roman" w:hAnsi="Times New Roman" w:cs="Times New Roman"/>
          <w:sz w:val="24"/>
          <w:szCs w:val="24"/>
          <w:lang w:eastAsia="nl-NL"/>
        </w:rPr>
        <w:lastRenderedPageBreak/>
        <w:t>ultimately driving uptake of voluntary access strategies in developing countries.</w:t>
      </w:r>
      <w:r w:rsidRPr="00035D98">
        <w:rPr>
          <w:rFonts w:ascii="Times New Roman" w:eastAsia="Times New Roman" w:hAnsi="Times New Roman" w:cs="Times New Roman"/>
          <w:sz w:val="24"/>
          <w:szCs w:val="24"/>
          <w:lang w:eastAsia="nl-NL"/>
        </w:rPr>
        <w:br/>
      </w:r>
      <w:r w:rsidRPr="00035D98">
        <w:rPr>
          <w:rFonts w:ascii="Times New Roman" w:eastAsia="Times New Roman" w:hAnsi="Times New Roman" w:cs="Times New Roman"/>
          <w:sz w:val="24"/>
          <w:szCs w:val="24"/>
          <w:lang w:eastAsia="nl-NL"/>
        </w:rPr>
        <w:br/>
        <w:t>The Platforms work will be structured along four activities:</w:t>
      </w:r>
      <w:r w:rsidRPr="00035D98">
        <w:rPr>
          <w:rFonts w:ascii="Times New Roman" w:eastAsia="Times New Roman" w:hAnsi="Times New Roman" w:cs="Times New Roman"/>
          <w:sz w:val="24"/>
          <w:szCs w:val="24"/>
          <w:lang w:eastAsia="nl-NL"/>
        </w:rPr>
        <w:br/>
        <w:t xml:space="preserve">Activity I: Document lessons learned and success factors from existing medicines access programs. </w:t>
      </w:r>
      <w:r w:rsidRPr="00035D98">
        <w:rPr>
          <w:rFonts w:ascii="Times New Roman" w:eastAsia="Times New Roman" w:hAnsi="Times New Roman" w:cs="Times New Roman"/>
          <w:sz w:val="24"/>
          <w:szCs w:val="24"/>
          <w:lang w:eastAsia="nl-NL"/>
        </w:rPr>
        <w:br/>
        <w:t xml:space="preserve">Activity II: Co-create new evidence for smarter decision making in the LMICs context, using a using modeling exercise in which "good practice" access strategies are developed for different types of medicines (hypothetical molecules) in different markets. </w:t>
      </w:r>
      <w:r w:rsidRPr="00035D98">
        <w:rPr>
          <w:rFonts w:ascii="Times New Roman" w:eastAsia="Times New Roman" w:hAnsi="Times New Roman" w:cs="Times New Roman"/>
          <w:sz w:val="24"/>
          <w:szCs w:val="24"/>
          <w:lang w:eastAsia="nl-NL"/>
        </w:rPr>
        <w:br/>
        <w:t>Activity III: Develop a compendium of good practices for access strategies.</w:t>
      </w:r>
      <w:r w:rsidRPr="00035D98">
        <w:rPr>
          <w:rFonts w:ascii="Times New Roman" w:eastAsia="Times New Roman" w:hAnsi="Times New Roman" w:cs="Times New Roman"/>
          <w:sz w:val="24"/>
          <w:szCs w:val="24"/>
          <w:lang w:eastAsia="nl-NL"/>
        </w:rPr>
        <w:br/>
        <w:t xml:space="preserve">Activity IV: Support dissemination and use of results </w:t>
      </w:r>
      <w:r w:rsidRPr="00035D98">
        <w:rPr>
          <w:rFonts w:ascii="Times New Roman" w:eastAsia="Times New Roman" w:hAnsi="Times New Roman" w:cs="Times New Roman"/>
          <w:sz w:val="24"/>
          <w:szCs w:val="24"/>
          <w:lang w:eastAsia="nl-NL"/>
        </w:rPr>
        <w:br/>
      </w:r>
      <w:r w:rsidRPr="00035D98">
        <w:rPr>
          <w:rFonts w:ascii="Times New Roman" w:eastAsia="Times New Roman" w:hAnsi="Times New Roman" w:cs="Times New Roman"/>
          <w:sz w:val="24"/>
          <w:szCs w:val="24"/>
          <w:lang w:eastAsia="nl-NL"/>
        </w:rPr>
        <w:br/>
        <w:t xml:space="preserve">The World Bank is hiring a consulting firm to support the Platform in activities I, II, and III. Specifically, the Consultant will </w:t>
      </w:r>
      <w:proofErr w:type="spellStart"/>
      <w:r w:rsidRPr="00035D98">
        <w:rPr>
          <w:rFonts w:ascii="Times New Roman" w:eastAsia="Times New Roman" w:hAnsi="Times New Roman" w:cs="Times New Roman"/>
          <w:sz w:val="24"/>
          <w:szCs w:val="24"/>
          <w:lang w:eastAsia="nl-NL"/>
        </w:rPr>
        <w:t>i</w:t>
      </w:r>
      <w:proofErr w:type="spellEnd"/>
      <w:r w:rsidRPr="00035D98">
        <w:rPr>
          <w:rFonts w:ascii="Times New Roman" w:eastAsia="Times New Roman" w:hAnsi="Times New Roman" w:cs="Times New Roman"/>
          <w:sz w:val="24"/>
          <w:szCs w:val="24"/>
          <w:lang w:eastAsia="nl-NL"/>
        </w:rPr>
        <w:t>) conduct the review of existing access programs ii) conceptualize, develop and run the modeling exercise iii) prepare the compendium of good practices for access strategies.</w:t>
      </w:r>
      <w:r w:rsidRPr="00035D98">
        <w:rPr>
          <w:rFonts w:ascii="Times New Roman" w:eastAsia="Times New Roman" w:hAnsi="Times New Roman" w:cs="Times New Roman"/>
          <w:sz w:val="24"/>
          <w:szCs w:val="24"/>
          <w:lang w:eastAsia="nl-NL"/>
        </w:rPr>
        <w:br/>
      </w:r>
      <w:r w:rsidRPr="00035D98">
        <w:rPr>
          <w:rFonts w:ascii="Times New Roman" w:eastAsia="Times New Roman" w:hAnsi="Times New Roman" w:cs="Times New Roman"/>
          <w:sz w:val="24"/>
          <w:szCs w:val="24"/>
          <w:lang w:eastAsia="nl-NL"/>
        </w:rPr>
        <w:br/>
        <w:t>The Consultant will work closely with members of the Platform and the World Bank in conducting its work. The results at each stage and the final compendium of good practices will be validated by the Platform members. It is expected that the engagement will last a year.</w:t>
      </w:r>
      <w:r w:rsidRPr="00035D98">
        <w:rPr>
          <w:rFonts w:ascii="Times New Roman" w:eastAsia="Times New Roman" w:hAnsi="Times New Roman" w:cs="Times New Roman"/>
          <w:sz w:val="24"/>
          <w:szCs w:val="24"/>
          <w:lang w:eastAsia="nl-NL"/>
        </w:rPr>
        <w:br/>
      </w:r>
      <w:r w:rsidRPr="00035D98">
        <w:rPr>
          <w:rFonts w:ascii="Times New Roman" w:eastAsia="Times New Roman" w:hAnsi="Times New Roman" w:cs="Times New Roman"/>
          <w:sz w:val="24"/>
          <w:szCs w:val="24"/>
          <w:lang w:eastAsia="nl-NL"/>
        </w:rPr>
        <w:br/>
        <w:t>The response to this EOI shall not exceed four (4) pages and shall demonstrate that the firm has:</w:t>
      </w:r>
      <w:r w:rsidRPr="00035D98">
        <w:rPr>
          <w:rFonts w:ascii="Times New Roman" w:eastAsia="Times New Roman" w:hAnsi="Times New Roman" w:cs="Times New Roman"/>
          <w:sz w:val="24"/>
          <w:szCs w:val="24"/>
          <w:lang w:eastAsia="nl-NL"/>
        </w:rPr>
        <w:br/>
        <w:t>In-house international health and public policy technical expertise and operational experience across multiple countries and regions.</w:t>
      </w:r>
      <w:r w:rsidRPr="00035D98">
        <w:rPr>
          <w:rFonts w:ascii="Times New Roman" w:eastAsia="Times New Roman" w:hAnsi="Times New Roman" w:cs="Times New Roman"/>
          <w:sz w:val="24"/>
          <w:szCs w:val="24"/>
          <w:lang w:eastAsia="nl-NL"/>
        </w:rPr>
        <w:br/>
        <w:t>A good understanding of the pharmaceutical sector.</w:t>
      </w:r>
      <w:r w:rsidRPr="00035D98">
        <w:rPr>
          <w:rFonts w:ascii="Times New Roman" w:eastAsia="Times New Roman" w:hAnsi="Times New Roman" w:cs="Times New Roman"/>
          <w:sz w:val="24"/>
          <w:szCs w:val="24"/>
          <w:lang w:eastAsia="nl-NL"/>
        </w:rPr>
        <w:br/>
        <w:t xml:space="preserve">A good understanding of barriers to access medicines in LMICs and familiarity with mechanisms/strategies to reduce the financial cost of innovative (patented/non-generic) medicines as well as address other barriers to access (e.g. regulatory, logistics, etc.) </w:t>
      </w:r>
      <w:r w:rsidRPr="00035D98">
        <w:rPr>
          <w:rFonts w:ascii="Times New Roman" w:eastAsia="Times New Roman" w:hAnsi="Times New Roman" w:cs="Times New Roman"/>
          <w:sz w:val="24"/>
          <w:szCs w:val="24"/>
          <w:lang w:eastAsia="nl-NL"/>
        </w:rPr>
        <w:br/>
      </w:r>
      <w:proofErr w:type="spellStart"/>
      <w:r w:rsidRPr="00035D98">
        <w:rPr>
          <w:rFonts w:ascii="Times New Roman" w:eastAsia="Times New Roman" w:hAnsi="Times New Roman" w:cs="Times New Roman"/>
          <w:sz w:val="24"/>
          <w:szCs w:val="24"/>
          <w:lang w:val="nl-NL" w:eastAsia="nl-NL"/>
        </w:rPr>
        <w:t>Experience</w:t>
      </w:r>
      <w:proofErr w:type="spellEnd"/>
      <w:r w:rsidRPr="00035D98">
        <w:rPr>
          <w:rFonts w:ascii="Times New Roman" w:eastAsia="Times New Roman" w:hAnsi="Times New Roman" w:cs="Times New Roman"/>
          <w:sz w:val="24"/>
          <w:szCs w:val="24"/>
          <w:lang w:val="nl-NL" w:eastAsia="nl-NL"/>
        </w:rPr>
        <w:t xml:space="preserve"> </w:t>
      </w:r>
      <w:proofErr w:type="spellStart"/>
      <w:r w:rsidRPr="00035D98">
        <w:rPr>
          <w:rFonts w:ascii="Times New Roman" w:eastAsia="Times New Roman" w:hAnsi="Times New Roman" w:cs="Times New Roman"/>
          <w:sz w:val="24"/>
          <w:szCs w:val="24"/>
          <w:lang w:val="nl-NL" w:eastAsia="nl-NL"/>
        </w:rPr>
        <w:t>facilitating</w:t>
      </w:r>
      <w:proofErr w:type="spellEnd"/>
      <w:r w:rsidRPr="00035D98">
        <w:rPr>
          <w:rFonts w:ascii="Times New Roman" w:eastAsia="Times New Roman" w:hAnsi="Times New Roman" w:cs="Times New Roman"/>
          <w:sz w:val="24"/>
          <w:szCs w:val="24"/>
          <w:lang w:val="nl-NL" w:eastAsia="nl-NL"/>
        </w:rPr>
        <w:t xml:space="preserve"> </w:t>
      </w:r>
      <w:proofErr w:type="spellStart"/>
      <w:r w:rsidRPr="00035D98">
        <w:rPr>
          <w:rFonts w:ascii="Times New Roman" w:eastAsia="Times New Roman" w:hAnsi="Times New Roman" w:cs="Times New Roman"/>
          <w:sz w:val="24"/>
          <w:szCs w:val="24"/>
          <w:lang w:val="nl-NL" w:eastAsia="nl-NL"/>
        </w:rPr>
        <w:t>multi</w:t>
      </w:r>
      <w:proofErr w:type="spellEnd"/>
      <w:r w:rsidRPr="00035D98">
        <w:rPr>
          <w:rFonts w:ascii="Times New Roman" w:eastAsia="Times New Roman" w:hAnsi="Times New Roman" w:cs="Times New Roman"/>
          <w:sz w:val="24"/>
          <w:szCs w:val="24"/>
          <w:lang w:val="nl-NL" w:eastAsia="nl-NL"/>
        </w:rPr>
        <w:t xml:space="preserve">-stakeholder </w:t>
      </w:r>
      <w:proofErr w:type="spellStart"/>
      <w:r w:rsidRPr="00035D98">
        <w:rPr>
          <w:rFonts w:ascii="Times New Roman" w:eastAsia="Times New Roman" w:hAnsi="Times New Roman" w:cs="Times New Roman"/>
          <w:sz w:val="24"/>
          <w:szCs w:val="24"/>
          <w:lang w:val="nl-NL" w:eastAsia="nl-NL"/>
        </w:rPr>
        <w:t>engagements</w:t>
      </w:r>
      <w:proofErr w:type="spellEnd"/>
      <w:r w:rsidRPr="00035D98">
        <w:rPr>
          <w:rFonts w:ascii="Times New Roman" w:eastAsia="Times New Roman" w:hAnsi="Times New Roman" w:cs="Times New Roman"/>
          <w:sz w:val="24"/>
          <w:szCs w:val="24"/>
          <w:lang w:val="nl-NL" w:eastAsia="nl-NL"/>
        </w:rPr>
        <w:t>.</w:t>
      </w:r>
    </w:p>
    <w:p w:rsidR="00035D98" w:rsidRDefault="00035D98" w:rsidP="00035D98">
      <w:pPr>
        <w:spacing w:after="0" w:line="240" w:lineRule="auto"/>
        <w:rPr>
          <w:rFonts w:ascii="Times New Roman" w:eastAsia="Times New Roman" w:hAnsi="Times New Roman" w:cs="Times New Roman"/>
          <w:sz w:val="24"/>
          <w:szCs w:val="24"/>
          <w:lang w:val="nl-NL" w:eastAsia="nl-NL"/>
        </w:rPr>
      </w:pPr>
    </w:p>
    <w:p w:rsidR="00035D98" w:rsidRPr="00035D98" w:rsidRDefault="00035D98" w:rsidP="00035D98">
      <w:pPr>
        <w:spacing w:after="0" w:line="240" w:lineRule="auto"/>
        <w:rPr>
          <w:rFonts w:ascii="Times New Roman" w:eastAsia="Times New Roman" w:hAnsi="Times New Roman" w:cs="Times New Roman"/>
          <w:b/>
          <w:sz w:val="24"/>
          <w:szCs w:val="24"/>
          <w:lang w:val="nl-NL" w:eastAsia="nl-NL"/>
        </w:rPr>
      </w:pPr>
      <w:proofErr w:type="spellStart"/>
      <w:r w:rsidRPr="00035D98">
        <w:rPr>
          <w:rFonts w:ascii="Times New Roman" w:eastAsia="Times New Roman" w:hAnsi="Times New Roman" w:cs="Times New Roman"/>
          <w:b/>
          <w:sz w:val="24"/>
          <w:szCs w:val="24"/>
          <w:lang w:val="nl-NL" w:eastAsia="nl-NL"/>
        </w:rPr>
        <w:t>Qualification</w:t>
      </w:r>
      <w:proofErr w:type="spellEnd"/>
      <w:r w:rsidRPr="00035D98">
        <w:rPr>
          <w:rFonts w:ascii="Times New Roman" w:eastAsia="Times New Roman" w:hAnsi="Times New Roman" w:cs="Times New Roman"/>
          <w:b/>
          <w:sz w:val="24"/>
          <w:szCs w:val="24"/>
          <w:lang w:val="nl-NL" w:eastAsia="nl-NL"/>
        </w:rPr>
        <w:t xml:space="preserve"> Criteria </w:t>
      </w:r>
    </w:p>
    <w:p w:rsidR="00035D98" w:rsidRPr="00035D98" w:rsidRDefault="00035D98" w:rsidP="00035D98">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035D98">
        <w:rPr>
          <w:rFonts w:ascii="Times New Roman" w:eastAsia="Times New Roman" w:hAnsi="Times New Roman" w:cs="Times New Roman"/>
          <w:b/>
          <w:bCs/>
          <w:sz w:val="24"/>
          <w:szCs w:val="24"/>
          <w:lang w:eastAsia="nl-NL"/>
        </w:rPr>
        <w:t>1.</w:t>
      </w:r>
      <w:r w:rsidRPr="00035D98">
        <w:rPr>
          <w:rFonts w:ascii="Times New Roman" w:eastAsia="Times New Roman" w:hAnsi="Times New Roman" w:cs="Times New Roman"/>
          <w:sz w:val="24"/>
          <w:szCs w:val="24"/>
          <w:lang w:eastAsia="nl-NL"/>
        </w:rPr>
        <w:t xml:space="preserve"> Provide information showing that they are qualified in the field of the assignment.</w:t>
      </w:r>
    </w:p>
    <w:p w:rsidR="00035D98" w:rsidRPr="00035D98" w:rsidRDefault="00035D98" w:rsidP="00035D98">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035D98">
        <w:rPr>
          <w:rFonts w:ascii="Times New Roman" w:eastAsia="Times New Roman" w:hAnsi="Times New Roman" w:cs="Times New Roman"/>
          <w:b/>
          <w:bCs/>
          <w:sz w:val="24"/>
          <w:szCs w:val="24"/>
          <w:lang w:eastAsia="nl-NL"/>
        </w:rPr>
        <w:t>2.</w:t>
      </w:r>
      <w:r w:rsidRPr="00035D98">
        <w:rPr>
          <w:rFonts w:ascii="Times New Roman" w:eastAsia="Times New Roman" w:hAnsi="Times New Roman" w:cs="Times New Roman"/>
          <w:sz w:val="24"/>
          <w:szCs w:val="24"/>
          <w:lang w:eastAsia="nl-NL"/>
        </w:rPr>
        <w:t xml:space="preserve"> Provide information on the technical and managerial capabilities of the firm.</w:t>
      </w:r>
    </w:p>
    <w:p w:rsidR="00035D98" w:rsidRPr="00035D98" w:rsidRDefault="00035D98" w:rsidP="00035D98">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035D98">
        <w:rPr>
          <w:rFonts w:ascii="Times New Roman" w:eastAsia="Times New Roman" w:hAnsi="Times New Roman" w:cs="Times New Roman"/>
          <w:b/>
          <w:bCs/>
          <w:sz w:val="24"/>
          <w:szCs w:val="24"/>
          <w:lang w:eastAsia="nl-NL"/>
        </w:rPr>
        <w:t>3.</w:t>
      </w:r>
      <w:r w:rsidRPr="00035D98">
        <w:rPr>
          <w:rFonts w:ascii="Times New Roman" w:eastAsia="Times New Roman" w:hAnsi="Times New Roman" w:cs="Times New Roman"/>
          <w:sz w:val="24"/>
          <w:szCs w:val="24"/>
          <w:lang w:eastAsia="nl-NL"/>
        </w:rPr>
        <w:t xml:space="preserve"> Provide information on their core business and years in business.</w:t>
      </w:r>
    </w:p>
    <w:p w:rsidR="00035D98" w:rsidRPr="00035D98" w:rsidRDefault="00035D98" w:rsidP="00035D98">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035D98">
        <w:rPr>
          <w:rFonts w:ascii="Times New Roman" w:eastAsia="Times New Roman" w:hAnsi="Times New Roman" w:cs="Times New Roman"/>
          <w:b/>
          <w:bCs/>
          <w:sz w:val="24"/>
          <w:szCs w:val="24"/>
          <w:lang w:eastAsia="nl-NL"/>
        </w:rPr>
        <w:t>4.</w:t>
      </w:r>
      <w:r w:rsidRPr="00035D98">
        <w:rPr>
          <w:rFonts w:ascii="Times New Roman" w:eastAsia="Times New Roman" w:hAnsi="Times New Roman" w:cs="Times New Roman"/>
          <w:sz w:val="24"/>
          <w:szCs w:val="24"/>
          <w:lang w:eastAsia="nl-NL"/>
        </w:rPr>
        <w:t xml:space="preserve"> Provide information on the qualifications of key staff.</w:t>
      </w:r>
    </w:p>
    <w:p w:rsidR="00035D98" w:rsidRPr="00035D98" w:rsidRDefault="00035D98" w:rsidP="00035D98">
      <w:pPr>
        <w:spacing w:after="0" w:line="240" w:lineRule="auto"/>
        <w:rPr>
          <w:rFonts w:ascii="Times New Roman" w:eastAsia="Times New Roman" w:hAnsi="Times New Roman" w:cs="Times New Roman"/>
          <w:sz w:val="24"/>
          <w:szCs w:val="24"/>
          <w:lang w:val="nl-NL" w:eastAsia="nl-NL"/>
        </w:rPr>
      </w:pPr>
      <w:r w:rsidRPr="00035D98">
        <w:rPr>
          <w:rFonts w:ascii="Times New Roman" w:eastAsia="Times New Roman" w:hAnsi="Times New Roman" w:cs="Times New Roman"/>
          <w:sz w:val="24"/>
          <w:szCs w:val="24"/>
          <w:lang w:val="nl-NL" w:eastAsia="nl-NL"/>
        </w:rPr>
        <w:t xml:space="preserve">* - </w:t>
      </w:r>
      <w:proofErr w:type="spellStart"/>
      <w:r w:rsidRPr="00035D98">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D63563"/>
    <w:multiLevelType w:val="multilevel"/>
    <w:tmpl w:val="BF747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B316BC"/>
    <w:multiLevelType w:val="multilevel"/>
    <w:tmpl w:val="B59E0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F3C288A"/>
    <w:multiLevelType w:val="multilevel"/>
    <w:tmpl w:val="C040E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D98"/>
    <w:rsid w:val="00035D98"/>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6AE6B"/>
  <w15:chartTrackingRefBased/>
  <w15:docId w15:val="{514A24F2-E0EC-42C5-BF79-B17292A36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035D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8697473">
      <w:bodyDiv w:val="1"/>
      <w:marLeft w:val="0"/>
      <w:marRight w:val="0"/>
      <w:marTop w:val="0"/>
      <w:marBottom w:val="0"/>
      <w:divBdr>
        <w:top w:val="none" w:sz="0" w:space="0" w:color="auto"/>
        <w:left w:val="none" w:sz="0" w:space="0" w:color="auto"/>
        <w:bottom w:val="none" w:sz="0" w:space="0" w:color="auto"/>
        <w:right w:val="none" w:sz="0" w:space="0" w:color="auto"/>
      </w:divBdr>
      <w:divsChild>
        <w:div w:id="330563988">
          <w:marLeft w:val="0"/>
          <w:marRight w:val="0"/>
          <w:marTop w:val="0"/>
          <w:marBottom w:val="0"/>
          <w:divBdr>
            <w:top w:val="none" w:sz="0" w:space="0" w:color="auto"/>
            <w:left w:val="none" w:sz="0" w:space="0" w:color="auto"/>
            <w:bottom w:val="none" w:sz="0" w:space="0" w:color="auto"/>
            <w:right w:val="none" w:sz="0" w:space="0" w:color="auto"/>
          </w:divBdr>
        </w:div>
        <w:div w:id="620650471">
          <w:marLeft w:val="0"/>
          <w:marRight w:val="0"/>
          <w:marTop w:val="0"/>
          <w:marBottom w:val="0"/>
          <w:divBdr>
            <w:top w:val="none" w:sz="0" w:space="0" w:color="auto"/>
            <w:left w:val="none" w:sz="0" w:space="0" w:color="auto"/>
            <w:bottom w:val="none" w:sz="0" w:space="0" w:color="auto"/>
            <w:right w:val="none" w:sz="0" w:space="0" w:color="auto"/>
          </w:divBdr>
          <w:divsChild>
            <w:div w:id="1850748950">
              <w:marLeft w:val="0"/>
              <w:marRight w:val="0"/>
              <w:marTop w:val="0"/>
              <w:marBottom w:val="0"/>
              <w:divBdr>
                <w:top w:val="none" w:sz="0" w:space="0" w:color="auto"/>
                <w:left w:val="none" w:sz="0" w:space="0" w:color="auto"/>
                <w:bottom w:val="none" w:sz="0" w:space="0" w:color="auto"/>
                <w:right w:val="none" w:sz="0" w:space="0" w:color="auto"/>
              </w:divBdr>
              <w:divsChild>
                <w:div w:id="517894478">
                  <w:marLeft w:val="0"/>
                  <w:marRight w:val="0"/>
                  <w:marTop w:val="0"/>
                  <w:marBottom w:val="0"/>
                  <w:divBdr>
                    <w:top w:val="none" w:sz="0" w:space="0" w:color="auto"/>
                    <w:left w:val="none" w:sz="0" w:space="0" w:color="auto"/>
                    <w:bottom w:val="none" w:sz="0" w:space="0" w:color="auto"/>
                    <w:right w:val="none" w:sz="0" w:space="0" w:color="auto"/>
                  </w:divBdr>
                </w:div>
              </w:divsChild>
            </w:div>
            <w:div w:id="328338817">
              <w:marLeft w:val="0"/>
              <w:marRight w:val="0"/>
              <w:marTop w:val="0"/>
              <w:marBottom w:val="0"/>
              <w:divBdr>
                <w:top w:val="none" w:sz="0" w:space="0" w:color="auto"/>
                <w:left w:val="none" w:sz="0" w:space="0" w:color="auto"/>
                <w:bottom w:val="none" w:sz="0" w:space="0" w:color="auto"/>
                <w:right w:val="none" w:sz="0" w:space="0" w:color="auto"/>
              </w:divBdr>
              <w:divsChild>
                <w:div w:id="1145201176">
                  <w:marLeft w:val="0"/>
                  <w:marRight w:val="0"/>
                  <w:marTop w:val="0"/>
                  <w:marBottom w:val="0"/>
                  <w:divBdr>
                    <w:top w:val="none" w:sz="0" w:space="0" w:color="auto"/>
                    <w:left w:val="none" w:sz="0" w:space="0" w:color="auto"/>
                    <w:bottom w:val="none" w:sz="0" w:space="0" w:color="auto"/>
                    <w:right w:val="none" w:sz="0" w:space="0" w:color="auto"/>
                  </w:divBdr>
                </w:div>
                <w:div w:id="1341272942">
                  <w:marLeft w:val="0"/>
                  <w:marRight w:val="0"/>
                  <w:marTop w:val="0"/>
                  <w:marBottom w:val="0"/>
                  <w:divBdr>
                    <w:top w:val="none" w:sz="0" w:space="0" w:color="auto"/>
                    <w:left w:val="none" w:sz="0" w:space="0" w:color="auto"/>
                    <w:bottom w:val="none" w:sz="0" w:space="0" w:color="auto"/>
                    <w:right w:val="none" w:sz="0" w:space="0" w:color="auto"/>
                  </w:divBdr>
                </w:div>
              </w:divsChild>
            </w:div>
            <w:div w:id="2045321093">
              <w:marLeft w:val="0"/>
              <w:marRight w:val="0"/>
              <w:marTop w:val="0"/>
              <w:marBottom w:val="0"/>
              <w:divBdr>
                <w:top w:val="none" w:sz="0" w:space="0" w:color="auto"/>
                <w:left w:val="none" w:sz="0" w:space="0" w:color="auto"/>
                <w:bottom w:val="none" w:sz="0" w:space="0" w:color="auto"/>
                <w:right w:val="none" w:sz="0" w:space="0" w:color="auto"/>
              </w:divBdr>
              <w:divsChild>
                <w:div w:id="712196493">
                  <w:marLeft w:val="0"/>
                  <w:marRight w:val="0"/>
                  <w:marTop w:val="0"/>
                  <w:marBottom w:val="0"/>
                  <w:divBdr>
                    <w:top w:val="none" w:sz="0" w:space="0" w:color="auto"/>
                    <w:left w:val="none" w:sz="0" w:space="0" w:color="auto"/>
                    <w:bottom w:val="none" w:sz="0" w:space="0" w:color="auto"/>
                    <w:right w:val="none" w:sz="0" w:space="0" w:color="auto"/>
                  </w:divBdr>
                </w:div>
                <w:div w:id="1474908796">
                  <w:marLeft w:val="0"/>
                  <w:marRight w:val="0"/>
                  <w:marTop w:val="0"/>
                  <w:marBottom w:val="0"/>
                  <w:divBdr>
                    <w:top w:val="none" w:sz="0" w:space="0" w:color="auto"/>
                    <w:left w:val="none" w:sz="0" w:space="0" w:color="auto"/>
                    <w:bottom w:val="none" w:sz="0" w:space="0" w:color="auto"/>
                    <w:right w:val="none" w:sz="0" w:space="0" w:color="auto"/>
                  </w:divBdr>
                </w:div>
              </w:divsChild>
            </w:div>
            <w:div w:id="758526615">
              <w:marLeft w:val="0"/>
              <w:marRight w:val="0"/>
              <w:marTop w:val="0"/>
              <w:marBottom w:val="0"/>
              <w:divBdr>
                <w:top w:val="none" w:sz="0" w:space="0" w:color="auto"/>
                <w:left w:val="none" w:sz="0" w:space="0" w:color="auto"/>
                <w:bottom w:val="none" w:sz="0" w:space="0" w:color="auto"/>
                <w:right w:val="none" w:sz="0" w:space="0" w:color="auto"/>
              </w:divBdr>
              <w:divsChild>
                <w:div w:id="1155024196">
                  <w:marLeft w:val="0"/>
                  <w:marRight w:val="0"/>
                  <w:marTop w:val="0"/>
                  <w:marBottom w:val="0"/>
                  <w:divBdr>
                    <w:top w:val="none" w:sz="0" w:space="0" w:color="auto"/>
                    <w:left w:val="none" w:sz="0" w:space="0" w:color="auto"/>
                    <w:bottom w:val="none" w:sz="0" w:space="0" w:color="auto"/>
                    <w:right w:val="none" w:sz="0" w:space="0" w:color="auto"/>
                  </w:divBdr>
                </w:div>
                <w:div w:id="1756583843">
                  <w:marLeft w:val="0"/>
                  <w:marRight w:val="0"/>
                  <w:marTop w:val="0"/>
                  <w:marBottom w:val="0"/>
                  <w:divBdr>
                    <w:top w:val="none" w:sz="0" w:space="0" w:color="auto"/>
                    <w:left w:val="none" w:sz="0" w:space="0" w:color="auto"/>
                    <w:bottom w:val="none" w:sz="0" w:space="0" w:color="auto"/>
                    <w:right w:val="none" w:sz="0" w:space="0" w:color="auto"/>
                  </w:divBdr>
                </w:div>
              </w:divsChild>
            </w:div>
            <w:div w:id="1366104724">
              <w:marLeft w:val="0"/>
              <w:marRight w:val="0"/>
              <w:marTop w:val="0"/>
              <w:marBottom w:val="0"/>
              <w:divBdr>
                <w:top w:val="none" w:sz="0" w:space="0" w:color="auto"/>
                <w:left w:val="none" w:sz="0" w:space="0" w:color="auto"/>
                <w:bottom w:val="none" w:sz="0" w:space="0" w:color="auto"/>
                <w:right w:val="none" w:sz="0" w:space="0" w:color="auto"/>
              </w:divBdr>
              <w:divsChild>
                <w:div w:id="1373536105">
                  <w:marLeft w:val="0"/>
                  <w:marRight w:val="0"/>
                  <w:marTop w:val="0"/>
                  <w:marBottom w:val="0"/>
                  <w:divBdr>
                    <w:top w:val="none" w:sz="0" w:space="0" w:color="auto"/>
                    <w:left w:val="none" w:sz="0" w:space="0" w:color="auto"/>
                    <w:bottom w:val="none" w:sz="0" w:space="0" w:color="auto"/>
                    <w:right w:val="none" w:sz="0" w:space="0" w:color="auto"/>
                  </w:divBdr>
                </w:div>
                <w:div w:id="184055048">
                  <w:marLeft w:val="0"/>
                  <w:marRight w:val="0"/>
                  <w:marTop w:val="0"/>
                  <w:marBottom w:val="0"/>
                  <w:divBdr>
                    <w:top w:val="none" w:sz="0" w:space="0" w:color="auto"/>
                    <w:left w:val="none" w:sz="0" w:space="0" w:color="auto"/>
                    <w:bottom w:val="none" w:sz="0" w:space="0" w:color="auto"/>
                    <w:right w:val="none" w:sz="0" w:space="0" w:color="auto"/>
                  </w:divBdr>
                </w:div>
              </w:divsChild>
            </w:div>
            <w:div w:id="1146237686">
              <w:marLeft w:val="0"/>
              <w:marRight w:val="0"/>
              <w:marTop w:val="0"/>
              <w:marBottom w:val="0"/>
              <w:divBdr>
                <w:top w:val="none" w:sz="0" w:space="0" w:color="auto"/>
                <w:left w:val="none" w:sz="0" w:space="0" w:color="auto"/>
                <w:bottom w:val="none" w:sz="0" w:space="0" w:color="auto"/>
                <w:right w:val="none" w:sz="0" w:space="0" w:color="auto"/>
              </w:divBdr>
              <w:divsChild>
                <w:div w:id="773207160">
                  <w:marLeft w:val="0"/>
                  <w:marRight w:val="0"/>
                  <w:marTop w:val="0"/>
                  <w:marBottom w:val="0"/>
                  <w:divBdr>
                    <w:top w:val="none" w:sz="0" w:space="0" w:color="auto"/>
                    <w:left w:val="none" w:sz="0" w:space="0" w:color="auto"/>
                    <w:bottom w:val="none" w:sz="0" w:space="0" w:color="auto"/>
                    <w:right w:val="none" w:sz="0" w:space="0" w:color="auto"/>
                  </w:divBdr>
                </w:div>
                <w:div w:id="933785132">
                  <w:marLeft w:val="0"/>
                  <w:marRight w:val="0"/>
                  <w:marTop w:val="0"/>
                  <w:marBottom w:val="0"/>
                  <w:divBdr>
                    <w:top w:val="none" w:sz="0" w:space="0" w:color="auto"/>
                    <w:left w:val="none" w:sz="0" w:space="0" w:color="auto"/>
                    <w:bottom w:val="none" w:sz="0" w:space="0" w:color="auto"/>
                    <w:right w:val="none" w:sz="0" w:space="0" w:color="auto"/>
                  </w:divBdr>
                </w:div>
              </w:divsChild>
            </w:div>
            <w:div w:id="440490020">
              <w:marLeft w:val="0"/>
              <w:marRight w:val="0"/>
              <w:marTop w:val="0"/>
              <w:marBottom w:val="0"/>
              <w:divBdr>
                <w:top w:val="none" w:sz="0" w:space="0" w:color="auto"/>
                <w:left w:val="none" w:sz="0" w:space="0" w:color="auto"/>
                <w:bottom w:val="none" w:sz="0" w:space="0" w:color="auto"/>
                <w:right w:val="none" w:sz="0" w:space="0" w:color="auto"/>
              </w:divBdr>
              <w:divsChild>
                <w:div w:id="407118831">
                  <w:marLeft w:val="0"/>
                  <w:marRight w:val="0"/>
                  <w:marTop w:val="0"/>
                  <w:marBottom w:val="0"/>
                  <w:divBdr>
                    <w:top w:val="none" w:sz="0" w:space="0" w:color="auto"/>
                    <w:left w:val="none" w:sz="0" w:space="0" w:color="auto"/>
                    <w:bottom w:val="none" w:sz="0" w:space="0" w:color="auto"/>
                    <w:right w:val="none" w:sz="0" w:space="0" w:color="auto"/>
                  </w:divBdr>
                </w:div>
                <w:div w:id="1790321797">
                  <w:marLeft w:val="0"/>
                  <w:marRight w:val="0"/>
                  <w:marTop w:val="0"/>
                  <w:marBottom w:val="0"/>
                  <w:divBdr>
                    <w:top w:val="none" w:sz="0" w:space="0" w:color="auto"/>
                    <w:left w:val="none" w:sz="0" w:space="0" w:color="auto"/>
                    <w:bottom w:val="none" w:sz="0" w:space="0" w:color="auto"/>
                    <w:right w:val="none" w:sz="0" w:space="0" w:color="auto"/>
                  </w:divBdr>
                </w:div>
              </w:divsChild>
            </w:div>
            <w:div w:id="1622616783">
              <w:marLeft w:val="0"/>
              <w:marRight w:val="0"/>
              <w:marTop w:val="0"/>
              <w:marBottom w:val="0"/>
              <w:divBdr>
                <w:top w:val="none" w:sz="0" w:space="0" w:color="auto"/>
                <w:left w:val="none" w:sz="0" w:space="0" w:color="auto"/>
                <w:bottom w:val="none" w:sz="0" w:space="0" w:color="auto"/>
                <w:right w:val="none" w:sz="0" w:space="0" w:color="auto"/>
              </w:divBdr>
              <w:divsChild>
                <w:div w:id="1854343652">
                  <w:marLeft w:val="0"/>
                  <w:marRight w:val="0"/>
                  <w:marTop w:val="0"/>
                  <w:marBottom w:val="0"/>
                  <w:divBdr>
                    <w:top w:val="none" w:sz="0" w:space="0" w:color="auto"/>
                    <w:left w:val="none" w:sz="0" w:space="0" w:color="auto"/>
                    <w:bottom w:val="none" w:sz="0" w:space="0" w:color="auto"/>
                    <w:right w:val="none" w:sz="0" w:space="0" w:color="auto"/>
                  </w:divBdr>
                </w:div>
                <w:div w:id="1817725389">
                  <w:marLeft w:val="0"/>
                  <w:marRight w:val="0"/>
                  <w:marTop w:val="0"/>
                  <w:marBottom w:val="0"/>
                  <w:divBdr>
                    <w:top w:val="none" w:sz="0" w:space="0" w:color="auto"/>
                    <w:left w:val="none" w:sz="0" w:space="0" w:color="auto"/>
                    <w:bottom w:val="none" w:sz="0" w:space="0" w:color="auto"/>
                    <w:right w:val="none" w:sz="0" w:space="0" w:color="auto"/>
                  </w:divBdr>
                </w:div>
              </w:divsChild>
            </w:div>
            <w:div w:id="1760173836">
              <w:marLeft w:val="0"/>
              <w:marRight w:val="0"/>
              <w:marTop w:val="0"/>
              <w:marBottom w:val="0"/>
              <w:divBdr>
                <w:top w:val="none" w:sz="0" w:space="0" w:color="auto"/>
                <w:left w:val="none" w:sz="0" w:space="0" w:color="auto"/>
                <w:bottom w:val="none" w:sz="0" w:space="0" w:color="auto"/>
                <w:right w:val="none" w:sz="0" w:space="0" w:color="auto"/>
              </w:divBdr>
            </w:div>
            <w:div w:id="1942881121">
              <w:marLeft w:val="0"/>
              <w:marRight w:val="0"/>
              <w:marTop w:val="0"/>
              <w:marBottom w:val="0"/>
              <w:divBdr>
                <w:top w:val="none" w:sz="0" w:space="0" w:color="auto"/>
                <w:left w:val="none" w:sz="0" w:space="0" w:color="auto"/>
                <w:bottom w:val="none" w:sz="0" w:space="0" w:color="auto"/>
                <w:right w:val="none" w:sz="0" w:space="0" w:color="auto"/>
              </w:divBdr>
              <w:divsChild>
                <w:div w:id="640770491">
                  <w:marLeft w:val="0"/>
                  <w:marRight w:val="0"/>
                  <w:marTop w:val="0"/>
                  <w:marBottom w:val="0"/>
                  <w:divBdr>
                    <w:top w:val="none" w:sz="0" w:space="0" w:color="auto"/>
                    <w:left w:val="none" w:sz="0" w:space="0" w:color="auto"/>
                    <w:bottom w:val="none" w:sz="0" w:space="0" w:color="auto"/>
                    <w:right w:val="none" w:sz="0" w:space="0" w:color="auto"/>
                  </w:divBdr>
                </w:div>
                <w:div w:id="1899321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769C0325</Template>
  <TotalTime>5</TotalTime>
  <Pages>2</Pages>
  <Words>644</Words>
  <Characters>3543</Characters>
  <Application>Microsoft Office Word</Application>
  <DocSecurity>0</DocSecurity>
  <Lines>29</Lines>
  <Paragraphs>8</Paragraphs>
  <ScaleCrop>false</ScaleCrop>
  <Company>Ministerie van Buitenlandse Zaken</Company>
  <LinksUpToDate>false</LinksUpToDate>
  <CharactersWithSpaces>4179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2017-08-16T18:47:00Z</dcterms:created>
  <dcterms:modified xsi:type="dcterms:W3CDTF">2017-08-16T18:52:00Z</dcterms:modified>
</cp:coreProperties>
</file>