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611F3" w:rsidRPr="00B611F3" w:rsidRDefault="00B611F3" w:rsidP="00B611F3">
      <w:pPr>
        <w:rPr>
          <w:rFonts w:ascii="Verdana" w:hAnsi="Verdana"/>
          <w:sz w:val="18"/>
          <w:szCs w:val="18"/>
        </w:rPr>
      </w:pPr>
      <w:r>
        <w:rPr>
          <w:rFonts w:ascii="Verdana" w:hAnsi="Verdana"/>
          <w:sz w:val="18"/>
          <w:szCs w:val="18"/>
        </w:rPr>
        <w:t>R</w:t>
      </w:r>
      <w:r w:rsidRPr="00B611F3">
        <w:rPr>
          <w:rFonts w:ascii="Verdana" w:hAnsi="Verdana"/>
          <w:sz w:val="18"/>
          <w:szCs w:val="18"/>
        </w:rPr>
        <w:t>equest for expression of interest for selection # 1249884</w:t>
      </w:r>
    </w:p>
    <w:p w:rsidR="00B611F3" w:rsidRPr="00B611F3" w:rsidRDefault="00B611F3" w:rsidP="00B611F3">
      <w:pPr>
        <w:rPr>
          <w:rFonts w:ascii="Verdana" w:hAnsi="Verdana"/>
          <w:sz w:val="18"/>
          <w:szCs w:val="18"/>
        </w:rPr>
      </w:pPr>
      <w:r w:rsidRPr="00B611F3">
        <w:rPr>
          <w:rFonts w:ascii="Verdana" w:hAnsi="Verdana"/>
          <w:sz w:val="18"/>
          <w:szCs w:val="18"/>
        </w:rPr>
        <w:t xml:space="preserve">Selection Information </w:t>
      </w:r>
    </w:p>
    <w:p w:rsidR="00B611F3" w:rsidRPr="00B611F3" w:rsidRDefault="00B611F3" w:rsidP="00B611F3">
      <w:pPr>
        <w:rPr>
          <w:rFonts w:ascii="Verdana" w:hAnsi="Verdana"/>
          <w:sz w:val="18"/>
          <w:szCs w:val="18"/>
        </w:rPr>
      </w:pPr>
      <w:r w:rsidRPr="00B611F3">
        <w:rPr>
          <w:rFonts w:ascii="Verdana" w:hAnsi="Verdana"/>
          <w:sz w:val="18"/>
          <w:szCs w:val="18"/>
        </w:rPr>
        <w:t>Assignment Title</w:t>
      </w:r>
    </w:p>
    <w:p w:rsidR="00B611F3" w:rsidRPr="00B611F3" w:rsidRDefault="00B611F3" w:rsidP="00B611F3">
      <w:pPr>
        <w:rPr>
          <w:rFonts w:ascii="Verdana" w:hAnsi="Verdana"/>
          <w:sz w:val="18"/>
          <w:szCs w:val="18"/>
        </w:rPr>
      </w:pPr>
      <w:bookmarkStart w:id="0" w:name="_GoBack"/>
      <w:r w:rsidRPr="00B611F3">
        <w:rPr>
          <w:rFonts w:ascii="Verdana" w:hAnsi="Verdana"/>
          <w:sz w:val="18"/>
          <w:szCs w:val="18"/>
        </w:rPr>
        <w:t>CGAP business models for scaling digital financial services (DFS) in agricultural value chains</w:t>
      </w:r>
    </w:p>
    <w:bookmarkEnd w:id="0"/>
    <w:p w:rsidR="00B611F3" w:rsidRPr="00B611F3" w:rsidRDefault="00B611F3" w:rsidP="00B611F3">
      <w:pPr>
        <w:rPr>
          <w:rFonts w:ascii="Verdana" w:hAnsi="Verdana"/>
          <w:sz w:val="18"/>
          <w:szCs w:val="18"/>
        </w:rPr>
      </w:pPr>
      <w:r w:rsidRPr="00B611F3">
        <w:rPr>
          <w:rFonts w:ascii="Verdana" w:hAnsi="Verdana"/>
          <w:sz w:val="18"/>
          <w:szCs w:val="18"/>
        </w:rPr>
        <w:t>Publication Date</w:t>
      </w:r>
    </w:p>
    <w:p w:rsidR="00B611F3" w:rsidRPr="00B611F3" w:rsidRDefault="00B611F3" w:rsidP="00B611F3">
      <w:pPr>
        <w:rPr>
          <w:rFonts w:ascii="Verdana" w:hAnsi="Verdana"/>
          <w:sz w:val="18"/>
          <w:szCs w:val="18"/>
        </w:rPr>
      </w:pPr>
      <w:r w:rsidRPr="00B611F3">
        <w:rPr>
          <w:rFonts w:ascii="Verdana" w:hAnsi="Verdana"/>
          <w:sz w:val="18"/>
          <w:szCs w:val="18"/>
        </w:rPr>
        <w:t> 24-Aug-2017</w:t>
      </w:r>
    </w:p>
    <w:p w:rsidR="00B611F3" w:rsidRPr="00B611F3" w:rsidRDefault="00B611F3" w:rsidP="00B611F3">
      <w:pPr>
        <w:rPr>
          <w:rFonts w:ascii="Verdana" w:hAnsi="Verdana"/>
          <w:sz w:val="18"/>
          <w:szCs w:val="18"/>
        </w:rPr>
      </w:pPr>
      <w:r w:rsidRPr="00B611F3">
        <w:rPr>
          <w:rFonts w:ascii="Verdana" w:hAnsi="Verdana"/>
          <w:sz w:val="18"/>
          <w:szCs w:val="18"/>
        </w:rPr>
        <w:t>Expression of Interest Deadline</w:t>
      </w:r>
    </w:p>
    <w:p w:rsidR="00B611F3" w:rsidRPr="00B611F3" w:rsidRDefault="00B611F3" w:rsidP="00B611F3">
      <w:pPr>
        <w:rPr>
          <w:rFonts w:ascii="Verdana" w:hAnsi="Verdana"/>
          <w:sz w:val="18"/>
          <w:szCs w:val="18"/>
        </w:rPr>
      </w:pPr>
      <w:r w:rsidRPr="00B611F3">
        <w:rPr>
          <w:rFonts w:ascii="Verdana" w:hAnsi="Verdana"/>
          <w:sz w:val="18"/>
          <w:szCs w:val="18"/>
        </w:rPr>
        <w:t> 05-Sep-2017 at 11:59:59 PM (Eastern Time – Washington D.C.)</w:t>
      </w:r>
    </w:p>
    <w:p w:rsidR="00B611F3" w:rsidRPr="00B611F3" w:rsidRDefault="00B611F3" w:rsidP="00B611F3">
      <w:pPr>
        <w:rPr>
          <w:rFonts w:ascii="Verdana" w:hAnsi="Verdana"/>
          <w:sz w:val="18"/>
          <w:szCs w:val="18"/>
        </w:rPr>
      </w:pPr>
      <w:r w:rsidRPr="00B611F3">
        <w:rPr>
          <w:rFonts w:ascii="Verdana" w:hAnsi="Verdana"/>
          <w:sz w:val="18"/>
          <w:szCs w:val="18"/>
        </w:rPr>
        <w:t>Language of Notice</w:t>
      </w:r>
    </w:p>
    <w:p w:rsidR="00B611F3" w:rsidRPr="00B611F3" w:rsidRDefault="00B611F3" w:rsidP="00B611F3">
      <w:pPr>
        <w:rPr>
          <w:rFonts w:ascii="Verdana" w:hAnsi="Verdana"/>
          <w:sz w:val="18"/>
          <w:szCs w:val="18"/>
        </w:rPr>
      </w:pPr>
      <w:r w:rsidRPr="00B611F3">
        <w:rPr>
          <w:rFonts w:ascii="Verdana" w:hAnsi="Verdana"/>
          <w:sz w:val="18"/>
          <w:szCs w:val="18"/>
        </w:rPr>
        <w:t> English</w:t>
      </w:r>
    </w:p>
    <w:p w:rsidR="00B611F3" w:rsidRPr="00B611F3" w:rsidRDefault="00B611F3" w:rsidP="00B611F3">
      <w:pPr>
        <w:rPr>
          <w:rFonts w:ascii="Verdana" w:hAnsi="Verdana"/>
          <w:sz w:val="18"/>
          <w:szCs w:val="18"/>
        </w:rPr>
      </w:pPr>
      <w:r w:rsidRPr="00B611F3">
        <w:rPr>
          <w:rFonts w:ascii="Verdana" w:hAnsi="Verdana"/>
          <w:sz w:val="18"/>
          <w:szCs w:val="18"/>
        </w:rPr>
        <w:t xml:space="preserve">Selection Notice </w:t>
      </w:r>
    </w:p>
    <w:p w:rsidR="00B611F3" w:rsidRPr="00B611F3" w:rsidRDefault="00B611F3" w:rsidP="00B611F3">
      <w:pPr>
        <w:rPr>
          <w:rFonts w:ascii="Verdana" w:hAnsi="Verdana"/>
          <w:sz w:val="18"/>
          <w:szCs w:val="18"/>
          <w:lang w:val="nl-NL"/>
        </w:rPr>
      </w:pPr>
      <w:proofErr w:type="spellStart"/>
      <w:r w:rsidRPr="00B611F3">
        <w:rPr>
          <w:rFonts w:ascii="Verdana" w:hAnsi="Verdana"/>
          <w:sz w:val="18"/>
          <w:szCs w:val="18"/>
          <w:lang w:val="nl-NL"/>
        </w:rPr>
        <w:t>Assignment</w:t>
      </w:r>
      <w:proofErr w:type="spellEnd"/>
      <w:r w:rsidRPr="00B611F3">
        <w:rPr>
          <w:rFonts w:ascii="Verdana" w:hAnsi="Verdana"/>
          <w:sz w:val="18"/>
          <w:szCs w:val="18"/>
          <w:lang w:val="nl-NL"/>
        </w:rPr>
        <w:t xml:space="preserve"> Country</w:t>
      </w:r>
    </w:p>
    <w:p w:rsidR="00B611F3" w:rsidRPr="00B611F3" w:rsidRDefault="00B611F3" w:rsidP="00B611F3">
      <w:pPr>
        <w:numPr>
          <w:ilvl w:val="0"/>
          <w:numId w:val="1"/>
        </w:numPr>
        <w:rPr>
          <w:rFonts w:ascii="Verdana" w:hAnsi="Verdana"/>
          <w:sz w:val="18"/>
          <w:szCs w:val="18"/>
          <w:lang w:val="nl-NL"/>
        </w:rPr>
      </w:pPr>
      <w:r w:rsidRPr="00B611F3">
        <w:rPr>
          <w:rFonts w:ascii="Verdana" w:hAnsi="Verdana"/>
          <w:sz w:val="18"/>
          <w:szCs w:val="18"/>
          <w:lang w:val="nl-NL"/>
        </w:rPr>
        <w:t xml:space="preserve">CI - </w:t>
      </w:r>
      <w:proofErr w:type="spellStart"/>
      <w:r w:rsidRPr="00B611F3">
        <w:rPr>
          <w:rFonts w:ascii="Verdana" w:hAnsi="Verdana"/>
          <w:sz w:val="18"/>
          <w:szCs w:val="18"/>
          <w:lang w:val="nl-NL"/>
        </w:rPr>
        <w:t>Cote</w:t>
      </w:r>
      <w:proofErr w:type="spellEnd"/>
      <w:r w:rsidRPr="00B611F3">
        <w:rPr>
          <w:rFonts w:ascii="Verdana" w:hAnsi="Verdana"/>
          <w:sz w:val="18"/>
          <w:szCs w:val="18"/>
          <w:lang w:val="nl-NL"/>
        </w:rPr>
        <w:t xml:space="preserve"> </w:t>
      </w:r>
      <w:proofErr w:type="spellStart"/>
      <w:r w:rsidRPr="00B611F3">
        <w:rPr>
          <w:rFonts w:ascii="Verdana" w:hAnsi="Verdana"/>
          <w:sz w:val="18"/>
          <w:szCs w:val="18"/>
          <w:lang w:val="nl-NL"/>
        </w:rPr>
        <w:t>d'Ivoire</w:t>
      </w:r>
      <w:proofErr w:type="spellEnd"/>
    </w:p>
    <w:p w:rsidR="00B611F3" w:rsidRPr="00B611F3" w:rsidRDefault="00B611F3" w:rsidP="00B611F3">
      <w:pPr>
        <w:numPr>
          <w:ilvl w:val="0"/>
          <w:numId w:val="1"/>
        </w:numPr>
        <w:rPr>
          <w:rFonts w:ascii="Verdana" w:hAnsi="Verdana"/>
          <w:sz w:val="18"/>
          <w:szCs w:val="18"/>
          <w:lang w:val="nl-NL"/>
        </w:rPr>
      </w:pPr>
      <w:r w:rsidRPr="00B611F3">
        <w:rPr>
          <w:rFonts w:ascii="Verdana" w:hAnsi="Verdana"/>
          <w:sz w:val="18"/>
          <w:szCs w:val="18"/>
          <w:lang w:val="nl-NL"/>
        </w:rPr>
        <w:t>GH - Ghana</w:t>
      </w:r>
    </w:p>
    <w:p w:rsidR="00B611F3" w:rsidRPr="00B611F3" w:rsidRDefault="00B611F3" w:rsidP="00B611F3">
      <w:pPr>
        <w:rPr>
          <w:rFonts w:ascii="Verdana" w:hAnsi="Verdana"/>
          <w:sz w:val="18"/>
          <w:szCs w:val="18"/>
          <w:lang w:val="nl-NL"/>
        </w:rPr>
      </w:pPr>
      <w:proofErr w:type="spellStart"/>
      <w:r w:rsidRPr="00B611F3">
        <w:rPr>
          <w:rFonts w:ascii="Verdana" w:hAnsi="Verdana"/>
          <w:sz w:val="18"/>
          <w:szCs w:val="18"/>
          <w:lang w:val="nl-NL"/>
        </w:rPr>
        <w:t>Funding</w:t>
      </w:r>
      <w:proofErr w:type="spellEnd"/>
      <w:r w:rsidRPr="00B611F3">
        <w:rPr>
          <w:rFonts w:ascii="Verdana" w:hAnsi="Verdana"/>
          <w:sz w:val="18"/>
          <w:szCs w:val="18"/>
          <w:lang w:val="nl-NL"/>
        </w:rPr>
        <w:t xml:space="preserve"> Sources</w:t>
      </w:r>
    </w:p>
    <w:p w:rsidR="00B611F3" w:rsidRPr="00B611F3" w:rsidRDefault="00B611F3" w:rsidP="00B611F3">
      <w:pPr>
        <w:rPr>
          <w:rFonts w:ascii="Verdana" w:hAnsi="Verdana"/>
          <w:sz w:val="18"/>
          <w:szCs w:val="18"/>
        </w:rPr>
      </w:pPr>
      <w:r w:rsidRPr="00B611F3">
        <w:rPr>
          <w:rFonts w:ascii="Verdana" w:hAnsi="Verdana"/>
          <w:sz w:val="18"/>
          <w:szCs w:val="18"/>
        </w:rPr>
        <w:t xml:space="preserve">The World Bank Group intends to finance the assignment/services under: </w:t>
      </w:r>
    </w:p>
    <w:p w:rsidR="00B611F3" w:rsidRPr="00B611F3" w:rsidRDefault="00B611F3" w:rsidP="00B611F3">
      <w:pPr>
        <w:numPr>
          <w:ilvl w:val="0"/>
          <w:numId w:val="2"/>
        </w:numPr>
        <w:rPr>
          <w:rFonts w:ascii="Verdana" w:hAnsi="Verdana"/>
          <w:sz w:val="18"/>
          <w:szCs w:val="18"/>
        </w:rPr>
      </w:pPr>
      <w:r w:rsidRPr="00B611F3">
        <w:rPr>
          <w:rFonts w:ascii="Verdana" w:hAnsi="Verdana"/>
          <w:sz w:val="18"/>
          <w:szCs w:val="18"/>
        </w:rPr>
        <w:t>TF0A3452 - CGAP Core - Ghana (USAID)</w:t>
      </w:r>
    </w:p>
    <w:p w:rsidR="00B611F3" w:rsidRPr="00B611F3" w:rsidRDefault="00B611F3" w:rsidP="00B611F3">
      <w:pPr>
        <w:numPr>
          <w:ilvl w:val="0"/>
          <w:numId w:val="2"/>
        </w:numPr>
        <w:rPr>
          <w:rFonts w:ascii="Verdana" w:hAnsi="Verdana"/>
          <w:sz w:val="18"/>
          <w:szCs w:val="18"/>
          <w:lang w:val="nl-NL"/>
        </w:rPr>
      </w:pPr>
      <w:r w:rsidRPr="00B611F3">
        <w:rPr>
          <w:rFonts w:ascii="Verdana" w:hAnsi="Verdana"/>
          <w:sz w:val="18"/>
          <w:szCs w:val="18"/>
          <w:lang w:val="nl-NL"/>
        </w:rPr>
        <w:t>TF0A0463 - CGAP V-</w:t>
      </w:r>
      <w:proofErr w:type="spellStart"/>
      <w:r w:rsidRPr="00B611F3">
        <w:rPr>
          <w:rFonts w:ascii="Verdana" w:hAnsi="Verdana"/>
          <w:sz w:val="18"/>
          <w:szCs w:val="18"/>
          <w:lang w:val="nl-NL"/>
        </w:rPr>
        <w:t>Smallholders</w:t>
      </w:r>
      <w:proofErr w:type="spellEnd"/>
    </w:p>
    <w:p w:rsidR="00B611F3" w:rsidRPr="00B611F3" w:rsidRDefault="00B611F3" w:rsidP="00B611F3">
      <w:pPr>
        <w:numPr>
          <w:ilvl w:val="0"/>
          <w:numId w:val="2"/>
        </w:numPr>
        <w:rPr>
          <w:rFonts w:ascii="Verdana" w:hAnsi="Verdana"/>
          <w:sz w:val="18"/>
          <w:szCs w:val="18"/>
          <w:lang w:val="nl-NL"/>
        </w:rPr>
      </w:pPr>
      <w:r w:rsidRPr="00B611F3">
        <w:rPr>
          <w:rFonts w:ascii="Verdana" w:hAnsi="Verdana"/>
          <w:sz w:val="18"/>
          <w:szCs w:val="18"/>
          <w:lang w:val="nl-NL"/>
        </w:rPr>
        <w:t>BB - BANK BUDGET</w:t>
      </w:r>
    </w:p>
    <w:p w:rsidR="00B611F3" w:rsidRPr="00B611F3" w:rsidRDefault="00B611F3" w:rsidP="00B611F3">
      <w:pPr>
        <w:rPr>
          <w:rFonts w:ascii="Verdana" w:hAnsi="Verdana"/>
          <w:sz w:val="18"/>
          <w:szCs w:val="18"/>
          <w:lang w:val="nl-NL"/>
        </w:rPr>
      </w:pPr>
      <w:proofErr w:type="spellStart"/>
      <w:r w:rsidRPr="00B611F3">
        <w:rPr>
          <w:rFonts w:ascii="Verdana" w:hAnsi="Verdana"/>
          <w:sz w:val="18"/>
          <w:szCs w:val="18"/>
          <w:lang w:val="nl-NL"/>
        </w:rPr>
        <w:t>Individual</w:t>
      </w:r>
      <w:proofErr w:type="spellEnd"/>
      <w:r w:rsidRPr="00B611F3">
        <w:rPr>
          <w:rFonts w:ascii="Verdana" w:hAnsi="Verdana"/>
          <w:sz w:val="18"/>
          <w:szCs w:val="18"/>
          <w:lang w:val="nl-NL"/>
        </w:rPr>
        <w:t>/</w:t>
      </w:r>
      <w:proofErr w:type="spellStart"/>
      <w:r w:rsidRPr="00B611F3">
        <w:rPr>
          <w:rFonts w:ascii="Verdana" w:hAnsi="Verdana"/>
          <w:sz w:val="18"/>
          <w:szCs w:val="18"/>
          <w:lang w:val="nl-NL"/>
        </w:rPr>
        <w:t>Firm</w:t>
      </w:r>
      <w:proofErr w:type="spellEnd"/>
    </w:p>
    <w:p w:rsidR="00B611F3" w:rsidRPr="00B611F3" w:rsidRDefault="00B611F3" w:rsidP="00B611F3">
      <w:pPr>
        <w:rPr>
          <w:rFonts w:ascii="Verdana" w:hAnsi="Verdana"/>
          <w:sz w:val="18"/>
          <w:szCs w:val="18"/>
        </w:rPr>
      </w:pPr>
      <w:r w:rsidRPr="00B611F3">
        <w:rPr>
          <w:rFonts w:ascii="Verdana" w:hAnsi="Verdana"/>
          <w:sz w:val="18"/>
          <w:szCs w:val="18"/>
        </w:rPr>
        <w:t xml:space="preserve">The consultant will be a firm. </w:t>
      </w:r>
    </w:p>
    <w:p w:rsidR="00B611F3" w:rsidRPr="00B611F3" w:rsidRDefault="00B611F3" w:rsidP="00B611F3">
      <w:pPr>
        <w:rPr>
          <w:rFonts w:ascii="Verdana" w:hAnsi="Verdana"/>
          <w:sz w:val="18"/>
          <w:szCs w:val="18"/>
          <w:lang w:val="nl-NL"/>
        </w:rPr>
      </w:pPr>
      <w:proofErr w:type="spellStart"/>
      <w:r w:rsidRPr="00B611F3">
        <w:rPr>
          <w:rFonts w:ascii="Verdana" w:hAnsi="Verdana"/>
          <w:sz w:val="18"/>
          <w:szCs w:val="18"/>
          <w:lang w:val="nl-NL"/>
        </w:rPr>
        <w:t>Assignment</w:t>
      </w:r>
      <w:proofErr w:type="spellEnd"/>
      <w:r w:rsidRPr="00B611F3">
        <w:rPr>
          <w:rFonts w:ascii="Verdana" w:hAnsi="Verdana"/>
          <w:sz w:val="18"/>
          <w:szCs w:val="18"/>
          <w:lang w:val="nl-NL"/>
        </w:rPr>
        <w:t xml:space="preserve"> </w:t>
      </w:r>
      <w:proofErr w:type="spellStart"/>
      <w:r w:rsidRPr="00B611F3">
        <w:rPr>
          <w:rFonts w:ascii="Verdana" w:hAnsi="Verdana"/>
          <w:sz w:val="18"/>
          <w:szCs w:val="18"/>
          <w:lang w:val="nl-NL"/>
        </w:rPr>
        <w:t>Description</w:t>
      </w:r>
      <w:proofErr w:type="spellEnd"/>
      <w:r w:rsidRPr="00B611F3">
        <w:rPr>
          <w:rFonts w:ascii="Verdana" w:hAnsi="Verdana"/>
          <w:sz w:val="18"/>
          <w:szCs w:val="18"/>
          <w:lang w:val="nl-NL"/>
        </w:rPr>
        <w:t xml:space="preserve"> </w:t>
      </w:r>
    </w:p>
    <w:p w:rsidR="00B611F3" w:rsidRPr="00B611F3" w:rsidRDefault="00B611F3" w:rsidP="00B611F3">
      <w:pPr>
        <w:rPr>
          <w:rFonts w:ascii="Verdana" w:hAnsi="Verdana"/>
          <w:sz w:val="18"/>
          <w:szCs w:val="18"/>
        </w:rPr>
      </w:pPr>
      <w:r w:rsidRPr="00B611F3">
        <w:rPr>
          <w:rFonts w:ascii="Verdana" w:hAnsi="Verdana"/>
          <w:sz w:val="18"/>
          <w:szCs w:val="18"/>
        </w:rPr>
        <w:t>SELECTION FOR CONSULTANTS BY THE WORLD BANK GROUP</w:t>
      </w:r>
      <w:r w:rsidRPr="00B611F3">
        <w:rPr>
          <w:rFonts w:ascii="Verdana" w:hAnsi="Verdana"/>
          <w:sz w:val="18"/>
          <w:szCs w:val="18"/>
        </w:rPr>
        <w:br/>
      </w:r>
      <w:r w:rsidRPr="00B611F3">
        <w:rPr>
          <w:rFonts w:ascii="Verdana" w:hAnsi="Verdana"/>
          <w:sz w:val="18"/>
          <w:szCs w:val="18"/>
        </w:rPr>
        <w:br/>
        <w:t>REQUEST FOR EXPRESSIONS OF INTEREST</w:t>
      </w:r>
      <w:r w:rsidRPr="00B611F3">
        <w:rPr>
          <w:rFonts w:ascii="Verdana" w:hAnsi="Verdana"/>
          <w:sz w:val="18"/>
          <w:szCs w:val="18"/>
        </w:rPr>
        <w:br/>
      </w:r>
      <w:r w:rsidRPr="00B611F3">
        <w:rPr>
          <w:rFonts w:ascii="Verdana" w:hAnsi="Verdana"/>
          <w:sz w:val="18"/>
          <w:szCs w:val="18"/>
        </w:rPr>
        <w:br/>
        <w:t>Electronic Submissions through World Bank Group eConsultant2</w:t>
      </w:r>
      <w:r w:rsidRPr="00B611F3">
        <w:rPr>
          <w:rFonts w:ascii="Verdana" w:hAnsi="Verdana"/>
          <w:sz w:val="18"/>
          <w:szCs w:val="18"/>
        </w:rPr>
        <w:br/>
        <w:t>https://wbgeconsult2.worldbank.org/wbgec/index.html</w:t>
      </w:r>
      <w:r w:rsidRPr="00B611F3">
        <w:rPr>
          <w:rFonts w:ascii="Verdana" w:hAnsi="Verdana"/>
          <w:sz w:val="18"/>
          <w:szCs w:val="18"/>
        </w:rPr>
        <w:br/>
      </w:r>
      <w:r w:rsidRPr="00B611F3">
        <w:rPr>
          <w:rFonts w:ascii="Verdana" w:hAnsi="Verdana"/>
          <w:sz w:val="18"/>
          <w:szCs w:val="18"/>
        </w:rPr>
        <w:br/>
        <w:t>ASSIGNMENT OVERVIEW</w:t>
      </w:r>
      <w:r w:rsidRPr="00B611F3">
        <w:rPr>
          <w:rFonts w:ascii="Verdana" w:hAnsi="Verdana"/>
          <w:sz w:val="18"/>
          <w:szCs w:val="18"/>
        </w:rPr>
        <w:br/>
      </w:r>
      <w:r w:rsidRPr="00B611F3">
        <w:rPr>
          <w:rFonts w:ascii="Verdana" w:hAnsi="Verdana"/>
          <w:sz w:val="18"/>
          <w:szCs w:val="18"/>
        </w:rPr>
        <w:br/>
        <w:t>Assignment Title: 1249884 - CGAP business models for scaling digital financial services (DFS) in agricultural value chains</w:t>
      </w:r>
      <w:r w:rsidRPr="00B611F3">
        <w:rPr>
          <w:rFonts w:ascii="Verdana" w:hAnsi="Verdana"/>
          <w:sz w:val="18"/>
          <w:szCs w:val="18"/>
        </w:rPr>
        <w:br/>
      </w:r>
      <w:r w:rsidRPr="00B611F3">
        <w:rPr>
          <w:rFonts w:ascii="Verdana" w:hAnsi="Verdana"/>
          <w:sz w:val="18"/>
          <w:szCs w:val="18"/>
        </w:rPr>
        <w:br/>
        <w:t>Assignment Countries:</w:t>
      </w:r>
      <w:r w:rsidRPr="00B611F3">
        <w:rPr>
          <w:rFonts w:ascii="Verdana" w:hAnsi="Verdana"/>
          <w:sz w:val="18"/>
          <w:szCs w:val="18"/>
        </w:rPr>
        <w:br/>
        <w:t>- Cote d'Ivoire</w:t>
      </w:r>
      <w:r w:rsidRPr="00B611F3">
        <w:rPr>
          <w:rFonts w:ascii="Verdana" w:hAnsi="Verdana"/>
          <w:sz w:val="18"/>
          <w:szCs w:val="18"/>
        </w:rPr>
        <w:br/>
        <w:t>- Ghana</w:t>
      </w:r>
      <w:r w:rsidRPr="00B611F3">
        <w:rPr>
          <w:rFonts w:ascii="Verdana" w:hAnsi="Verdana"/>
          <w:sz w:val="18"/>
          <w:szCs w:val="18"/>
        </w:rPr>
        <w:br/>
      </w:r>
      <w:r w:rsidRPr="00B611F3">
        <w:rPr>
          <w:rFonts w:ascii="Verdana" w:hAnsi="Verdana"/>
          <w:sz w:val="18"/>
          <w:szCs w:val="18"/>
        </w:rPr>
        <w:br/>
        <w:t>ASSIGNMENT DESCRIPTION</w:t>
      </w:r>
      <w:r w:rsidRPr="00B611F3">
        <w:rPr>
          <w:rFonts w:ascii="Verdana" w:hAnsi="Verdana"/>
          <w:sz w:val="18"/>
          <w:szCs w:val="18"/>
        </w:rPr>
        <w:br/>
      </w:r>
      <w:r w:rsidRPr="00B611F3">
        <w:rPr>
          <w:rFonts w:ascii="Verdana" w:hAnsi="Verdana"/>
          <w:sz w:val="18"/>
          <w:szCs w:val="18"/>
        </w:rPr>
        <w:lastRenderedPageBreak/>
        <w:br/>
        <w:t>CGAP is seeking a firm to assess the provision of digital financial services (DFS) in the cocoa, coffee, cashew, rubber and cotton value chains in Cote d'Ivoire and Ghana. The objective of this assessment is to:</w:t>
      </w:r>
      <w:r w:rsidRPr="00B611F3">
        <w:rPr>
          <w:rFonts w:ascii="Verdana" w:hAnsi="Verdana"/>
          <w:sz w:val="18"/>
          <w:szCs w:val="18"/>
        </w:rPr>
        <w:br/>
      </w:r>
      <w:r w:rsidRPr="00B611F3">
        <w:rPr>
          <w:rFonts w:ascii="Verdana" w:hAnsi="Verdana"/>
          <w:sz w:val="18"/>
          <w:szCs w:val="18"/>
        </w:rPr>
        <w:br/>
        <w:t>1. Estimate the costs and benefits of utilizing DFS along agricultural value chains;</w:t>
      </w:r>
      <w:r w:rsidRPr="00B611F3">
        <w:rPr>
          <w:rFonts w:ascii="Verdana" w:hAnsi="Verdana"/>
          <w:sz w:val="18"/>
          <w:szCs w:val="18"/>
        </w:rPr>
        <w:br/>
        <w:t>2. Identify pain points in the delivery and use of DFS;</w:t>
      </w:r>
      <w:r w:rsidRPr="00B611F3">
        <w:rPr>
          <w:rFonts w:ascii="Verdana" w:hAnsi="Verdana"/>
          <w:sz w:val="18"/>
          <w:szCs w:val="18"/>
        </w:rPr>
        <w:br/>
        <w:t>3. Propose business models that would improve the value proposition of DFS for smallholders, agribusinesses, and financial service providers.</w:t>
      </w:r>
      <w:r w:rsidRPr="00B611F3">
        <w:rPr>
          <w:rFonts w:ascii="Verdana" w:hAnsi="Verdana"/>
          <w:sz w:val="18"/>
          <w:szCs w:val="18"/>
        </w:rPr>
        <w:br/>
      </w:r>
      <w:r w:rsidRPr="00B611F3">
        <w:rPr>
          <w:rFonts w:ascii="Verdana" w:hAnsi="Verdana"/>
          <w:sz w:val="18"/>
          <w:szCs w:val="18"/>
        </w:rPr>
        <w:br/>
        <w:t xml:space="preserve">The two-phased project includes: Phase 1: focus on estimating the costs and benefits of delivering DFS vs. use of cash from the perspective of both service providers (agribusinesses, financial institutions and mobile network operators) and smallholder farmers. The objective is to identify key pain points that prevent the use of DFS at scale. Phase 2: identify interventions that enhance the value proposition of DFS along agricultural value chains. Through consultation with stakeholders in both countries, this phase will propose business models and product offerings that overcome pain points and enhance value propositions identified in phase one of the engagement. These proposed business models and product offerings may in turn be implemented by stakeholders during a follow-up phase to be agreed upon following the completion of the project activities outlined in the TOR. </w:t>
      </w:r>
      <w:r w:rsidRPr="00B611F3">
        <w:rPr>
          <w:rFonts w:ascii="Verdana" w:hAnsi="Verdana"/>
          <w:sz w:val="18"/>
          <w:szCs w:val="18"/>
        </w:rPr>
        <w:br/>
      </w:r>
      <w:r w:rsidRPr="00B611F3">
        <w:rPr>
          <w:rFonts w:ascii="Verdana" w:hAnsi="Verdana"/>
          <w:sz w:val="18"/>
          <w:szCs w:val="18"/>
        </w:rPr>
        <w:br/>
        <w:t>Successful firms are expected to work closely with teams from CGAP and its Agribusiness Partner, among other stakeholders, to ensure critical insights from the agriculture, finance and telecommunication sectors are considered in the final deliverables. Project activities will include:</w:t>
      </w:r>
      <w:r w:rsidRPr="00B611F3">
        <w:rPr>
          <w:rFonts w:ascii="Verdana" w:hAnsi="Verdana"/>
          <w:sz w:val="18"/>
          <w:szCs w:val="18"/>
        </w:rPr>
        <w:br/>
        <w:t>1. Meeting with representatives of local partners in the agribusiness, finance and telecommunication sectors to evaluate current business models and product offerings;</w:t>
      </w:r>
      <w:r w:rsidRPr="00B611F3">
        <w:rPr>
          <w:rFonts w:ascii="Verdana" w:hAnsi="Verdana"/>
          <w:sz w:val="18"/>
          <w:szCs w:val="18"/>
        </w:rPr>
        <w:br/>
        <w:t>2. Activity-based-costing (ABC) to document and compare costs associated with the use of cash-based and digital financial services;</w:t>
      </w:r>
      <w:r w:rsidRPr="00B611F3">
        <w:rPr>
          <w:rFonts w:ascii="Verdana" w:hAnsi="Verdana"/>
          <w:sz w:val="18"/>
          <w:szCs w:val="18"/>
        </w:rPr>
        <w:br/>
        <w:t xml:space="preserve">3. Assessment of the value proposition of existing digital financial services for smallholders and agribusinesses; </w:t>
      </w:r>
      <w:r w:rsidRPr="00B611F3">
        <w:rPr>
          <w:rFonts w:ascii="Verdana" w:hAnsi="Verdana"/>
          <w:sz w:val="18"/>
          <w:szCs w:val="18"/>
        </w:rPr>
        <w:br/>
        <w:t>4. Assessment of current business models for the delivery of digital financial services;</w:t>
      </w:r>
      <w:r w:rsidRPr="00B611F3">
        <w:rPr>
          <w:rFonts w:ascii="Verdana" w:hAnsi="Verdana"/>
          <w:sz w:val="18"/>
          <w:szCs w:val="18"/>
        </w:rPr>
        <w:br/>
        <w:t>5. Analysis of the potential of farmer data collected by agribusinesses to expand DFS offerings for smallholders and agribusinesses;</w:t>
      </w:r>
      <w:r w:rsidRPr="00B611F3">
        <w:rPr>
          <w:rFonts w:ascii="Verdana" w:hAnsi="Verdana"/>
          <w:sz w:val="18"/>
          <w:szCs w:val="18"/>
        </w:rPr>
        <w:br/>
        <w:t>6. Consideration of relevant policies and regulations with implications for the delivery of DFS along agricultural value chains;</w:t>
      </w:r>
      <w:r w:rsidRPr="00B611F3">
        <w:rPr>
          <w:rFonts w:ascii="Verdana" w:hAnsi="Verdana"/>
          <w:sz w:val="18"/>
          <w:szCs w:val="18"/>
        </w:rPr>
        <w:br/>
        <w:t>7. Development of a business model(s) that reduces costs and enhances the value proposition of DFS provided along multiple agricultural value chains;</w:t>
      </w:r>
      <w:r w:rsidRPr="00B611F3">
        <w:rPr>
          <w:rFonts w:ascii="Verdana" w:hAnsi="Verdana"/>
          <w:sz w:val="18"/>
          <w:szCs w:val="18"/>
        </w:rPr>
        <w:br/>
        <w:t>8. Delivery of a slide deck covering all findings from the analysis, an excel model for the ABC exercise, and a report of publishable quality that describes the detailed business model(s) proposed and a strategy for implementation, including a detailed work plan for a potential pilot.</w:t>
      </w:r>
      <w:r w:rsidRPr="00B611F3">
        <w:rPr>
          <w:rFonts w:ascii="Verdana" w:hAnsi="Verdana"/>
          <w:sz w:val="18"/>
          <w:szCs w:val="18"/>
        </w:rPr>
        <w:br/>
      </w:r>
      <w:r w:rsidRPr="00B611F3">
        <w:rPr>
          <w:rFonts w:ascii="Verdana" w:hAnsi="Verdana"/>
          <w:sz w:val="18"/>
          <w:szCs w:val="18"/>
        </w:rPr>
        <w:br/>
        <w:t>FUNDING SOURCE</w:t>
      </w:r>
      <w:r w:rsidRPr="00B611F3">
        <w:rPr>
          <w:rFonts w:ascii="Verdana" w:hAnsi="Verdana"/>
          <w:sz w:val="18"/>
          <w:szCs w:val="18"/>
        </w:rPr>
        <w:br/>
      </w:r>
      <w:r w:rsidRPr="00B611F3">
        <w:rPr>
          <w:rFonts w:ascii="Verdana" w:hAnsi="Verdana"/>
          <w:sz w:val="18"/>
          <w:szCs w:val="18"/>
        </w:rPr>
        <w:br/>
        <w:t>The World Bank Group intends to finance the assignment / services described below under the following:</w:t>
      </w:r>
      <w:r w:rsidRPr="00B611F3">
        <w:rPr>
          <w:rFonts w:ascii="Verdana" w:hAnsi="Verdana"/>
          <w:sz w:val="18"/>
          <w:szCs w:val="18"/>
        </w:rPr>
        <w:br/>
        <w:t>- CGAP/World Bank funds</w:t>
      </w:r>
      <w:r w:rsidRPr="00B611F3">
        <w:rPr>
          <w:rFonts w:ascii="Verdana" w:hAnsi="Verdana"/>
          <w:sz w:val="18"/>
          <w:szCs w:val="18"/>
        </w:rPr>
        <w:br/>
      </w:r>
      <w:r w:rsidRPr="00B611F3">
        <w:rPr>
          <w:rFonts w:ascii="Verdana" w:hAnsi="Verdana"/>
          <w:sz w:val="18"/>
          <w:szCs w:val="18"/>
        </w:rPr>
        <w:br/>
        <w:t>ELIGIBILITY</w:t>
      </w:r>
      <w:r w:rsidRPr="00B611F3">
        <w:rPr>
          <w:rFonts w:ascii="Verdana" w:hAnsi="Verdana"/>
          <w:sz w:val="18"/>
          <w:szCs w:val="18"/>
        </w:rPr>
        <w:br/>
      </w:r>
      <w:r w:rsidRPr="00B611F3">
        <w:rPr>
          <w:rFonts w:ascii="Verdana" w:hAnsi="Verdana"/>
          <w:sz w:val="18"/>
          <w:szCs w:val="18"/>
        </w:rPr>
        <w:br/>
      </w:r>
      <w:proofErr w:type="spellStart"/>
      <w:r w:rsidRPr="00B611F3">
        <w:rPr>
          <w:rFonts w:ascii="Verdana" w:hAnsi="Verdana"/>
          <w:sz w:val="18"/>
          <w:szCs w:val="18"/>
        </w:rPr>
        <w:t>Eligibility</w:t>
      </w:r>
      <w:proofErr w:type="spellEnd"/>
      <w:r w:rsidRPr="00B611F3">
        <w:rPr>
          <w:rFonts w:ascii="Verdana" w:hAnsi="Verdana"/>
          <w:sz w:val="18"/>
          <w:szCs w:val="18"/>
        </w:rPr>
        <w:t xml:space="preserve"> restrictions apply:</w:t>
      </w:r>
      <w:r w:rsidRPr="00B611F3">
        <w:rPr>
          <w:rFonts w:ascii="Verdana" w:hAnsi="Verdana"/>
          <w:sz w:val="18"/>
          <w:szCs w:val="18"/>
        </w:rPr>
        <w:br/>
        <w:t>none noted.</w:t>
      </w:r>
      <w:r w:rsidRPr="00B611F3">
        <w:rPr>
          <w:rFonts w:ascii="Verdana" w:hAnsi="Verdana"/>
          <w:sz w:val="18"/>
          <w:szCs w:val="18"/>
        </w:rPr>
        <w:br/>
      </w:r>
      <w:r w:rsidRPr="00B611F3">
        <w:rPr>
          <w:rFonts w:ascii="Verdana" w:hAnsi="Verdana"/>
          <w:sz w:val="18"/>
          <w:szCs w:val="18"/>
        </w:rPr>
        <w:br/>
        <w:t>INDIVIDUAL / FIRM PROFILE</w:t>
      </w:r>
      <w:r w:rsidRPr="00B611F3">
        <w:rPr>
          <w:rFonts w:ascii="Verdana" w:hAnsi="Verdana"/>
          <w:sz w:val="18"/>
          <w:szCs w:val="18"/>
        </w:rPr>
        <w:br/>
        <w:t xml:space="preserve">The consultant will be a firm. </w:t>
      </w:r>
      <w:r w:rsidRPr="00B611F3">
        <w:rPr>
          <w:rFonts w:ascii="Verdana" w:hAnsi="Verdana"/>
          <w:sz w:val="18"/>
          <w:szCs w:val="18"/>
        </w:rPr>
        <w:br/>
      </w:r>
      <w:r w:rsidRPr="00B611F3">
        <w:rPr>
          <w:rFonts w:ascii="Verdana" w:hAnsi="Verdana"/>
          <w:sz w:val="18"/>
          <w:szCs w:val="18"/>
        </w:rPr>
        <w:br/>
      </w:r>
      <w:r w:rsidRPr="00B611F3">
        <w:rPr>
          <w:rFonts w:ascii="Verdana" w:hAnsi="Verdana"/>
          <w:sz w:val="18"/>
          <w:szCs w:val="18"/>
        </w:rPr>
        <w:lastRenderedPageBreak/>
        <w:t>SUBMISSION REQUIREMENTS</w:t>
      </w:r>
      <w:r w:rsidRPr="00B611F3">
        <w:rPr>
          <w:rFonts w:ascii="Verdana" w:hAnsi="Verdana"/>
          <w:sz w:val="18"/>
          <w:szCs w:val="18"/>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B611F3">
        <w:rPr>
          <w:rFonts w:ascii="Verdana" w:hAnsi="Verdana"/>
          <w:sz w:val="18"/>
          <w:szCs w:val="18"/>
        </w:rPr>
        <w:br/>
      </w:r>
      <w:r w:rsidRPr="00B611F3">
        <w:rPr>
          <w:rFonts w:ascii="Verdana" w:hAnsi="Verdana"/>
          <w:sz w:val="18"/>
          <w:szCs w:val="18"/>
        </w:rPr>
        <w:br/>
        <w:t>Interested firms are hereby invited to submit expressions of interest.</w:t>
      </w:r>
      <w:r w:rsidRPr="00B611F3">
        <w:rPr>
          <w:rFonts w:ascii="Verdana" w:hAnsi="Verdana"/>
          <w:sz w:val="18"/>
          <w:szCs w:val="18"/>
        </w:rPr>
        <w:br/>
      </w:r>
      <w:r w:rsidRPr="00B611F3">
        <w:rPr>
          <w:rFonts w:ascii="Verdana" w:hAnsi="Verdana"/>
          <w:sz w:val="18"/>
          <w:szCs w:val="18"/>
        </w:rPr>
        <w:br/>
        <w:t>Expressions of Interest should be submitted, in English, electronically through World Bank Group eConsultant2 (https://wbgeconsult2.worldbank.org/wbgec/index.html)</w:t>
      </w:r>
      <w:r w:rsidRPr="00B611F3">
        <w:rPr>
          <w:rFonts w:ascii="Verdana" w:hAnsi="Verdana"/>
          <w:sz w:val="18"/>
          <w:szCs w:val="18"/>
        </w:rPr>
        <w:br/>
      </w:r>
      <w:r w:rsidRPr="00B611F3">
        <w:rPr>
          <w:rFonts w:ascii="Verdana" w:hAnsi="Verdana"/>
          <w:sz w:val="18"/>
          <w:szCs w:val="18"/>
        </w:rPr>
        <w:br/>
        <w:t>NOTES</w:t>
      </w:r>
      <w:r w:rsidRPr="00B611F3">
        <w:rPr>
          <w:rFonts w:ascii="Verdana" w:hAnsi="Verdana"/>
          <w:sz w:val="18"/>
          <w:szCs w:val="18"/>
        </w:rPr>
        <w:br/>
        <w:t>Following this invitation for Expression of Interest, a shortlist of qualified firms will be formally invited to submit proposals. Shortlisting and selection will be subject to the availability of funding.</w:t>
      </w:r>
      <w:r w:rsidRPr="00B611F3">
        <w:rPr>
          <w:rFonts w:ascii="Verdana" w:hAnsi="Verdana"/>
          <w:sz w:val="18"/>
          <w:szCs w:val="18"/>
        </w:rPr>
        <w:br/>
      </w:r>
      <w:r w:rsidRPr="00B611F3">
        <w:rPr>
          <w:rFonts w:ascii="Verdana" w:hAnsi="Verdana"/>
          <w:sz w:val="18"/>
          <w:szCs w:val="18"/>
        </w:rPr>
        <w:br/>
        <w:t>Only those firms which have been shortlisted will receive notification. No debrief will be provided to firms which have not been shortlisted.</w:t>
      </w:r>
    </w:p>
    <w:p w:rsidR="00B611F3" w:rsidRPr="00B611F3" w:rsidRDefault="00B611F3" w:rsidP="00B611F3">
      <w:pPr>
        <w:rPr>
          <w:rFonts w:ascii="Verdana" w:hAnsi="Verdana"/>
          <w:sz w:val="18"/>
          <w:szCs w:val="18"/>
          <w:lang w:val="nl-NL"/>
        </w:rPr>
      </w:pPr>
      <w:proofErr w:type="spellStart"/>
      <w:r w:rsidRPr="00B611F3">
        <w:rPr>
          <w:rFonts w:ascii="Verdana" w:hAnsi="Verdana"/>
          <w:sz w:val="18"/>
          <w:szCs w:val="18"/>
          <w:lang w:val="nl-NL"/>
        </w:rPr>
        <w:t>Attachments</w:t>
      </w:r>
      <w:proofErr w:type="spellEnd"/>
    </w:p>
    <w:p w:rsidR="00B611F3" w:rsidRPr="00B611F3" w:rsidRDefault="00B611F3" w:rsidP="00B611F3">
      <w:pPr>
        <w:numPr>
          <w:ilvl w:val="0"/>
          <w:numId w:val="3"/>
        </w:numPr>
        <w:rPr>
          <w:rFonts w:ascii="Verdana" w:hAnsi="Verdana"/>
          <w:sz w:val="18"/>
          <w:szCs w:val="18"/>
          <w:lang w:val="nl-NL"/>
        </w:rPr>
      </w:pPr>
      <w:hyperlink r:id="rId5" w:tgtFrame="hidden_util_frame" w:history="1">
        <w:proofErr w:type="spellStart"/>
        <w:r w:rsidRPr="00B611F3">
          <w:rPr>
            <w:rStyle w:val="Hyperlink"/>
            <w:rFonts w:ascii="Verdana" w:hAnsi="Verdana"/>
            <w:sz w:val="18"/>
            <w:szCs w:val="18"/>
            <w:lang w:val="nl-NL"/>
          </w:rPr>
          <w:t>Optional</w:t>
        </w:r>
        <w:proofErr w:type="spellEnd"/>
        <w:r w:rsidRPr="00B611F3">
          <w:rPr>
            <w:rStyle w:val="Hyperlink"/>
            <w:rFonts w:ascii="Verdana" w:hAnsi="Verdana"/>
            <w:sz w:val="18"/>
            <w:szCs w:val="18"/>
            <w:lang w:val="nl-NL"/>
          </w:rPr>
          <w:t xml:space="preserve"> TOR File</w:t>
        </w:r>
      </w:hyperlink>
    </w:p>
    <w:p w:rsidR="00B611F3" w:rsidRPr="00B611F3" w:rsidRDefault="00B611F3" w:rsidP="00B611F3">
      <w:pPr>
        <w:rPr>
          <w:rFonts w:ascii="Verdana" w:hAnsi="Verdana"/>
          <w:sz w:val="18"/>
          <w:szCs w:val="18"/>
          <w:lang w:val="nl-NL"/>
        </w:rPr>
      </w:pPr>
      <w:proofErr w:type="spellStart"/>
      <w:r w:rsidRPr="00B611F3">
        <w:rPr>
          <w:rFonts w:ascii="Verdana" w:hAnsi="Verdana"/>
          <w:sz w:val="18"/>
          <w:szCs w:val="18"/>
          <w:lang w:val="nl-NL"/>
        </w:rPr>
        <w:t>Qualification</w:t>
      </w:r>
      <w:proofErr w:type="spellEnd"/>
      <w:r w:rsidRPr="00B611F3">
        <w:rPr>
          <w:rFonts w:ascii="Verdana" w:hAnsi="Verdana"/>
          <w:sz w:val="18"/>
          <w:szCs w:val="18"/>
          <w:lang w:val="nl-NL"/>
        </w:rPr>
        <w:t xml:space="preserve"> Criteria </w:t>
      </w:r>
    </w:p>
    <w:p w:rsidR="00B611F3" w:rsidRPr="00B611F3" w:rsidRDefault="00B611F3" w:rsidP="00B611F3">
      <w:pPr>
        <w:numPr>
          <w:ilvl w:val="0"/>
          <w:numId w:val="4"/>
        </w:numPr>
        <w:rPr>
          <w:rFonts w:ascii="Verdana" w:hAnsi="Verdana"/>
          <w:sz w:val="18"/>
          <w:szCs w:val="18"/>
          <w:lang w:val="nl-NL"/>
        </w:rPr>
      </w:pPr>
      <w:r w:rsidRPr="00B611F3">
        <w:rPr>
          <w:rFonts w:ascii="Verdana" w:hAnsi="Verdana"/>
          <w:b/>
          <w:bCs/>
          <w:sz w:val="18"/>
          <w:szCs w:val="18"/>
        </w:rPr>
        <w:t>1.</w:t>
      </w:r>
      <w:r w:rsidRPr="00B611F3">
        <w:rPr>
          <w:rFonts w:ascii="Verdana" w:hAnsi="Verdana"/>
          <w:sz w:val="18"/>
          <w:szCs w:val="18"/>
        </w:rPr>
        <w:t xml:space="preserve"> Provide information showing that they are qualified in the field of the assignment. </w:t>
      </w:r>
      <w:r w:rsidRPr="00B611F3">
        <w:rPr>
          <w:rFonts w:ascii="Verdana" w:hAnsi="Verdana"/>
          <w:sz w:val="18"/>
          <w:szCs w:val="18"/>
          <w:lang w:val="nl-NL"/>
        </w:rPr>
        <w:t>*</w:t>
      </w:r>
    </w:p>
    <w:p w:rsidR="00B611F3" w:rsidRPr="00B611F3" w:rsidRDefault="00B611F3" w:rsidP="00B611F3">
      <w:pPr>
        <w:numPr>
          <w:ilvl w:val="0"/>
          <w:numId w:val="4"/>
        </w:numPr>
        <w:rPr>
          <w:rFonts w:ascii="Verdana" w:hAnsi="Verdana"/>
          <w:sz w:val="18"/>
          <w:szCs w:val="18"/>
          <w:lang w:val="nl-NL"/>
        </w:rPr>
      </w:pPr>
      <w:r w:rsidRPr="00B611F3">
        <w:rPr>
          <w:rFonts w:ascii="Verdana" w:hAnsi="Verdana"/>
          <w:b/>
          <w:bCs/>
          <w:sz w:val="18"/>
          <w:szCs w:val="18"/>
        </w:rPr>
        <w:t>2.</w:t>
      </w:r>
      <w:r w:rsidRPr="00B611F3">
        <w:rPr>
          <w:rFonts w:ascii="Verdana" w:hAnsi="Verdana"/>
          <w:sz w:val="18"/>
          <w:szCs w:val="18"/>
        </w:rPr>
        <w:t xml:space="preserve"> Provide information on the technical and managerial capabilities of the firm. </w:t>
      </w:r>
      <w:r w:rsidRPr="00B611F3">
        <w:rPr>
          <w:rFonts w:ascii="Verdana" w:hAnsi="Verdana"/>
          <w:sz w:val="18"/>
          <w:szCs w:val="18"/>
          <w:lang w:val="nl-NL"/>
        </w:rPr>
        <w:t>*</w:t>
      </w:r>
    </w:p>
    <w:p w:rsidR="00B611F3" w:rsidRPr="00B611F3" w:rsidRDefault="00B611F3" w:rsidP="00B611F3">
      <w:pPr>
        <w:numPr>
          <w:ilvl w:val="0"/>
          <w:numId w:val="4"/>
        </w:numPr>
        <w:rPr>
          <w:rFonts w:ascii="Verdana" w:hAnsi="Verdana"/>
          <w:sz w:val="18"/>
          <w:szCs w:val="18"/>
          <w:lang w:val="nl-NL"/>
        </w:rPr>
      </w:pPr>
      <w:r w:rsidRPr="00B611F3">
        <w:rPr>
          <w:rFonts w:ascii="Verdana" w:hAnsi="Verdana"/>
          <w:b/>
          <w:bCs/>
          <w:sz w:val="18"/>
          <w:szCs w:val="18"/>
        </w:rPr>
        <w:t>3.</w:t>
      </w:r>
      <w:r w:rsidRPr="00B611F3">
        <w:rPr>
          <w:rFonts w:ascii="Verdana" w:hAnsi="Verdana"/>
          <w:sz w:val="18"/>
          <w:szCs w:val="18"/>
        </w:rPr>
        <w:t xml:space="preserve"> Provide information on their core business and years in business. </w:t>
      </w:r>
      <w:r w:rsidRPr="00B611F3">
        <w:rPr>
          <w:rFonts w:ascii="Verdana" w:hAnsi="Verdana"/>
          <w:sz w:val="18"/>
          <w:szCs w:val="18"/>
          <w:lang w:val="nl-NL"/>
        </w:rPr>
        <w:t>*</w:t>
      </w:r>
    </w:p>
    <w:p w:rsidR="00B611F3" w:rsidRPr="00B611F3" w:rsidRDefault="00B611F3" w:rsidP="00B611F3">
      <w:pPr>
        <w:numPr>
          <w:ilvl w:val="0"/>
          <w:numId w:val="4"/>
        </w:numPr>
        <w:rPr>
          <w:rFonts w:ascii="Verdana" w:hAnsi="Verdana"/>
          <w:sz w:val="18"/>
          <w:szCs w:val="18"/>
          <w:lang w:val="nl-NL"/>
        </w:rPr>
      </w:pPr>
      <w:r w:rsidRPr="00B611F3">
        <w:rPr>
          <w:rFonts w:ascii="Verdana" w:hAnsi="Verdana"/>
          <w:b/>
          <w:bCs/>
          <w:sz w:val="18"/>
          <w:szCs w:val="18"/>
        </w:rPr>
        <w:t>4.</w:t>
      </w:r>
      <w:r w:rsidRPr="00B611F3">
        <w:rPr>
          <w:rFonts w:ascii="Verdana" w:hAnsi="Verdana"/>
          <w:sz w:val="18"/>
          <w:szCs w:val="18"/>
        </w:rPr>
        <w:t xml:space="preserve"> Provide information on the qualifications of key staff. </w:t>
      </w:r>
      <w:r w:rsidRPr="00B611F3">
        <w:rPr>
          <w:rFonts w:ascii="Verdana" w:hAnsi="Verdana"/>
          <w:sz w:val="18"/>
          <w:szCs w:val="18"/>
          <w:lang w:val="nl-NL"/>
        </w:rPr>
        <w:t>*</w:t>
      </w:r>
    </w:p>
    <w:p w:rsidR="00B611F3" w:rsidRPr="00B611F3" w:rsidRDefault="00B611F3" w:rsidP="00B611F3">
      <w:pPr>
        <w:rPr>
          <w:rFonts w:ascii="Verdana" w:hAnsi="Verdana"/>
          <w:sz w:val="18"/>
          <w:szCs w:val="18"/>
          <w:lang w:val="nl-NL"/>
        </w:rPr>
      </w:pPr>
      <w:r w:rsidRPr="00B611F3">
        <w:rPr>
          <w:rFonts w:ascii="Verdana" w:hAnsi="Verdana"/>
          <w:sz w:val="18"/>
          <w:szCs w:val="18"/>
          <w:lang w:val="nl-NL"/>
        </w:rPr>
        <w:t xml:space="preserve">* - </w:t>
      </w:r>
      <w:proofErr w:type="spellStart"/>
      <w:r w:rsidRPr="00B611F3">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B6302C"/>
    <w:multiLevelType w:val="multilevel"/>
    <w:tmpl w:val="AD2E4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013C5A"/>
    <w:multiLevelType w:val="multilevel"/>
    <w:tmpl w:val="2FA8B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6974F7D"/>
    <w:multiLevelType w:val="multilevel"/>
    <w:tmpl w:val="5FC8D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D03953"/>
    <w:multiLevelType w:val="multilevel"/>
    <w:tmpl w:val="CE368C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11F3"/>
    <w:rsid w:val="00895661"/>
    <w:rsid w:val="00B611F3"/>
    <w:rsid w:val="00B902C5"/>
    <w:rsid w:val="00BC0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FE2F5D"/>
  <w15:chartTrackingRefBased/>
  <w15:docId w15:val="{071F91D9-970B-4638-B168-5911649092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611F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02753715">
      <w:bodyDiv w:val="1"/>
      <w:marLeft w:val="0"/>
      <w:marRight w:val="0"/>
      <w:marTop w:val="0"/>
      <w:marBottom w:val="0"/>
      <w:divBdr>
        <w:top w:val="none" w:sz="0" w:space="0" w:color="auto"/>
        <w:left w:val="none" w:sz="0" w:space="0" w:color="auto"/>
        <w:bottom w:val="none" w:sz="0" w:space="0" w:color="auto"/>
        <w:right w:val="none" w:sz="0" w:space="0" w:color="auto"/>
      </w:divBdr>
      <w:divsChild>
        <w:div w:id="2023627446">
          <w:marLeft w:val="0"/>
          <w:marRight w:val="0"/>
          <w:marTop w:val="0"/>
          <w:marBottom w:val="0"/>
          <w:divBdr>
            <w:top w:val="none" w:sz="0" w:space="0" w:color="auto"/>
            <w:left w:val="none" w:sz="0" w:space="0" w:color="auto"/>
            <w:bottom w:val="none" w:sz="0" w:space="0" w:color="auto"/>
            <w:right w:val="none" w:sz="0" w:space="0" w:color="auto"/>
          </w:divBdr>
        </w:div>
        <w:div w:id="1468551841">
          <w:marLeft w:val="0"/>
          <w:marRight w:val="0"/>
          <w:marTop w:val="0"/>
          <w:marBottom w:val="0"/>
          <w:divBdr>
            <w:top w:val="none" w:sz="0" w:space="0" w:color="auto"/>
            <w:left w:val="none" w:sz="0" w:space="0" w:color="auto"/>
            <w:bottom w:val="none" w:sz="0" w:space="0" w:color="auto"/>
            <w:right w:val="none" w:sz="0" w:space="0" w:color="auto"/>
          </w:divBdr>
          <w:divsChild>
            <w:div w:id="283733841">
              <w:marLeft w:val="0"/>
              <w:marRight w:val="0"/>
              <w:marTop w:val="0"/>
              <w:marBottom w:val="0"/>
              <w:divBdr>
                <w:top w:val="none" w:sz="0" w:space="0" w:color="auto"/>
                <w:left w:val="none" w:sz="0" w:space="0" w:color="auto"/>
                <w:bottom w:val="none" w:sz="0" w:space="0" w:color="auto"/>
                <w:right w:val="none" w:sz="0" w:space="0" w:color="auto"/>
              </w:divBdr>
              <w:divsChild>
                <w:div w:id="1435445678">
                  <w:marLeft w:val="0"/>
                  <w:marRight w:val="0"/>
                  <w:marTop w:val="0"/>
                  <w:marBottom w:val="0"/>
                  <w:divBdr>
                    <w:top w:val="none" w:sz="0" w:space="0" w:color="auto"/>
                    <w:left w:val="none" w:sz="0" w:space="0" w:color="auto"/>
                    <w:bottom w:val="none" w:sz="0" w:space="0" w:color="auto"/>
                    <w:right w:val="none" w:sz="0" w:space="0" w:color="auto"/>
                  </w:divBdr>
                </w:div>
              </w:divsChild>
            </w:div>
            <w:div w:id="1091050486">
              <w:marLeft w:val="0"/>
              <w:marRight w:val="0"/>
              <w:marTop w:val="0"/>
              <w:marBottom w:val="0"/>
              <w:divBdr>
                <w:top w:val="none" w:sz="0" w:space="0" w:color="auto"/>
                <w:left w:val="none" w:sz="0" w:space="0" w:color="auto"/>
                <w:bottom w:val="none" w:sz="0" w:space="0" w:color="auto"/>
                <w:right w:val="none" w:sz="0" w:space="0" w:color="auto"/>
              </w:divBdr>
              <w:divsChild>
                <w:div w:id="781874010">
                  <w:marLeft w:val="0"/>
                  <w:marRight w:val="0"/>
                  <w:marTop w:val="0"/>
                  <w:marBottom w:val="0"/>
                  <w:divBdr>
                    <w:top w:val="none" w:sz="0" w:space="0" w:color="auto"/>
                    <w:left w:val="none" w:sz="0" w:space="0" w:color="auto"/>
                    <w:bottom w:val="none" w:sz="0" w:space="0" w:color="auto"/>
                    <w:right w:val="none" w:sz="0" w:space="0" w:color="auto"/>
                  </w:divBdr>
                </w:div>
                <w:div w:id="1554925378">
                  <w:marLeft w:val="0"/>
                  <w:marRight w:val="0"/>
                  <w:marTop w:val="0"/>
                  <w:marBottom w:val="0"/>
                  <w:divBdr>
                    <w:top w:val="none" w:sz="0" w:space="0" w:color="auto"/>
                    <w:left w:val="none" w:sz="0" w:space="0" w:color="auto"/>
                    <w:bottom w:val="none" w:sz="0" w:space="0" w:color="auto"/>
                    <w:right w:val="none" w:sz="0" w:space="0" w:color="auto"/>
                  </w:divBdr>
                </w:div>
              </w:divsChild>
            </w:div>
            <w:div w:id="1015376315">
              <w:marLeft w:val="0"/>
              <w:marRight w:val="0"/>
              <w:marTop w:val="0"/>
              <w:marBottom w:val="0"/>
              <w:divBdr>
                <w:top w:val="none" w:sz="0" w:space="0" w:color="auto"/>
                <w:left w:val="none" w:sz="0" w:space="0" w:color="auto"/>
                <w:bottom w:val="none" w:sz="0" w:space="0" w:color="auto"/>
                <w:right w:val="none" w:sz="0" w:space="0" w:color="auto"/>
              </w:divBdr>
              <w:divsChild>
                <w:div w:id="1198423762">
                  <w:marLeft w:val="0"/>
                  <w:marRight w:val="0"/>
                  <w:marTop w:val="0"/>
                  <w:marBottom w:val="0"/>
                  <w:divBdr>
                    <w:top w:val="none" w:sz="0" w:space="0" w:color="auto"/>
                    <w:left w:val="none" w:sz="0" w:space="0" w:color="auto"/>
                    <w:bottom w:val="none" w:sz="0" w:space="0" w:color="auto"/>
                    <w:right w:val="none" w:sz="0" w:space="0" w:color="auto"/>
                  </w:divBdr>
                </w:div>
                <w:div w:id="1829437652">
                  <w:marLeft w:val="0"/>
                  <w:marRight w:val="0"/>
                  <w:marTop w:val="0"/>
                  <w:marBottom w:val="0"/>
                  <w:divBdr>
                    <w:top w:val="none" w:sz="0" w:space="0" w:color="auto"/>
                    <w:left w:val="none" w:sz="0" w:space="0" w:color="auto"/>
                    <w:bottom w:val="none" w:sz="0" w:space="0" w:color="auto"/>
                    <w:right w:val="none" w:sz="0" w:space="0" w:color="auto"/>
                  </w:divBdr>
                </w:div>
              </w:divsChild>
            </w:div>
            <w:div w:id="267005348">
              <w:marLeft w:val="0"/>
              <w:marRight w:val="0"/>
              <w:marTop w:val="0"/>
              <w:marBottom w:val="0"/>
              <w:divBdr>
                <w:top w:val="none" w:sz="0" w:space="0" w:color="auto"/>
                <w:left w:val="none" w:sz="0" w:space="0" w:color="auto"/>
                <w:bottom w:val="none" w:sz="0" w:space="0" w:color="auto"/>
                <w:right w:val="none" w:sz="0" w:space="0" w:color="auto"/>
              </w:divBdr>
              <w:divsChild>
                <w:div w:id="1659378335">
                  <w:marLeft w:val="0"/>
                  <w:marRight w:val="0"/>
                  <w:marTop w:val="0"/>
                  <w:marBottom w:val="0"/>
                  <w:divBdr>
                    <w:top w:val="none" w:sz="0" w:space="0" w:color="auto"/>
                    <w:left w:val="none" w:sz="0" w:space="0" w:color="auto"/>
                    <w:bottom w:val="none" w:sz="0" w:space="0" w:color="auto"/>
                    <w:right w:val="none" w:sz="0" w:space="0" w:color="auto"/>
                  </w:divBdr>
                </w:div>
                <w:div w:id="1605454333">
                  <w:marLeft w:val="0"/>
                  <w:marRight w:val="0"/>
                  <w:marTop w:val="0"/>
                  <w:marBottom w:val="0"/>
                  <w:divBdr>
                    <w:top w:val="none" w:sz="0" w:space="0" w:color="auto"/>
                    <w:left w:val="none" w:sz="0" w:space="0" w:color="auto"/>
                    <w:bottom w:val="none" w:sz="0" w:space="0" w:color="auto"/>
                    <w:right w:val="none" w:sz="0" w:space="0" w:color="auto"/>
                  </w:divBdr>
                </w:div>
              </w:divsChild>
            </w:div>
            <w:div w:id="300622386">
              <w:marLeft w:val="0"/>
              <w:marRight w:val="0"/>
              <w:marTop w:val="0"/>
              <w:marBottom w:val="0"/>
              <w:divBdr>
                <w:top w:val="none" w:sz="0" w:space="0" w:color="auto"/>
                <w:left w:val="none" w:sz="0" w:space="0" w:color="auto"/>
                <w:bottom w:val="none" w:sz="0" w:space="0" w:color="auto"/>
                <w:right w:val="none" w:sz="0" w:space="0" w:color="auto"/>
              </w:divBdr>
              <w:divsChild>
                <w:div w:id="234096810">
                  <w:marLeft w:val="0"/>
                  <w:marRight w:val="0"/>
                  <w:marTop w:val="0"/>
                  <w:marBottom w:val="0"/>
                  <w:divBdr>
                    <w:top w:val="none" w:sz="0" w:space="0" w:color="auto"/>
                    <w:left w:val="none" w:sz="0" w:space="0" w:color="auto"/>
                    <w:bottom w:val="none" w:sz="0" w:space="0" w:color="auto"/>
                    <w:right w:val="none" w:sz="0" w:space="0" w:color="auto"/>
                  </w:divBdr>
                </w:div>
                <w:div w:id="2082944741">
                  <w:marLeft w:val="0"/>
                  <w:marRight w:val="0"/>
                  <w:marTop w:val="0"/>
                  <w:marBottom w:val="0"/>
                  <w:divBdr>
                    <w:top w:val="none" w:sz="0" w:space="0" w:color="auto"/>
                    <w:left w:val="none" w:sz="0" w:space="0" w:color="auto"/>
                    <w:bottom w:val="none" w:sz="0" w:space="0" w:color="auto"/>
                    <w:right w:val="none" w:sz="0" w:space="0" w:color="auto"/>
                  </w:divBdr>
                </w:div>
              </w:divsChild>
            </w:div>
            <w:div w:id="583956835">
              <w:marLeft w:val="0"/>
              <w:marRight w:val="0"/>
              <w:marTop w:val="0"/>
              <w:marBottom w:val="0"/>
              <w:divBdr>
                <w:top w:val="none" w:sz="0" w:space="0" w:color="auto"/>
                <w:left w:val="none" w:sz="0" w:space="0" w:color="auto"/>
                <w:bottom w:val="none" w:sz="0" w:space="0" w:color="auto"/>
                <w:right w:val="none" w:sz="0" w:space="0" w:color="auto"/>
              </w:divBdr>
              <w:divsChild>
                <w:div w:id="2072925893">
                  <w:marLeft w:val="0"/>
                  <w:marRight w:val="0"/>
                  <w:marTop w:val="0"/>
                  <w:marBottom w:val="0"/>
                  <w:divBdr>
                    <w:top w:val="none" w:sz="0" w:space="0" w:color="auto"/>
                    <w:left w:val="none" w:sz="0" w:space="0" w:color="auto"/>
                    <w:bottom w:val="none" w:sz="0" w:space="0" w:color="auto"/>
                    <w:right w:val="none" w:sz="0" w:space="0" w:color="auto"/>
                  </w:divBdr>
                </w:div>
                <w:div w:id="90012144">
                  <w:marLeft w:val="0"/>
                  <w:marRight w:val="0"/>
                  <w:marTop w:val="0"/>
                  <w:marBottom w:val="0"/>
                  <w:divBdr>
                    <w:top w:val="none" w:sz="0" w:space="0" w:color="auto"/>
                    <w:left w:val="none" w:sz="0" w:space="0" w:color="auto"/>
                    <w:bottom w:val="none" w:sz="0" w:space="0" w:color="auto"/>
                    <w:right w:val="none" w:sz="0" w:space="0" w:color="auto"/>
                  </w:divBdr>
                </w:div>
              </w:divsChild>
            </w:div>
            <w:div w:id="324826937">
              <w:marLeft w:val="0"/>
              <w:marRight w:val="0"/>
              <w:marTop w:val="0"/>
              <w:marBottom w:val="0"/>
              <w:divBdr>
                <w:top w:val="none" w:sz="0" w:space="0" w:color="auto"/>
                <w:left w:val="none" w:sz="0" w:space="0" w:color="auto"/>
                <w:bottom w:val="none" w:sz="0" w:space="0" w:color="auto"/>
                <w:right w:val="none" w:sz="0" w:space="0" w:color="auto"/>
              </w:divBdr>
              <w:divsChild>
                <w:div w:id="96292175">
                  <w:marLeft w:val="0"/>
                  <w:marRight w:val="0"/>
                  <w:marTop w:val="0"/>
                  <w:marBottom w:val="0"/>
                  <w:divBdr>
                    <w:top w:val="none" w:sz="0" w:space="0" w:color="auto"/>
                    <w:left w:val="none" w:sz="0" w:space="0" w:color="auto"/>
                    <w:bottom w:val="none" w:sz="0" w:space="0" w:color="auto"/>
                    <w:right w:val="none" w:sz="0" w:space="0" w:color="auto"/>
                  </w:divBdr>
                </w:div>
                <w:div w:id="2109428155">
                  <w:marLeft w:val="0"/>
                  <w:marRight w:val="0"/>
                  <w:marTop w:val="0"/>
                  <w:marBottom w:val="0"/>
                  <w:divBdr>
                    <w:top w:val="none" w:sz="0" w:space="0" w:color="auto"/>
                    <w:left w:val="none" w:sz="0" w:space="0" w:color="auto"/>
                    <w:bottom w:val="none" w:sz="0" w:space="0" w:color="auto"/>
                    <w:right w:val="none" w:sz="0" w:space="0" w:color="auto"/>
                  </w:divBdr>
                </w:div>
              </w:divsChild>
            </w:div>
            <w:div w:id="1587181086">
              <w:marLeft w:val="0"/>
              <w:marRight w:val="0"/>
              <w:marTop w:val="0"/>
              <w:marBottom w:val="0"/>
              <w:divBdr>
                <w:top w:val="none" w:sz="0" w:space="0" w:color="auto"/>
                <w:left w:val="none" w:sz="0" w:space="0" w:color="auto"/>
                <w:bottom w:val="none" w:sz="0" w:space="0" w:color="auto"/>
                <w:right w:val="none" w:sz="0" w:space="0" w:color="auto"/>
              </w:divBdr>
              <w:divsChild>
                <w:div w:id="2057587328">
                  <w:marLeft w:val="0"/>
                  <w:marRight w:val="0"/>
                  <w:marTop w:val="0"/>
                  <w:marBottom w:val="0"/>
                  <w:divBdr>
                    <w:top w:val="none" w:sz="0" w:space="0" w:color="auto"/>
                    <w:left w:val="none" w:sz="0" w:space="0" w:color="auto"/>
                    <w:bottom w:val="none" w:sz="0" w:space="0" w:color="auto"/>
                    <w:right w:val="none" w:sz="0" w:space="0" w:color="auto"/>
                  </w:divBdr>
                </w:div>
                <w:div w:id="469858198">
                  <w:marLeft w:val="0"/>
                  <w:marRight w:val="0"/>
                  <w:marTop w:val="0"/>
                  <w:marBottom w:val="0"/>
                  <w:divBdr>
                    <w:top w:val="none" w:sz="0" w:space="0" w:color="auto"/>
                    <w:left w:val="none" w:sz="0" w:space="0" w:color="auto"/>
                    <w:bottom w:val="none" w:sz="0" w:space="0" w:color="auto"/>
                    <w:right w:val="none" w:sz="0" w:space="0" w:color="auto"/>
                  </w:divBdr>
                </w:div>
              </w:divsChild>
            </w:div>
            <w:div w:id="357778006">
              <w:marLeft w:val="0"/>
              <w:marRight w:val="0"/>
              <w:marTop w:val="0"/>
              <w:marBottom w:val="0"/>
              <w:divBdr>
                <w:top w:val="none" w:sz="0" w:space="0" w:color="auto"/>
                <w:left w:val="none" w:sz="0" w:space="0" w:color="auto"/>
                <w:bottom w:val="none" w:sz="0" w:space="0" w:color="auto"/>
                <w:right w:val="none" w:sz="0" w:space="0" w:color="auto"/>
              </w:divBdr>
            </w:div>
            <w:div w:id="1961186179">
              <w:marLeft w:val="0"/>
              <w:marRight w:val="0"/>
              <w:marTop w:val="0"/>
              <w:marBottom w:val="0"/>
              <w:divBdr>
                <w:top w:val="none" w:sz="0" w:space="0" w:color="auto"/>
                <w:left w:val="none" w:sz="0" w:space="0" w:color="auto"/>
                <w:bottom w:val="none" w:sz="0" w:space="0" w:color="auto"/>
                <w:right w:val="none" w:sz="0" w:space="0" w:color="auto"/>
              </w:divBdr>
              <w:divsChild>
                <w:div w:id="1057513278">
                  <w:marLeft w:val="0"/>
                  <w:marRight w:val="0"/>
                  <w:marTop w:val="0"/>
                  <w:marBottom w:val="0"/>
                  <w:divBdr>
                    <w:top w:val="none" w:sz="0" w:space="0" w:color="auto"/>
                    <w:left w:val="none" w:sz="0" w:space="0" w:color="auto"/>
                    <w:bottom w:val="none" w:sz="0" w:space="0" w:color="auto"/>
                    <w:right w:val="none" w:sz="0" w:space="0" w:color="auto"/>
                  </w:divBdr>
                </w:div>
                <w:div w:id="162765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111d4917-2723-4da7-85ed-4000c941b30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808D3932</Template>
  <TotalTime>12</TotalTime>
  <Pages>3</Pages>
  <Words>900</Words>
  <Characters>4951</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2017-08-24T17:28:00Z</dcterms:created>
  <dcterms:modified xsi:type="dcterms:W3CDTF">2017-08-24T17:40:00Z</dcterms:modified>
</cp:coreProperties>
</file>