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663" w:rsidRPr="006F4663" w:rsidRDefault="006F4663" w:rsidP="006F4663">
      <w:r>
        <w:t>R</w:t>
      </w:r>
      <w:r w:rsidRPr="006F4663">
        <w:t>equest for expression of interest for selection # 1235935</w:t>
      </w:r>
    </w:p>
    <w:p w:rsidR="006F4663" w:rsidRPr="006F4663" w:rsidRDefault="006F4663" w:rsidP="006F4663">
      <w:r w:rsidRPr="006F4663">
        <w:t xml:space="preserve">Selection Information </w:t>
      </w:r>
    </w:p>
    <w:p w:rsidR="006F4663" w:rsidRPr="006F4663" w:rsidRDefault="006F4663" w:rsidP="006F4663">
      <w:r w:rsidRPr="006F4663">
        <w:t>Assignment Title</w:t>
      </w:r>
    </w:p>
    <w:p w:rsidR="006F4663" w:rsidRPr="006F4663" w:rsidRDefault="006F4663" w:rsidP="006F4663">
      <w:bookmarkStart w:id="0" w:name="_GoBack"/>
      <w:r w:rsidRPr="006F4663">
        <w:t>Assess the Feasibility of Creating a Regional Energy Hub in Egypt</w:t>
      </w:r>
    </w:p>
    <w:bookmarkEnd w:id="0"/>
    <w:p w:rsidR="006F4663" w:rsidRPr="006F4663" w:rsidRDefault="006F4663" w:rsidP="006F4663">
      <w:r w:rsidRPr="006F4663">
        <w:t>Publication Date</w:t>
      </w:r>
    </w:p>
    <w:p w:rsidR="006F4663" w:rsidRPr="006F4663" w:rsidRDefault="006F4663" w:rsidP="006F4663">
      <w:r w:rsidRPr="006F4663">
        <w:t> 07-Feb-2017</w:t>
      </w:r>
    </w:p>
    <w:p w:rsidR="006F4663" w:rsidRPr="006F4663" w:rsidRDefault="006F4663" w:rsidP="006F4663">
      <w:r w:rsidRPr="006F4663">
        <w:t>Expression of Interest Deadline</w:t>
      </w:r>
    </w:p>
    <w:p w:rsidR="006F4663" w:rsidRPr="006F4663" w:rsidRDefault="006F4663" w:rsidP="006F4663">
      <w:r w:rsidRPr="006F4663">
        <w:t> 21-Feb-2017 at 11:59:59 PM (Eastern Time – Washington D.C.)</w:t>
      </w:r>
    </w:p>
    <w:p w:rsidR="006F4663" w:rsidRPr="006F4663" w:rsidRDefault="006F4663" w:rsidP="006F4663">
      <w:r w:rsidRPr="006F4663">
        <w:t>Language of Notice</w:t>
      </w:r>
    </w:p>
    <w:p w:rsidR="006F4663" w:rsidRPr="006F4663" w:rsidRDefault="006F4663" w:rsidP="006F4663">
      <w:r w:rsidRPr="006F4663">
        <w:t> English</w:t>
      </w:r>
    </w:p>
    <w:p w:rsidR="006F4663" w:rsidRPr="006F4663" w:rsidRDefault="006F4663" w:rsidP="006F4663">
      <w:r w:rsidRPr="006F4663">
        <w:t xml:space="preserve">Selection Notice </w:t>
      </w:r>
    </w:p>
    <w:p w:rsidR="006F4663" w:rsidRPr="006F4663" w:rsidRDefault="006F4663" w:rsidP="006F4663">
      <w:pPr>
        <w:rPr>
          <w:lang w:val="nl-NL"/>
        </w:rPr>
      </w:pPr>
      <w:r w:rsidRPr="006F4663">
        <w:rPr>
          <w:lang w:val="nl-NL"/>
        </w:rPr>
        <w:t>Assignment Country</w:t>
      </w:r>
    </w:p>
    <w:p w:rsidR="006F4663" w:rsidRPr="006F4663" w:rsidRDefault="006F4663" w:rsidP="006F4663">
      <w:pPr>
        <w:numPr>
          <w:ilvl w:val="0"/>
          <w:numId w:val="1"/>
        </w:numPr>
        <w:rPr>
          <w:lang w:val="nl-NL"/>
        </w:rPr>
      </w:pPr>
      <w:r w:rsidRPr="006F4663">
        <w:rPr>
          <w:lang w:val="nl-NL"/>
        </w:rPr>
        <w:t>EG - Egypt, Arab Republic of</w:t>
      </w:r>
    </w:p>
    <w:p w:rsidR="006F4663" w:rsidRPr="006F4663" w:rsidRDefault="006F4663" w:rsidP="006F4663">
      <w:pPr>
        <w:rPr>
          <w:lang w:val="nl-NL"/>
        </w:rPr>
      </w:pPr>
      <w:r w:rsidRPr="006F4663">
        <w:rPr>
          <w:lang w:val="nl-NL"/>
        </w:rPr>
        <w:t>Funding Sources</w:t>
      </w:r>
    </w:p>
    <w:p w:rsidR="006F4663" w:rsidRPr="006F4663" w:rsidRDefault="006F4663" w:rsidP="006F4663">
      <w:r w:rsidRPr="006F4663">
        <w:t xml:space="preserve">The World Bank Group intends to finance the assignment/services under: </w:t>
      </w:r>
    </w:p>
    <w:p w:rsidR="006F4663" w:rsidRPr="006F4663" w:rsidRDefault="006F4663" w:rsidP="006F4663">
      <w:pPr>
        <w:numPr>
          <w:ilvl w:val="0"/>
          <w:numId w:val="2"/>
        </w:numPr>
        <w:rPr>
          <w:lang w:val="nl-NL"/>
        </w:rPr>
      </w:pPr>
      <w:r w:rsidRPr="006F4663">
        <w:rPr>
          <w:lang w:val="nl-NL"/>
        </w:rPr>
        <w:t>BB - BANK BUDGET</w:t>
      </w:r>
    </w:p>
    <w:p w:rsidR="006F4663" w:rsidRPr="006F4663" w:rsidRDefault="006F4663" w:rsidP="006F4663">
      <w:pPr>
        <w:numPr>
          <w:ilvl w:val="0"/>
          <w:numId w:val="2"/>
        </w:numPr>
      </w:pPr>
      <w:r w:rsidRPr="006F4663">
        <w:t>TF0A1192 - Programmatic Energy Reforms in Egypt - TA (P156023)</w:t>
      </w:r>
    </w:p>
    <w:p w:rsidR="006F4663" w:rsidRPr="006F4663" w:rsidRDefault="006F4663" w:rsidP="006F4663">
      <w:r w:rsidRPr="006F4663">
        <w:t>Individual/Firm</w:t>
      </w:r>
    </w:p>
    <w:p w:rsidR="006F4663" w:rsidRPr="006F4663" w:rsidRDefault="006F4663" w:rsidP="006F4663">
      <w:r w:rsidRPr="006F4663">
        <w:t xml:space="preserve">The consultant will be a firm. </w:t>
      </w:r>
    </w:p>
    <w:p w:rsidR="006F4663" w:rsidRPr="006F4663" w:rsidRDefault="006F4663" w:rsidP="006F4663">
      <w:pPr>
        <w:rPr>
          <w:lang w:val="nl-NL"/>
        </w:rPr>
      </w:pPr>
      <w:r w:rsidRPr="006F4663">
        <w:rPr>
          <w:lang w:val="nl-NL"/>
        </w:rPr>
        <w:t xml:space="preserve">Assignment Description </w:t>
      </w:r>
    </w:p>
    <w:p w:rsidR="006F4663" w:rsidRPr="006F4663" w:rsidRDefault="006F4663" w:rsidP="006F4663">
      <w:r w:rsidRPr="006F4663">
        <w:t>SELECTION FOR CONSULTANTS BY THE WORLD BANK GROUP</w:t>
      </w:r>
      <w:r w:rsidRPr="006F4663">
        <w:br/>
      </w:r>
      <w:r w:rsidRPr="006F4663">
        <w:br/>
        <w:t>REQUEST FOR EXPRESSIONS OF INTEREST</w:t>
      </w:r>
      <w:r w:rsidRPr="006F4663">
        <w:br/>
      </w:r>
      <w:r w:rsidRPr="006F4663">
        <w:br/>
        <w:t>Electronic Submissions through World Bank Group eConsultant2</w:t>
      </w:r>
      <w:r w:rsidRPr="006F4663">
        <w:br/>
        <w:t>https://wbgeconsult2.worldbank.org/wbgec/index.html</w:t>
      </w:r>
      <w:r w:rsidRPr="006F4663">
        <w:br/>
      </w:r>
      <w:r w:rsidRPr="006F4663">
        <w:br/>
        <w:t>ASSIGNMENT OVERVIEW</w:t>
      </w:r>
      <w:r w:rsidRPr="006F4663">
        <w:br/>
      </w:r>
      <w:r w:rsidRPr="006F4663">
        <w:br/>
        <w:t>Assignment Title: 1235935 - Assess the Feasibility of Creating a Regional Energy Hub in Egypt</w:t>
      </w:r>
      <w:r w:rsidRPr="006F4663">
        <w:br/>
      </w:r>
      <w:r w:rsidRPr="006F4663">
        <w:br/>
        <w:t>Assignment Countries:</w:t>
      </w:r>
      <w:r w:rsidRPr="006F4663">
        <w:br/>
        <w:t>- Egypt, Arab Republic of</w:t>
      </w:r>
      <w:r w:rsidRPr="006F4663">
        <w:br/>
      </w:r>
      <w:r w:rsidRPr="006F4663">
        <w:br/>
        <w:t>ASSIGNMENT DESCRIPTION</w:t>
      </w:r>
      <w:r w:rsidRPr="006F4663">
        <w:br/>
      </w:r>
      <w:r w:rsidRPr="006F4663">
        <w:br/>
        <w:t xml:space="preserve">The Ministry of Petroleum (MoP) of Egypt is embarking on an integrated transformative program for the country's Oil and Gas sector to enhance its contribution as an engine of economic growth and to reinforce its role as a model for other sectors to mimic. The modernization roadmap is centered on 6 long-term programs, one of which is the development of a regional energy hub (including oil, gas and </w:t>
      </w:r>
      <w:r w:rsidRPr="006F4663">
        <w:lastRenderedPageBreak/>
        <w:t xml:space="preserve">power). The development of a regional energy hub is complex, requiring large investments and possibly regulatory changes, and thus should be carefully assessed. </w:t>
      </w:r>
      <w:r w:rsidRPr="006F4663">
        <w:br/>
      </w:r>
      <w:r w:rsidRPr="006F4663">
        <w:br/>
        <w:t>The World Bank, on behalf of the MoP, intends to hire a consulting firm to define the shape of the desired regional energy hub in Egypt, based on a comprehensive feasibility study of costs and benefits as well as non-financial considerations; develop a strategy to achieve the establishment of that hub, the timeline in which to achieve it as well as a high-level implementation plan for it.</w:t>
      </w:r>
      <w:r w:rsidRPr="006F4663">
        <w:br/>
      </w:r>
      <w:r w:rsidRPr="006F4663">
        <w:br/>
        <w:t>INDIVIDUAL / FIRM PROFILE</w:t>
      </w:r>
      <w:r w:rsidRPr="006F4663">
        <w:br/>
        <w:t xml:space="preserve">The consultant will be a firm. </w:t>
      </w:r>
      <w:r w:rsidRPr="006F4663">
        <w:br/>
      </w:r>
      <w:r w:rsidRPr="006F4663">
        <w:br/>
        <w:t>SUBMISSION REQUIREMENTS</w:t>
      </w:r>
      <w:r w:rsidRPr="006F4663">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F4663">
        <w:br/>
      </w:r>
      <w:r w:rsidRPr="006F4663">
        <w:br/>
        <w:t>Interested firms are hereby invited to submit expressions of interest.</w:t>
      </w:r>
      <w:r w:rsidRPr="006F4663">
        <w:br/>
      </w:r>
      <w:r w:rsidRPr="006F4663">
        <w:br/>
        <w:t>Expressions of Interest should be submitted, in English, electronically through World Bank Group eConsultant2 (https://wbgeconsult2.worldbank.org/wbgec/index.html)</w:t>
      </w:r>
      <w:r w:rsidRPr="006F4663">
        <w:br/>
      </w:r>
      <w:r w:rsidRPr="006F4663">
        <w:br/>
        <w:t>NOTES</w:t>
      </w:r>
      <w:r w:rsidRPr="006F4663">
        <w:br/>
        <w:t>Following this invitation for Expression of Interest, a shortlist of qualified firms will be formally invited to submit proposals. Shortlisting and selection will be subject to the availability of funding.</w:t>
      </w:r>
      <w:r w:rsidRPr="006F4663">
        <w:br/>
      </w:r>
      <w:r w:rsidRPr="006F4663">
        <w:br/>
        <w:t>Only those firms which have been shortlisted will receive notification. No debrief will be provided to firms which have not been shortlisted.</w:t>
      </w:r>
    </w:p>
    <w:p w:rsidR="006F4663" w:rsidRPr="006F4663" w:rsidRDefault="006F4663" w:rsidP="006F4663">
      <w:pPr>
        <w:rPr>
          <w:lang w:val="nl-NL"/>
        </w:rPr>
      </w:pPr>
      <w:r w:rsidRPr="006F4663">
        <w:rPr>
          <w:lang w:val="nl-NL"/>
        </w:rPr>
        <w:t xml:space="preserve">Qualification Criteria </w:t>
      </w:r>
    </w:p>
    <w:p w:rsidR="006F4663" w:rsidRPr="006F4663" w:rsidRDefault="006F4663" w:rsidP="006F4663">
      <w:pPr>
        <w:numPr>
          <w:ilvl w:val="0"/>
          <w:numId w:val="3"/>
        </w:numPr>
      </w:pPr>
      <w:r w:rsidRPr="006F4663">
        <w:rPr>
          <w:b/>
          <w:bCs/>
        </w:rPr>
        <w:t>1.</w:t>
      </w:r>
      <w:r w:rsidRPr="006F4663">
        <w:t xml:space="preserve"> Provide information showing that they are qualified in the field of the assignment.</w:t>
      </w:r>
    </w:p>
    <w:p w:rsidR="006F4663" w:rsidRPr="006F4663" w:rsidRDefault="006F4663" w:rsidP="006F4663">
      <w:pPr>
        <w:numPr>
          <w:ilvl w:val="0"/>
          <w:numId w:val="3"/>
        </w:numPr>
      </w:pPr>
      <w:r w:rsidRPr="006F4663">
        <w:rPr>
          <w:b/>
          <w:bCs/>
        </w:rPr>
        <w:t>2.</w:t>
      </w:r>
      <w:r w:rsidRPr="006F4663">
        <w:t xml:space="preserve"> Provide information on the technical and managerial capabilities of the firm.</w:t>
      </w:r>
    </w:p>
    <w:p w:rsidR="006F4663" w:rsidRPr="006F4663" w:rsidRDefault="006F4663" w:rsidP="006F4663">
      <w:pPr>
        <w:numPr>
          <w:ilvl w:val="0"/>
          <w:numId w:val="3"/>
        </w:numPr>
      </w:pPr>
      <w:r w:rsidRPr="006F4663">
        <w:rPr>
          <w:b/>
          <w:bCs/>
        </w:rPr>
        <w:t>3.</w:t>
      </w:r>
      <w:r w:rsidRPr="006F4663">
        <w:t xml:space="preserve"> Provide information on their core business and years in business.</w:t>
      </w:r>
    </w:p>
    <w:p w:rsidR="006F4663" w:rsidRPr="006F4663" w:rsidRDefault="006F4663" w:rsidP="006F4663">
      <w:pPr>
        <w:numPr>
          <w:ilvl w:val="0"/>
          <w:numId w:val="3"/>
        </w:numPr>
      </w:pPr>
      <w:r w:rsidRPr="006F4663">
        <w:rPr>
          <w:b/>
          <w:bCs/>
        </w:rPr>
        <w:t>4.</w:t>
      </w:r>
      <w:r w:rsidRPr="006F4663">
        <w:t xml:space="preserve"> Provide information on the qualifications of key staff.</w:t>
      </w:r>
    </w:p>
    <w:p w:rsidR="006F4663" w:rsidRPr="006F4663" w:rsidRDefault="006F4663" w:rsidP="006F4663">
      <w:pPr>
        <w:numPr>
          <w:ilvl w:val="0"/>
          <w:numId w:val="3"/>
        </w:numPr>
        <w:rPr>
          <w:lang w:val="nl-NL"/>
        </w:rPr>
      </w:pPr>
      <w:r w:rsidRPr="006F4663">
        <w:rPr>
          <w:b/>
          <w:bCs/>
          <w:lang w:val="nl-NL"/>
        </w:rPr>
        <w:t>5.</w:t>
      </w:r>
      <w:r w:rsidRPr="006F4663">
        <w:rPr>
          <w:lang w:val="nl-NL"/>
        </w:rPr>
        <w:t xml:space="preserve"> Previous experience in Egypt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77228A"/>
    <w:multiLevelType w:val="multilevel"/>
    <w:tmpl w:val="9424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7AF475F"/>
    <w:multiLevelType w:val="multilevel"/>
    <w:tmpl w:val="84507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E57FE8"/>
    <w:multiLevelType w:val="multilevel"/>
    <w:tmpl w:val="811A6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663"/>
    <w:rsid w:val="006F466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452914">
      <w:bodyDiv w:val="1"/>
      <w:marLeft w:val="0"/>
      <w:marRight w:val="0"/>
      <w:marTop w:val="0"/>
      <w:marBottom w:val="0"/>
      <w:divBdr>
        <w:top w:val="none" w:sz="0" w:space="0" w:color="auto"/>
        <w:left w:val="none" w:sz="0" w:space="0" w:color="auto"/>
        <w:bottom w:val="none" w:sz="0" w:space="0" w:color="auto"/>
        <w:right w:val="none" w:sz="0" w:space="0" w:color="auto"/>
      </w:divBdr>
      <w:divsChild>
        <w:div w:id="840701446">
          <w:marLeft w:val="0"/>
          <w:marRight w:val="0"/>
          <w:marTop w:val="0"/>
          <w:marBottom w:val="0"/>
          <w:divBdr>
            <w:top w:val="none" w:sz="0" w:space="0" w:color="auto"/>
            <w:left w:val="none" w:sz="0" w:space="0" w:color="auto"/>
            <w:bottom w:val="none" w:sz="0" w:space="0" w:color="auto"/>
            <w:right w:val="none" w:sz="0" w:space="0" w:color="auto"/>
          </w:divBdr>
        </w:div>
        <w:div w:id="1990479713">
          <w:marLeft w:val="0"/>
          <w:marRight w:val="0"/>
          <w:marTop w:val="0"/>
          <w:marBottom w:val="0"/>
          <w:divBdr>
            <w:top w:val="none" w:sz="0" w:space="0" w:color="auto"/>
            <w:left w:val="none" w:sz="0" w:space="0" w:color="auto"/>
            <w:bottom w:val="none" w:sz="0" w:space="0" w:color="auto"/>
            <w:right w:val="none" w:sz="0" w:space="0" w:color="auto"/>
          </w:divBdr>
          <w:divsChild>
            <w:div w:id="1883251530">
              <w:marLeft w:val="0"/>
              <w:marRight w:val="0"/>
              <w:marTop w:val="0"/>
              <w:marBottom w:val="0"/>
              <w:divBdr>
                <w:top w:val="none" w:sz="0" w:space="0" w:color="auto"/>
                <w:left w:val="none" w:sz="0" w:space="0" w:color="auto"/>
                <w:bottom w:val="none" w:sz="0" w:space="0" w:color="auto"/>
                <w:right w:val="none" w:sz="0" w:space="0" w:color="auto"/>
              </w:divBdr>
              <w:divsChild>
                <w:div w:id="1658263700">
                  <w:marLeft w:val="0"/>
                  <w:marRight w:val="0"/>
                  <w:marTop w:val="0"/>
                  <w:marBottom w:val="0"/>
                  <w:divBdr>
                    <w:top w:val="none" w:sz="0" w:space="0" w:color="auto"/>
                    <w:left w:val="none" w:sz="0" w:space="0" w:color="auto"/>
                    <w:bottom w:val="none" w:sz="0" w:space="0" w:color="auto"/>
                    <w:right w:val="none" w:sz="0" w:space="0" w:color="auto"/>
                  </w:divBdr>
                </w:div>
              </w:divsChild>
            </w:div>
            <w:div w:id="124738352">
              <w:marLeft w:val="0"/>
              <w:marRight w:val="0"/>
              <w:marTop w:val="0"/>
              <w:marBottom w:val="0"/>
              <w:divBdr>
                <w:top w:val="none" w:sz="0" w:space="0" w:color="auto"/>
                <w:left w:val="none" w:sz="0" w:space="0" w:color="auto"/>
                <w:bottom w:val="none" w:sz="0" w:space="0" w:color="auto"/>
                <w:right w:val="none" w:sz="0" w:space="0" w:color="auto"/>
              </w:divBdr>
              <w:divsChild>
                <w:div w:id="1606108734">
                  <w:marLeft w:val="0"/>
                  <w:marRight w:val="0"/>
                  <w:marTop w:val="0"/>
                  <w:marBottom w:val="0"/>
                  <w:divBdr>
                    <w:top w:val="none" w:sz="0" w:space="0" w:color="auto"/>
                    <w:left w:val="none" w:sz="0" w:space="0" w:color="auto"/>
                    <w:bottom w:val="none" w:sz="0" w:space="0" w:color="auto"/>
                    <w:right w:val="none" w:sz="0" w:space="0" w:color="auto"/>
                  </w:divBdr>
                </w:div>
                <w:div w:id="1573587769">
                  <w:marLeft w:val="0"/>
                  <w:marRight w:val="0"/>
                  <w:marTop w:val="0"/>
                  <w:marBottom w:val="0"/>
                  <w:divBdr>
                    <w:top w:val="none" w:sz="0" w:space="0" w:color="auto"/>
                    <w:left w:val="none" w:sz="0" w:space="0" w:color="auto"/>
                    <w:bottom w:val="none" w:sz="0" w:space="0" w:color="auto"/>
                    <w:right w:val="none" w:sz="0" w:space="0" w:color="auto"/>
                  </w:divBdr>
                </w:div>
              </w:divsChild>
            </w:div>
            <w:div w:id="1854218614">
              <w:marLeft w:val="0"/>
              <w:marRight w:val="0"/>
              <w:marTop w:val="0"/>
              <w:marBottom w:val="0"/>
              <w:divBdr>
                <w:top w:val="none" w:sz="0" w:space="0" w:color="auto"/>
                <w:left w:val="none" w:sz="0" w:space="0" w:color="auto"/>
                <w:bottom w:val="none" w:sz="0" w:space="0" w:color="auto"/>
                <w:right w:val="none" w:sz="0" w:space="0" w:color="auto"/>
              </w:divBdr>
              <w:divsChild>
                <w:div w:id="1575623386">
                  <w:marLeft w:val="0"/>
                  <w:marRight w:val="0"/>
                  <w:marTop w:val="0"/>
                  <w:marBottom w:val="0"/>
                  <w:divBdr>
                    <w:top w:val="none" w:sz="0" w:space="0" w:color="auto"/>
                    <w:left w:val="none" w:sz="0" w:space="0" w:color="auto"/>
                    <w:bottom w:val="none" w:sz="0" w:space="0" w:color="auto"/>
                    <w:right w:val="none" w:sz="0" w:space="0" w:color="auto"/>
                  </w:divBdr>
                </w:div>
                <w:div w:id="988290059">
                  <w:marLeft w:val="0"/>
                  <w:marRight w:val="0"/>
                  <w:marTop w:val="0"/>
                  <w:marBottom w:val="0"/>
                  <w:divBdr>
                    <w:top w:val="none" w:sz="0" w:space="0" w:color="auto"/>
                    <w:left w:val="none" w:sz="0" w:space="0" w:color="auto"/>
                    <w:bottom w:val="none" w:sz="0" w:space="0" w:color="auto"/>
                    <w:right w:val="none" w:sz="0" w:space="0" w:color="auto"/>
                  </w:divBdr>
                </w:div>
              </w:divsChild>
            </w:div>
            <w:div w:id="1162238612">
              <w:marLeft w:val="0"/>
              <w:marRight w:val="0"/>
              <w:marTop w:val="0"/>
              <w:marBottom w:val="0"/>
              <w:divBdr>
                <w:top w:val="none" w:sz="0" w:space="0" w:color="auto"/>
                <w:left w:val="none" w:sz="0" w:space="0" w:color="auto"/>
                <w:bottom w:val="none" w:sz="0" w:space="0" w:color="auto"/>
                <w:right w:val="none" w:sz="0" w:space="0" w:color="auto"/>
              </w:divBdr>
              <w:divsChild>
                <w:div w:id="1111709543">
                  <w:marLeft w:val="0"/>
                  <w:marRight w:val="0"/>
                  <w:marTop w:val="0"/>
                  <w:marBottom w:val="0"/>
                  <w:divBdr>
                    <w:top w:val="none" w:sz="0" w:space="0" w:color="auto"/>
                    <w:left w:val="none" w:sz="0" w:space="0" w:color="auto"/>
                    <w:bottom w:val="none" w:sz="0" w:space="0" w:color="auto"/>
                    <w:right w:val="none" w:sz="0" w:space="0" w:color="auto"/>
                  </w:divBdr>
                </w:div>
                <w:div w:id="454374022">
                  <w:marLeft w:val="0"/>
                  <w:marRight w:val="0"/>
                  <w:marTop w:val="0"/>
                  <w:marBottom w:val="0"/>
                  <w:divBdr>
                    <w:top w:val="none" w:sz="0" w:space="0" w:color="auto"/>
                    <w:left w:val="none" w:sz="0" w:space="0" w:color="auto"/>
                    <w:bottom w:val="none" w:sz="0" w:space="0" w:color="auto"/>
                    <w:right w:val="none" w:sz="0" w:space="0" w:color="auto"/>
                  </w:divBdr>
                </w:div>
              </w:divsChild>
            </w:div>
            <w:div w:id="430123813">
              <w:marLeft w:val="0"/>
              <w:marRight w:val="0"/>
              <w:marTop w:val="0"/>
              <w:marBottom w:val="0"/>
              <w:divBdr>
                <w:top w:val="none" w:sz="0" w:space="0" w:color="auto"/>
                <w:left w:val="none" w:sz="0" w:space="0" w:color="auto"/>
                <w:bottom w:val="none" w:sz="0" w:space="0" w:color="auto"/>
                <w:right w:val="none" w:sz="0" w:space="0" w:color="auto"/>
              </w:divBdr>
              <w:divsChild>
                <w:div w:id="36203382">
                  <w:marLeft w:val="0"/>
                  <w:marRight w:val="0"/>
                  <w:marTop w:val="0"/>
                  <w:marBottom w:val="0"/>
                  <w:divBdr>
                    <w:top w:val="none" w:sz="0" w:space="0" w:color="auto"/>
                    <w:left w:val="none" w:sz="0" w:space="0" w:color="auto"/>
                    <w:bottom w:val="none" w:sz="0" w:space="0" w:color="auto"/>
                    <w:right w:val="none" w:sz="0" w:space="0" w:color="auto"/>
                  </w:divBdr>
                </w:div>
                <w:div w:id="617836726">
                  <w:marLeft w:val="0"/>
                  <w:marRight w:val="0"/>
                  <w:marTop w:val="0"/>
                  <w:marBottom w:val="0"/>
                  <w:divBdr>
                    <w:top w:val="none" w:sz="0" w:space="0" w:color="auto"/>
                    <w:left w:val="none" w:sz="0" w:space="0" w:color="auto"/>
                    <w:bottom w:val="none" w:sz="0" w:space="0" w:color="auto"/>
                    <w:right w:val="none" w:sz="0" w:space="0" w:color="auto"/>
                  </w:divBdr>
                </w:div>
              </w:divsChild>
            </w:div>
            <w:div w:id="21983258">
              <w:marLeft w:val="0"/>
              <w:marRight w:val="0"/>
              <w:marTop w:val="0"/>
              <w:marBottom w:val="0"/>
              <w:divBdr>
                <w:top w:val="none" w:sz="0" w:space="0" w:color="auto"/>
                <w:left w:val="none" w:sz="0" w:space="0" w:color="auto"/>
                <w:bottom w:val="none" w:sz="0" w:space="0" w:color="auto"/>
                <w:right w:val="none" w:sz="0" w:space="0" w:color="auto"/>
              </w:divBdr>
              <w:divsChild>
                <w:div w:id="1265962501">
                  <w:marLeft w:val="0"/>
                  <w:marRight w:val="0"/>
                  <w:marTop w:val="0"/>
                  <w:marBottom w:val="0"/>
                  <w:divBdr>
                    <w:top w:val="none" w:sz="0" w:space="0" w:color="auto"/>
                    <w:left w:val="none" w:sz="0" w:space="0" w:color="auto"/>
                    <w:bottom w:val="none" w:sz="0" w:space="0" w:color="auto"/>
                    <w:right w:val="none" w:sz="0" w:space="0" w:color="auto"/>
                  </w:divBdr>
                </w:div>
                <w:div w:id="1908998851">
                  <w:marLeft w:val="0"/>
                  <w:marRight w:val="0"/>
                  <w:marTop w:val="0"/>
                  <w:marBottom w:val="0"/>
                  <w:divBdr>
                    <w:top w:val="none" w:sz="0" w:space="0" w:color="auto"/>
                    <w:left w:val="none" w:sz="0" w:space="0" w:color="auto"/>
                    <w:bottom w:val="none" w:sz="0" w:space="0" w:color="auto"/>
                    <w:right w:val="none" w:sz="0" w:space="0" w:color="auto"/>
                  </w:divBdr>
                </w:div>
              </w:divsChild>
            </w:div>
            <w:div w:id="1331980176">
              <w:marLeft w:val="0"/>
              <w:marRight w:val="0"/>
              <w:marTop w:val="0"/>
              <w:marBottom w:val="0"/>
              <w:divBdr>
                <w:top w:val="none" w:sz="0" w:space="0" w:color="auto"/>
                <w:left w:val="none" w:sz="0" w:space="0" w:color="auto"/>
                <w:bottom w:val="none" w:sz="0" w:space="0" w:color="auto"/>
                <w:right w:val="none" w:sz="0" w:space="0" w:color="auto"/>
              </w:divBdr>
              <w:divsChild>
                <w:div w:id="1002318424">
                  <w:marLeft w:val="0"/>
                  <w:marRight w:val="0"/>
                  <w:marTop w:val="0"/>
                  <w:marBottom w:val="0"/>
                  <w:divBdr>
                    <w:top w:val="none" w:sz="0" w:space="0" w:color="auto"/>
                    <w:left w:val="none" w:sz="0" w:space="0" w:color="auto"/>
                    <w:bottom w:val="none" w:sz="0" w:space="0" w:color="auto"/>
                    <w:right w:val="none" w:sz="0" w:space="0" w:color="auto"/>
                  </w:divBdr>
                </w:div>
                <w:div w:id="739255070">
                  <w:marLeft w:val="0"/>
                  <w:marRight w:val="0"/>
                  <w:marTop w:val="0"/>
                  <w:marBottom w:val="0"/>
                  <w:divBdr>
                    <w:top w:val="none" w:sz="0" w:space="0" w:color="auto"/>
                    <w:left w:val="none" w:sz="0" w:space="0" w:color="auto"/>
                    <w:bottom w:val="none" w:sz="0" w:space="0" w:color="auto"/>
                    <w:right w:val="none" w:sz="0" w:space="0" w:color="auto"/>
                  </w:divBdr>
                </w:div>
              </w:divsChild>
            </w:div>
            <w:div w:id="2102674832">
              <w:marLeft w:val="0"/>
              <w:marRight w:val="0"/>
              <w:marTop w:val="0"/>
              <w:marBottom w:val="0"/>
              <w:divBdr>
                <w:top w:val="none" w:sz="0" w:space="0" w:color="auto"/>
                <w:left w:val="none" w:sz="0" w:space="0" w:color="auto"/>
                <w:bottom w:val="none" w:sz="0" w:space="0" w:color="auto"/>
                <w:right w:val="none" w:sz="0" w:space="0" w:color="auto"/>
              </w:divBdr>
              <w:divsChild>
                <w:div w:id="665592747">
                  <w:marLeft w:val="0"/>
                  <w:marRight w:val="0"/>
                  <w:marTop w:val="0"/>
                  <w:marBottom w:val="0"/>
                  <w:divBdr>
                    <w:top w:val="none" w:sz="0" w:space="0" w:color="auto"/>
                    <w:left w:val="none" w:sz="0" w:space="0" w:color="auto"/>
                    <w:bottom w:val="none" w:sz="0" w:space="0" w:color="auto"/>
                    <w:right w:val="none" w:sz="0" w:space="0" w:color="auto"/>
                  </w:divBdr>
                </w:div>
                <w:div w:id="2064132075">
                  <w:marLeft w:val="0"/>
                  <w:marRight w:val="0"/>
                  <w:marTop w:val="0"/>
                  <w:marBottom w:val="0"/>
                  <w:divBdr>
                    <w:top w:val="none" w:sz="0" w:space="0" w:color="auto"/>
                    <w:left w:val="none" w:sz="0" w:space="0" w:color="auto"/>
                    <w:bottom w:val="none" w:sz="0" w:space="0" w:color="auto"/>
                    <w:right w:val="none" w:sz="0" w:space="0" w:color="auto"/>
                  </w:divBdr>
                </w:div>
              </w:divsChild>
            </w:div>
            <w:div w:id="823929171">
              <w:marLeft w:val="0"/>
              <w:marRight w:val="0"/>
              <w:marTop w:val="0"/>
              <w:marBottom w:val="0"/>
              <w:divBdr>
                <w:top w:val="none" w:sz="0" w:space="0" w:color="auto"/>
                <w:left w:val="none" w:sz="0" w:space="0" w:color="auto"/>
                <w:bottom w:val="none" w:sz="0" w:space="0" w:color="auto"/>
                <w:right w:val="none" w:sz="0" w:space="0" w:color="auto"/>
              </w:divBdr>
            </w:div>
            <w:div w:id="1501652605">
              <w:marLeft w:val="0"/>
              <w:marRight w:val="0"/>
              <w:marTop w:val="0"/>
              <w:marBottom w:val="0"/>
              <w:divBdr>
                <w:top w:val="none" w:sz="0" w:space="0" w:color="auto"/>
                <w:left w:val="none" w:sz="0" w:space="0" w:color="auto"/>
                <w:bottom w:val="none" w:sz="0" w:space="0" w:color="auto"/>
                <w:right w:val="none" w:sz="0" w:space="0" w:color="auto"/>
              </w:divBdr>
              <w:divsChild>
                <w:div w:id="157778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8115E20F</Template>
  <TotalTime>2</TotalTime>
  <Pages>2</Pages>
  <Words>541</Words>
  <Characters>2979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2017-02-07T12:02:00Z</dcterms:created>
  <dcterms:modified xsi:type="dcterms:W3CDTF">2017-02-07T12:07:00Z</dcterms:modified>
</cp:coreProperties>
</file>