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CE2" w:rsidRPr="00FB0CE2" w:rsidRDefault="00FB0CE2" w:rsidP="00FB0CE2">
      <w:pPr>
        <w:spacing w:after="0"/>
        <w:rPr>
          <w:rFonts w:ascii="Times New Roman" w:eastAsia="Times New Roman" w:hAnsi="Times New Roman" w:cs="Times New Roman"/>
          <w:b/>
          <w:sz w:val="24"/>
          <w:szCs w:val="24"/>
          <w:lang w:eastAsia="nl-NL"/>
        </w:rPr>
      </w:pPr>
      <w:bookmarkStart w:id="0" w:name="_GoBack"/>
      <w:r w:rsidRPr="00FB0CE2">
        <w:rPr>
          <w:rFonts w:ascii="Times New Roman" w:eastAsia="Times New Roman" w:hAnsi="Times New Roman" w:cs="Times New Roman"/>
          <w:b/>
          <w:sz w:val="24"/>
          <w:szCs w:val="24"/>
          <w:lang w:eastAsia="nl-NL"/>
        </w:rPr>
        <w:t>Rooftop Solar PV Market Assessment for Turkey</w:t>
      </w:r>
      <w:r>
        <w:rPr>
          <w:rFonts w:ascii="Times New Roman" w:eastAsia="Times New Roman" w:hAnsi="Times New Roman" w:cs="Times New Roman"/>
          <w:b/>
          <w:sz w:val="24"/>
          <w:szCs w:val="24"/>
          <w:lang w:eastAsia="nl-NL"/>
        </w:rPr>
        <w:t xml:space="preserve"> </w:t>
      </w:r>
      <w:bookmarkEnd w:id="0"/>
      <w:r>
        <w:rPr>
          <w:rFonts w:ascii="Times New Roman" w:eastAsia="Times New Roman" w:hAnsi="Times New Roman" w:cs="Times New Roman"/>
          <w:b/>
          <w:sz w:val="24"/>
          <w:szCs w:val="24"/>
          <w:lang w:eastAsia="nl-NL"/>
        </w:rPr>
        <w:t>#</w:t>
      </w:r>
      <w:r w:rsidRPr="00FB0CE2">
        <w:t xml:space="preserve"> </w:t>
      </w:r>
      <w:r w:rsidRPr="00FB0CE2">
        <w:rPr>
          <w:rFonts w:ascii="Times New Roman" w:eastAsia="Times New Roman" w:hAnsi="Times New Roman" w:cs="Times New Roman"/>
          <w:b/>
          <w:sz w:val="24"/>
          <w:szCs w:val="24"/>
          <w:lang w:eastAsia="nl-NL"/>
        </w:rPr>
        <w:t>1232876</w:t>
      </w:r>
    </w:p>
    <w:p w:rsidR="00FB0CE2" w:rsidRPr="00FB0CE2" w:rsidRDefault="00FB0CE2" w:rsidP="00FB0CE2">
      <w:pPr>
        <w:spacing w:after="0"/>
        <w:rPr>
          <w:rFonts w:ascii="Times New Roman" w:eastAsia="Times New Roman" w:hAnsi="Times New Roman" w:cs="Times New Roman"/>
          <w:sz w:val="24"/>
          <w:szCs w:val="24"/>
          <w:lang w:eastAsia="nl-NL"/>
        </w:rPr>
      </w:pPr>
    </w:p>
    <w:p w:rsidR="00FB0CE2" w:rsidRPr="00FB0CE2" w:rsidRDefault="00FB0CE2" w:rsidP="00FB0CE2">
      <w:pPr>
        <w:spacing w:after="0"/>
        <w:rPr>
          <w:rFonts w:ascii="Times New Roman" w:eastAsia="Times New Roman" w:hAnsi="Times New Roman" w:cs="Times New Roman"/>
          <w:b/>
          <w:sz w:val="24"/>
          <w:szCs w:val="24"/>
          <w:lang w:eastAsia="nl-NL"/>
        </w:rPr>
      </w:pPr>
      <w:r w:rsidRPr="00FB0CE2">
        <w:rPr>
          <w:rFonts w:ascii="Times New Roman" w:eastAsia="Times New Roman" w:hAnsi="Times New Roman" w:cs="Times New Roman"/>
          <w:b/>
          <w:sz w:val="24"/>
          <w:szCs w:val="24"/>
          <w:lang w:eastAsia="nl-NL"/>
        </w:rPr>
        <w:t>Assignment Title</w:t>
      </w:r>
    </w:p>
    <w:p w:rsidR="00FB0CE2" w:rsidRPr="00FB0CE2" w:rsidRDefault="00FB0CE2" w:rsidP="00FB0CE2">
      <w:pPr>
        <w:spacing w:after="0"/>
        <w:rPr>
          <w:rFonts w:ascii="Times New Roman" w:eastAsia="Times New Roman" w:hAnsi="Times New Roman" w:cs="Times New Roman"/>
          <w:sz w:val="24"/>
          <w:szCs w:val="24"/>
          <w:lang w:eastAsia="nl-NL"/>
        </w:rPr>
      </w:pPr>
      <w:r w:rsidRPr="00FB0CE2">
        <w:rPr>
          <w:rFonts w:ascii="Times New Roman" w:eastAsia="Times New Roman" w:hAnsi="Times New Roman" w:cs="Times New Roman"/>
          <w:sz w:val="24"/>
          <w:szCs w:val="24"/>
          <w:lang w:eastAsia="nl-NL"/>
        </w:rPr>
        <w:t>Rooftop Solar PV Market Assessment for Turkey</w:t>
      </w:r>
    </w:p>
    <w:p w:rsidR="00FB0CE2" w:rsidRDefault="00FB0CE2" w:rsidP="00FB0CE2">
      <w:pPr>
        <w:spacing w:after="0"/>
        <w:rPr>
          <w:rFonts w:ascii="Times New Roman" w:eastAsia="Times New Roman" w:hAnsi="Times New Roman" w:cs="Times New Roman"/>
          <w:sz w:val="24"/>
          <w:szCs w:val="24"/>
          <w:lang w:eastAsia="nl-NL"/>
        </w:rPr>
      </w:pPr>
    </w:p>
    <w:p w:rsidR="00FB0CE2" w:rsidRPr="00FB0CE2" w:rsidRDefault="00FB0CE2" w:rsidP="00FB0CE2">
      <w:pPr>
        <w:spacing w:after="0"/>
        <w:rPr>
          <w:rFonts w:ascii="Times New Roman" w:eastAsia="Times New Roman" w:hAnsi="Times New Roman" w:cs="Times New Roman"/>
          <w:b/>
          <w:sz w:val="24"/>
          <w:szCs w:val="24"/>
          <w:lang w:eastAsia="nl-NL"/>
        </w:rPr>
      </w:pPr>
      <w:r w:rsidRPr="00FB0CE2">
        <w:rPr>
          <w:rFonts w:ascii="Times New Roman" w:eastAsia="Times New Roman" w:hAnsi="Times New Roman" w:cs="Times New Roman"/>
          <w:b/>
          <w:sz w:val="24"/>
          <w:szCs w:val="24"/>
          <w:lang w:eastAsia="nl-NL"/>
        </w:rPr>
        <w:t>Publication Date</w:t>
      </w:r>
    </w:p>
    <w:p w:rsidR="00FB0CE2" w:rsidRPr="00FB0CE2" w:rsidRDefault="00FB0CE2" w:rsidP="00FB0CE2">
      <w:pPr>
        <w:spacing w:after="0"/>
        <w:rPr>
          <w:rFonts w:ascii="Times New Roman" w:eastAsia="Times New Roman" w:hAnsi="Times New Roman" w:cs="Times New Roman"/>
          <w:sz w:val="24"/>
          <w:szCs w:val="24"/>
          <w:lang w:eastAsia="nl-NL"/>
        </w:rPr>
      </w:pPr>
      <w:r w:rsidRPr="00FB0CE2">
        <w:rPr>
          <w:rFonts w:ascii="Times New Roman" w:eastAsia="Times New Roman" w:hAnsi="Times New Roman" w:cs="Times New Roman"/>
          <w:sz w:val="24"/>
          <w:szCs w:val="24"/>
          <w:lang w:eastAsia="nl-NL"/>
        </w:rPr>
        <w:t> 02-Dec-2016</w:t>
      </w:r>
    </w:p>
    <w:p w:rsidR="00FB0CE2" w:rsidRDefault="00FB0CE2" w:rsidP="00FB0CE2">
      <w:pPr>
        <w:spacing w:after="0"/>
        <w:rPr>
          <w:rFonts w:ascii="Times New Roman" w:eastAsia="Times New Roman" w:hAnsi="Times New Roman" w:cs="Times New Roman"/>
          <w:sz w:val="24"/>
          <w:szCs w:val="24"/>
          <w:lang w:eastAsia="nl-NL"/>
        </w:rPr>
      </w:pPr>
    </w:p>
    <w:p w:rsidR="00FB0CE2" w:rsidRPr="00FB0CE2" w:rsidRDefault="00FB0CE2" w:rsidP="00FB0CE2">
      <w:pPr>
        <w:spacing w:after="0"/>
        <w:rPr>
          <w:rFonts w:ascii="Times New Roman" w:eastAsia="Times New Roman" w:hAnsi="Times New Roman" w:cs="Times New Roman"/>
          <w:b/>
          <w:sz w:val="24"/>
          <w:szCs w:val="24"/>
          <w:lang w:eastAsia="nl-NL"/>
        </w:rPr>
      </w:pPr>
      <w:r w:rsidRPr="00FB0CE2">
        <w:rPr>
          <w:rFonts w:ascii="Times New Roman" w:eastAsia="Times New Roman" w:hAnsi="Times New Roman" w:cs="Times New Roman"/>
          <w:b/>
          <w:sz w:val="24"/>
          <w:szCs w:val="24"/>
          <w:lang w:eastAsia="nl-NL"/>
        </w:rPr>
        <w:t>Expression of Interest Deadline</w:t>
      </w:r>
    </w:p>
    <w:p w:rsidR="00FB0CE2" w:rsidRPr="00FB0CE2" w:rsidRDefault="00FB0CE2" w:rsidP="00FB0CE2">
      <w:pPr>
        <w:spacing w:after="0"/>
        <w:rPr>
          <w:rFonts w:ascii="Times New Roman" w:eastAsia="Times New Roman" w:hAnsi="Times New Roman" w:cs="Times New Roman"/>
          <w:sz w:val="24"/>
          <w:szCs w:val="24"/>
          <w:lang w:eastAsia="nl-NL"/>
        </w:rPr>
      </w:pPr>
      <w:r w:rsidRPr="00FB0CE2">
        <w:rPr>
          <w:rFonts w:ascii="Times New Roman" w:eastAsia="Times New Roman" w:hAnsi="Times New Roman" w:cs="Times New Roman"/>
          <w:sz w:val="24"/>
          <w:szCs w:val="24"/>
          <w:lang w:eastAsia="nl-NL"/>
        </w:rPr>
        <w:t> 12-Dec-2016 at 11:59:59 PM (Eastern Time – Washington D.C.)</w:t>
      </w:r>
    </w:p>
    <w:p w:rsidR="00FB0CE2" w:rsidRDefault="00FB0CE2" w:rsidP="00FB0CE2">
      <w:pPr>
        <w:spacing w:after="0"/>
        <w:rPr>
          <w:rFonts w:ascii="Times New Roman" w:eastAsia="Times New Roman" w:hAnsi="Times New Roman" w:cs="Times New Roman"/>
          <w:sz w:val="24"/>
          <w:szCs w:val="24"/>
          <w:lang w:eastAsia="nl-NL"/>
        </w:rPr>
      </w:pPr>
    </w:p>
    <w:p w:rsidR="00FB0CE2" w:rsidRPr="00FB0CE2" w:rsidRDefault="00FB0CE2" w:rsidP="00FB0CE2">
      <w:pPr>
        <w:spacing w:after="0"/>
        <w:rPr>
          <w:rFonts w:ascii="Times New Roman" w:eastAsia="Times New Roman" w:hAnsi="Times New Roman" w:cs="Times New Roman"/>
          <w:b/>
          <w:sz w:val="24"/>
          <w:szCs w:val="24"/>
          <w:lang w:eastAsia="nl-NL"/>
        </w:rPr>
      </w:pPr>
      <w:r w:rsidRPr="00FB0CE2">
        <w:rPr>
          <w:rFonts w:ascii="Times New Roman" w:eastAsia="Times New Roman" w:hAnsi="Times New Roman" w:cs="Times New Roman"/>
          <w:b/>
          <w:sz w:val="24"/>
          <w:szCs w:val="24"/>
          <w:lang w:eastAsia="nl-NL"/>
        </w:rPr>
        <w:t>Language of Notice</w:t>
      </w:r>
    </w:p>
    <w:p w:rsidR="00FB0CE2" w:rsidRPr="00FB0CE2" w:rsidRDefault="00FB0CE2" w:rsidP="00FB0CE2">
      <w:pPr>
        <w:spacing w:after="0"/>
        <w:rPr>
          <w:rFonts w:ascii="Times New Roman" w:eastAsia="Times New Roman" w:hAnsi="Times New Roman" w:cs="Times New Roman"/>
          <w:sz w:val="24"/>
          <w:szCs w:val="24"/>
          <w:lang w:eastAsia="nl-NL"/>
        </w:rPr>
      </w:pPr>
      <w:r w:rsidRPr="00FB0CE2">
        <w:rPr>
          <w:rFonts w:ascii="Times New Roman" w:eastAsia="Times New Roman" w:hAnsi="Times New Roman" w:cs="Times New Roman"/>
          <w:sz w:val="24"/>
          <w:szCs w:val="24"/>
          <w:lang w:eastAsia="nl-NL"/>
        </w:rPr>
        <w:t> English</w:t>
      </w:r>
    </w:p>
    <w:p w:rsidR="00FB0CE2" w:rsidRDefault="00FB0CE2" w:rsidP="00FB0CE2">
      <w:pPr>
        <w:spacing w:after="0"/>
        <w:rPr>
          <w:rFonts w:ascii="Times New Roman" w:eastAsia="Times New Roman" w:hAnsi="Times New Roman" w:cs="Times New Roman"/>
          <w:b/>
          <w:sz w:val="24"/>
          <w:szCs w:val="24"/>
          <w:lang w:val="nl-NL" w:eastAsia="nl-NL"/>
        </w:rPr>
      </w:pPr>
    </w:p>
    <w:p w:rsidR="00FB0CE2" w:rsidRPr="00FB0CE2" w:rsidRDefault="00FB0CE2" w:rsidP="00FB0CE2">
      <w:pPr>
        <w:spacing w:after="0"/>
        <w:rPr>
          <w:rFonts w:ascii="Times New Roman" w:eastAsia="Times New Roman" w:hAnsi="Times New Roman" w:cs="Times New Roman"/>
          <w:b/>
          <w:sz w:val="24"/>
          <w:szCs w:val="24"/>
          <w:lang w:val="nl-NL" w:eastAsia="nl-NL"/>
        </w:rPr>
      </w:pPr>
      <w:r w:rsidRPr="00FB0CE2">
        <w:rPr>
          <w:rFonts w:ascii="Times New Roman" w:eastAsia="Times New Roman" w:hAnsi="Times New Roman" w:cs="Times New Roman"/>
          <w:b/>
          <w:sz w:val="24"/>
          <w:szCs w:val="24"/>
          <w:lang w:val="nl-NL" w:eastAsia="nl-NL"/>
        </w:rPr>
        <w:t>Assignment Country</w:t>
      </w:r>
    </w:p>
    <w:p w:rsidR="00FB0CE2" w:rsidRPr="00FB0CE2" w:rsidRDefault="00FB0CE2" w:rsidP="00FB0CE2">
      <w:pPr>
        <w:numPr>
          <w:ilvl w:val="0"/>
          <w:numId w:val="5"/>
        </w:numPr>
        <w:spacing w:before="100" w:beforeAutospacing="1" w:after="100" w:afterAutospacing="1"/>
        <w:rPr>
          <w:rFonts w:ascii="Times New Roman" w:eastAsia="Times New Roman" w:hAnsi="Times New Roman" w:cs="Times New Roman"/>
          <w:sz w:val="24"/>
          <w:szCs w:val="24"/>
          <w:lang w:val="nl-NL" w:eastAsia="nl-NL"/>
        </w:rPr>
      </w:pPr>
      <w:r w:rsidRPr="00FB0CE2">
        <w:rPr>
          <w:rFonts w:ascii="Times New Roman" w:eastAsia="Times New Roman" w:hAnsi="Times New Roman" w:cs="Times New Roman"/>
          <w:sz w:val="24"/>
          <w:szCs w:val="24"/>
          <w:lang w:val="nl-NL" w:eastAsia="nl-NL"/>
        </w:rPr>
        <w:t>TR - Turkey</w:t>
      </w:r>
    </w:p>
    <w:p w:rsidR="00FB0CE2" w:rsidRPr="00FB0CE2" w:rsidRDefault="00FB0CE2" w:rsidP="00FB0CE2">
      <w:pPr>
        <w:spacing w:after="0"/>
        <w:rPr>
          <w:rFonts w:ascii="Times New Roman" w:eastAsia="Times New Roman" w:hAnsi="Times New Roman" w:cs="Times New Roman"/>
          <w:b/>
          <w:sz w:val="24"/>
          <w:szCs w:val="24"/>
          <w:lang w:val="nl-NL" w:eastAsia="nl-NL"/>
        </w:rPr>
      </w:pPr>
      <w:r w:rsidRPr="00FB0CE2">
        <w:rPr>
          <w:rFonts w:ascii="Times New Roman" w:eastAsia="Times New Roman" w:hAnsi="Times New Roman" w:cs="Times New Roman"/>
          <w:b/>
          <w:sz w:val="24"/>
          <w:szCs w:val="24"/>
          <w:lang w:val="nl-NL" w:eastAsia="nl-NL"/>
        </w:rPr>
        <w:t>Funding Sources</w:t>
      </w:r>
    </w:p>
    <w:p w:rsidR="00FB0CE2" w:rsidRPr="00FB0CE2" w:rsidRDefault="00FB0CE2" w:rsidP="00FB0CE2">
      <w:pPr>
        <w:spacing w:after="0"/>
        <w:rPr>
          <w:rFonts w:ascii="Times New Roman" w:eastAsia="Times New Roman" w:hAnsi="Times New Roman" w:cs="Times New Roman"/>
          <w:sz w:val="24"/>
          <w:szCs w:val="24"/>
          <w:lang w:eastAsia="nl-NL"/>
        </w:rPr>
      </w:pPr>
      <w:r w:rsidRPr="00FB0CE2">
        <w:rPr>
          <w:rFonts w:ascii="Times New Roman" w:eastAsia="Times New Roman" w:hAnsi="Times New Roman" w:cs="Times New Roman"/>
          <w:sz w:val="24"/>
          <w:szCs w:val="24"/>
          <w:lang w:eastAsia="nl-NL"/>
        </w:rPr>
        <w:t xml:space="preserve">The World Bank Group intends to finance the assignment/services under: </w:t>
      </w:r>
    </w:p>
    <w:p w:rsidR="00FB0CE2" w:rsidRPr="00FB0CE2" w:rsidRDefault="00FB0CE2" w:rsidP="00FB0CE2">
      <w:pPr>
        <w:numPr>
          <w:ilvl w:val="0"/>
          <w:numId w:val="6"/>
        </w:numPr>
        <w:spacing w:before="100" w:beforeAutospacing="1" w:after="100" w:afterAutospacing="1"/>
        <w:rPr>
          <w:rFonts w:ascii="Times New Roman" w:eastAsia="Times New Roman" w:hAnsi="Times New Roman" w:cs="Times New Roman"/>
          <w:sz w:val="24"/>
          <w:szCs w:val="24"/>
          <w:lang w:eastAsia="nl-NL"/>
        </w:rPr>
      </w:pPr>
      <w:r w:rsidRPr="00FB0CE2">
        <w:rPr>
          <w:rFonts w:ascii="Times New Roman" w:eastAsia="Times New Roman" w:hAnsi="Times New Roman" w:cs="Times New Roman"/>
          <w:sz w:val="24"/>
          <w:szCs w:val="24"/>
          <w:lang w:eastAsia="nl-NL"/>
        </w:rPr>
        <w:t>TF0A3970 - Turkey Rooftop Solar PV Market Assessment</w:t>
      </w:r>
    </w:p>
    <w:p w:rsidR="00FB0CE2" w:rsidRPr="00FB0CE2" w:rsidRDefault="00FB0CE2" w:rsidP="00FB0CE2">
      <w:pPr>
        <w:numPr>
          <w:ilvl w:val="0"/>
          <w:numId w:val="6"/>
        </w:numPr>
        <w:spacing w:before="100" w:beforeAutospacing="1" w:after="100" w:afterAutospacing="1"/>
        <w:rPr>
          <w:rFonts w:ascii="Times New Roman" w:eastAsia="Times New Roman" w:hAnsi="Times New Roman" w:cs="Times New Roman"/>
          <w:sz w:val="24"/>
          <w:szCs w:val="24"/>
          <w:lang w:val="nl-NL" w:eastAsia="nl-NL"/>
        </w:rPr>
      </w:pPr>
      <w:r w:rsidRPr="00FB0CE2">
        <w:rPr>
          <w:rFonts w:ascii="Times New Roman" w:eastAsia="Times New Roman" w:hAnsi="Times New Roman" w:cs="Times New Roman"/>
          <w:sz w:val="24"/>
          <w:szCs w:val="24"/>
          <w:lang w:val="nl-NL" w:eastAsia="nl-NL"/>
        </w:rPr>
        <w:t>BB - BANK BUDGET</w:t>
      </w:r>
    </w:p>
    <w:p w:rsidR="00FB0CE2" w:rsidRPr="00FB0CE2" w:rsidRDefault="00FB0CE2" w:rsidP="00FB0CE2">
      <w:pPr>
        <w:spacing w:after="0"/>
        <w:rPr>
          <w:rFonts w:ascii="Times New Roman" w:eastAsia="Times New Roman" w:hAnsi="Times New Roman" w:cs="Times New Roman"/>
          <w:b/>
          <w:sz w:val="24"/>
          <w:szCs w:val="24"/>
          <w:lang w:val="nl-NL" w:eastAsia="nl-NL"/>
        </w:rPr>
      </w:pPr>
      <w:r w:rsidRPr="00FB0CE2">
        <w:rPr>
          <w:rFonts w:ascii="Times New Roman" w:eastAsia="Times New Roman" w:hAnsi="Times New Roman" w:cs="Times New Roman"/>
          <w:b/>
          <w:sz w:val="24"/>
          <w:szCs w:val="24"/>
          <w:lang w:val="nl-NL" w:eastAsia="nl-NL"/>
        </w:rPr>
        <w:t>Individual/Firm</w:t>
      </w:r>
    </w:p>
    <w:p w:rsidR="00FB0CE2" w:rsidRPr="00FB0CE2" w:rsidRDefault="00FB0CE2" w:rsidP="00FB0CE2">
      <w:pPr>
        <w:spacing w:after="0"/>
        <w:rPr>
          <w:rFonts w:ascii="Times New Roman" w:eastAsia="Times New Roman" w:hAnsi="Times New Roman" w:cs="Times New Roman"/>
          <w:sz w:val="24"/>
          <w:szCs w:val="24"/>
          <w:lang w:eastAsia="nl-NL"/>
        </w:rPr>
      </w:pPr>
      <w:r w:rsidRPr="00FB0CE2">
        <w:rPr>
          <w:rFonts w:ascii="Times New Roman" w:eastAsia="Times New Roman" w:hAnsi="Times New Roman" w:cs="Times New Roman"/>
          <w:sz w:val="24"/>
          <w:szCs w:val="24"/>
          <w:lang w:eastAsia="nl-NL"/>
        </w:rPr>
        <w:t xml:space="preserve">The consultant will be a firm. </w:t>
      </w:r>
    </w:p>
    <w:p w:rsidR="00FB0CE2" w:rsidRDefault="00FB0CE2" w:rsidP="00FB0CE2">
      <w:pPr>
        <w:spacing w:after="0"/>
        <w:rPr>
          <w:rFonts w:ascii="Times New Roman" w:eastAsia="Times New Roman" w:hAnsi="Times New Roman" w:cs="Times New Roman"/>
          <w:sz w:val="24"/>
          <w:szCs w:val="24"/>
          <w:lang w:val="nl-NL" w:eastAsia="nl-NL"/>
        </w:rPr>
      </w:pPr>
    </w:p>
    <w:p w:rsidR="00FB0CE2" w:rsidRPr="00FB0CE2" w:rsidRDefault="00FB0CE2" w:rsidP="00FB0CE2">
      <w:pPr>
        <w:spacing w:after="0"/>
        <w:rPr>
          <w:rFonts w:ascii="Times New Roman" w:eastAsia="Times New Roman" w:hAnsi="Times New Roman" w:cs="Times New Roman"/>
          <w:b/>
          <w:sz w:val="24"/>
          <w:szCs w:val="24"/>
          <w:lang w:eastAsia="nl-NL"/>
        </w:rPr>
      </w:pPr>
      <w:r w:rsidRPr="00FB0CE2">
        <w:rPr>
          <w:rFonts w:ascii="Times New Roman" w:eastAsia="Times New Roman" w:hAnsi="Times New Roman" w:cs="Times New Roman"/>
          <w:b/>
          <w:sz w:val="24"/>
          <w:szCs w:val="24"/>
          <w:lang w:eastAsia="nl-NL"/>
        </w:rPr>
        <w:t xml:space="preserve">Assignment Description </w:t>
      </w:r>
    </w:p>
    <w:p w:rsidR="00FB0CE2" w:rsidRPr="00FB0CE2" w:rsidRDefault="00FB0CE2" w:rsidP="00FB0CE2">
      <w:pPr>
        <w:spacing w:after="0"/>
        <w:rPr>
          <w:rFonts w:ascii="Times New Roman" w:eastAsia="Times New Roman" w:hAnsi="Times New Roman" w:cs="Times New Roman"/>
          <w:sz w:val="24"/>
          <w:szCs w:val="24"/>
          <w:lang w:eastAsia="nl-NL"/>
        </w:rPr>
      </w:pPr>
      <w:r w:rsidRPr="00FB0CE2">
        <w:rPr>
          <w:rFonts w:ascii="Times New Roman" w:eastAsia="Times New Roman" w:hAnsi="Times New Roman" w:cs="Times New Roman"/>
          <w:sz w:val="24"/>
          <w:szCs w:val="24"/>
          <w:lang w:eastAsia="nl-NL"/>
        </w:rPr>
        <w:t>The activity will assess the viability of a large-scale solar rooftop PV program in Turkey. The activity would include: (i) review of existing policies and solar resources, and experience with rooftop solar PV programs globally; (ii) market assessments in the public, commercial and residential building markets; (iii) prefeasibility studies in the viable markets; and (iv) development of a roadmap, with recommendations on the policy, regulatory, institutional, programming and incentives needed to realize these markets.</w:t>
      </w:r>
      <w:r w:rsidRPr="00FB0CE2">
        <w:rPr>
          <w:rFonts w:ascii="Times New Roman" w:eastAsia="Times New Roman" w:hAnsi="Times New Roman" w:cs="Times New Roman"/>
          <w:sz w:val="24"/>
          <w:szCs w:val="24"/>
          <w:lang w:eastAsia="nl-NL"/>
        </w:rPr>
        <w:br/>
      </w:r>
      <w:r w:rsidRPr="00FB0CE2">
        <w:rPr>
          <w:rFonts w:ascii="Times New Roman" w:eastAsia="Times New Roman" w:hAnsi="Times New Roman" w:cs="Times New Roman"/>
          <w:sz w:val="24"/>
          <w:szCs w:val="24"/>
          <w:lang w:eastAsia="nl-NL"/>
        </w:rPr>
        <w:br/>
      </w:r>
      <w:r w:rsidRPr="00FB0CE2">
        <w:rPr>
          <w:rFonts w:ascii="Times New Roman" w:eastAsia="Times New Roman" w:hAnsi="Times New Roman" w:cs="Times New Roman"/>
          <w:b/>
          <w:sz w:val="24"/>
          <w:szCs w:val="24"/>
          <w:lang w:eastAsia="nl-NL"/>
        </w:rPr>
        <w:t>ELIGIBILITY</w:t>
      </w:r>
      <w:r w:rsidRPr="00FB0CE2">
        <w:rPr>
          <w:rFonts w:ascii="Times New Roman" w:eastAsia="Times New Roman" w:hAnsi="Times New Roman" w:cs="Times New Roman"/>
          <w:b/>
          <w:sz w:val="24"/>
          <w:szCs w:val="24"/>
          <w:lang w:eastAsia="nl-NL"/>
        </w:rPr>
        <w:br/>
      </w:r>
      <w:r w:rsidRPr="00FB0CE2">
        <w:rPr>
          <w:rFonts w:ascii="Times New Roman" w:eastAsia="Times New Roman" w:hAnsi="Times New Roman" w:cs="Times New Roman"/>
          <w:sz w:val="24"/>
          <w:szCs w:val="24"/>
          <w:lang w:eastAsia="nl-NL"/>
        </w:rPr>
        <w:t>Eligibility restrictions apply:</w:t>
      </w:r>
      <w:r w:rsidRPr="00FB0CE2">
        <w:rPr>
          <w:rFonts w:ascii="Times New Roman" w:eastAsia="Times New Roman" w:hAnsi="Times New Roman" w:cs="Times New Roman"/>
          <w:sz w:val="24"/>
          <w:szCs w:val="24"/>
          <w:lang w:eastAsia="nl-NL"/>
        </w:rPr>
        <w:br/>
        <w:t>None.</w:t>
      </w:r>
      <w:r w:rsidRPr="00FB0CE2">
        <w:rPr>
          <w:rFonts w:ascii="Times New Roman" w:eastAsia="Times New Roman" w:hAnsi="Times New Roman" w:cs="Times New Roman"/>
          <w:sz w:val="24"/>
          <w:szCs w:val="24"/>
          <w:lang w:eastAsia="nl-NL"/>
        </w:rPr>
        <w:br/>
      </w:r>
      <w:r w:rsidRPr="00FB0CE2">
        <w:rPr>
          <w:rFonts w:ascii="Times New Roman" w:eastAsia="Times New Roman" w:hAnsi="Times New Roman" w:cs="Times New Roman"/>
          <w:sz w:val="24"/>
          <w:szCs w:val="24"/>
          <w:lang w:eastAsia="nl-NL"/>
        </w:rPr>
        <w:br/>
      </w:r>
      <w:r w:rsidRPr="00FB0CE2">
        <w:rPr>
          <w:rFonts w:ascii="Times New Roman" w:eastAsia="Times New Roman" w:hAnsi="Times New Roman" w:cs="Times New Roman"/>
          <w:b/>
          <w:sz w:val="24"/>
          <w:szCs w:val="24"/>
          <w:lang w:eastAsia="nl-NL"/>
        </w:rPr>
        <w:t>SUBMISSION REQUIREMENTS</w:t>
      </w:r>
      <w:r w:rsidRPr="00FB0CE2">
        <w:rPr>
          <w:rFonts w:ascii="Times New Roman" w:eastAsia="Times New Roman" w:hAnsi="Times New Roman" w:cs="Times New Roman"/>
          <w:b/>
          <w:sz w:val="24"/>
          <w:szCs w:val="24"/>
          <w:lang w:eastAsia="nl-NL"/>
        </w:rPr>
        <w:br/>
      </w:r>
      <w:r w:rsidRPr="00FB0CE2">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B0CE2">
        <w:rPr>
          <w:rFonts w:ascii="Times New Roman" w:eastAsia="Times New Roman" w:hAnsi="Times New Roman" w:cs="Times New Roman"/>
          <w:sz w:val="24"/>
          <w:szCs w:val="24"/>
          <w:lang w:eastAsia="nl-NL"/>
        </w:rPr>
        <w:br/>
      </w:r>
      <w:r w:rsidRPr="00FB0CE2">
        <w:rPr>
          <w:rFonts w:ascii="Times New Roman" w:eastAsia="Times New Roman" w:hAnsi="Times New Roman" w:cs="Times New Roman"/>
          <w:sz w:val="24"/>
          <w:szCs w:val="24"/>
          <w:lang w:eastAsia="nl-NL"/>
        </w:rPr>
        <w:lastRenderedPageBreak/>
        <w:br/>
        <w:t>Interested firms are hereby invited to submit expressions of interest.</w:t>
      </w:r>
      <w:r w:rsidRPr="00FB0CE2">
        <w:rPr>
          <w:rFonts w:ascii="Times New Roman" w:eastAsia="Times New Roman" w:hAnsi="Times New Roman" w:cs="Times New Roman"/>
          <w:sz w:val="24"/>
          <w:szCs w:val="24"/>
          <w:lang w:eastAsia="nl-NL"/>
        </w:rPr>
        <w:br/>
      </w:r>
      <w:r w:rsidRPr="00FB0CE2">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FB0CE2">
        <w:rPr>
          <w:rFonts w:ascii="Times New Roman" w:eastAsia="Times New Roman" w:hAnsi="Times New Roman" w:cs="Times New Roman"/>
          <w:sz w:val="24"/>
          <w:szCs w:val="24"/>
          <w:lang w:eastAsia="nl-NL"/>
        </w:rPr>
        <w:br/>
      </w:r>
      <w:r w:rsidRPr="00FB0CE2">
        <w:rPr>
          <w:rFonts w:ascii="Times New Roman" w:eastAsia="Times New Roman" w:hAnsi="Times New Roman" w:cs="Times New Roman"/>
          <w:sz w:val="24"/>
          <w:szCs w:val="24"/>
          <w:lang w:eastAsia="nl-NL"/>
        </w:rPr>
        <w:br/>
      </w:r>
      <w:r w:rsidRPr="00FB0CE2">
        <w:rPr>
          <w:rFonts w:ascii="Times New Roman" w:eastAsia="Times New Roman" w:hAnsi="Times New Roman" w:cs="Times New Roman"/>
          <w:b/>
          <w:sz w:val="24"/>
          <w:szCs w:val="24"/>
          <w:lang w:eastAsia="nl-NL"/>
        </w:rPr>
        <w:t>NOTES</w:t>
      </w:r>
      <w:r w:rsidRPr="00FB0CE2">
        <w:rPr>
          <w:rFonts w:ascii="Times New Roman" w:eastAsia="Times New Roman" w:hAnsi="Times New Roman" w:cs="Times New Roman"/>
          <w:b/>
          <w:sz w:val="24"/>
          <w:szCs w:val="24"/>
          <w:lang w:eastAsia="nl-NL"/>
        </w:rPr>
        <w:br/>
      </w:r>
      <w:r w:rsidRPr="00FB0CE2">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FB0CE2">
        <w:rPr>
          <w:rFonts w:ascii="Times New Roman" w:eastAsia="Times New Roman" w:hAnsi="Times New Roman" w:cs="Times New Roman"/>
          <w:sz w:val="24"/>
          <w:szCs w:val="24"/>
          <w:lang w:eastAsia="nl-NL"/>
        </w:rPr>
        <w:br/>
      </w:r>
      <w:r w:rsidRPr="00FB0CE2">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FB0CE2" w:rsidRDefault="00FB0CE2" w:rsidP="00FB0CE2">
      <w:pPr>
        <w:spacing w:after="0"/>
        <w:rPr>
          <w:rFonts w:ascii="Times New Roman" w:eastAsia="Times New Roman" w:hAnsi="Times New Roman" w:cs="Times New Roman"/>
          <w:sz w:val="24"/>
          <w:szCs w:val="24"/>
          <w:lang w:val="nl-NL" w:eastAsia="nl-NL"/>
        </w:rPr>
      </w:pPr>
    </w:p>
    <w:p w:rsidR="00FB0CE2" w:rsidRPr="00FB0CE2" w:rsidRDefault="00FB0CE2" w:rsidP="00FB0CE2">
      <w:pPr>
        <w:spacing w:after="0"/>
        <w:rPr>
          <w:rFonts w:ascii="Times New Roman" w:eastAsia="Times New Roman" w:hAnsi="Times New Roman" w:cs="Times New Roman"/>
          <w:b/>
          <w:sz w:val="24"/>
          <w:szCs w:val="24"/>
          <w:lang w:val="nl-NL" w:eastAsia="nl-NL"/>
        </w:rPr>
      </w:pPr>
      <w:r w:rsidRPr="00FB0CE2">
        <w:rPr>
          <w:rFonts w:ascii="Times New Roman" w:eastAsia="Times New Roman" w:hAnsi="Times New Roman" w:cs="Times New Roman"/>
          <w:b/>
          <w:sz w:val="24"/>
          <w:szCs w:val="24"/>
          <w:lang w:val="nl-NL" w:eastAsia="nl-NL"/>
        </w:rPr>
        <w:t xml:space="preserve">Qualification Criteria </w:t>
      </w:r>
    </w:p>
    <w:p w:rsidR="00FB0CE2" w:rsidRPr="00FB0CE2" w:rsidRDefault="00FB0CE2" w:rsidP="00FB0CE2">
      <w:pPr>
        <w:numPr>
          <w:ilvl w:val="0"/>
          <w:numId w:val="7"/>
        </w:numPr>
        <w:spacing w:before="100" w:beforeAutospacing="1" w:after="100" w:afterAutospacing="1"/>
        <w:rPr>
          <w:rFonts w:ascii="Times New Roman" w:eastAsia="Times New Roman" w:hAnsi="Times New Roman" w:cs="Times New Roman"/>
          <w:sz w:val="24"/>
          <w:szCs w:val="24"/>
          <w:lang w:eastAsia="nl-NL"/>
        </w:rPr>
      </w:pPr>
      <w:r w:rsidRPr="00FB0CE2">
        <w:rPr>
          <w:rFonts w:ascii="Times New Roman" w:eastAsia="Times New Roman" w:hAnsi="Times New Roman" w:cs="Times New Roman"/>
          <w:b/>
          <w:bCs/>
          <w:sz w:val="24"/>
          <w:szCs w:val="24"/>
          <w:lang w:eastAsia="nl-NL"/>
        </w:rPr>
        <w:t>1.</w:t>
      </w:r>
      <w:r w:rsidRPr="00FB0CE2">
        <w:rPr>
          <w:rFonts w:ascii="Times New Roman" w:eastAsia="Times New Roman" w:hAnsi="Times New Roman" w:cs="Times New Roman"/>
          <w:sz w:val="24"/>
          <w:szCs w:val="24"/>
          <w:lang w:eastAsia="nl-NL"/>
        </w:rPr>
        <w:t xml:space="preserve"> Provide information showing that they are qualified in the field of the assignment.</w:t>
      </w:r>
    </w:p>
    <w:p w:rsidR="00FB0CE2" w:rsidRPr="00FB0CE2" w:rsidRDefault="00FB0CE2" w:rsidP="00FB0CE2">
      <w:pPr>
        <w:numPr>
          <w:ilvl w:val="0"/>
          <w:numId w:val="7"/>
        </w:numPr>
        <w:spacing w:before="100" w:beforeAutospacing="1" w:after="100" w:afterAutospacing="1"/>
        <w:rPr>
          <w:rFonts w:ascii="Times New Roman" w:eastAsia="Times New Roman" w:hAnsi="Times New Roman" w:cs="Times New Roman"/>
          <w:sz w:val="24"/>
          <w:szCs w:val="24"/>
          <w:lang w:eastAsia="nl-NL"/>
        </w:rPr>
      </w:pPr>
      <w:r w:rsidRPr="00FB0CE2">
        <w:rPr>
          <w:rFonts w:ascii="Times New Roman" w:eastAsia="Times New Roman" w:hAnsi="Times New Roman" w:cs="Times New Roman"/>
          <w:b/>
          <w:bCs/>
          <w:sz w:val="24"/>
          <w:szCs w:val="24"/>
          <w:lang w:eastAsia="nl-NL"/>
        </w:rPr>
        <w:t>2.</w:t>
      </w:r>
      <w:r w:rsidRPr="00FB0CE2">
        <w:rPr>
          <w:rFonts w:ascii="Times New Roman" w:eastAsia="Times New Roman" w:hAnsi="Times New Roman" w:cs="Times New Roman"/>
          <w:sz w:val="24"/>
          <w:szCs w:val="24"/>
          <w:lang w:eastAsia="nl-NL"/>
        </w:rPr>
        <w:t xml:space="preserve"> Provide information on the qualifications of key staff.</w:t>
      </w:r>
    </w:p>
    <w:p w:rsidR="00FB0CE2" w:rsidRPr="00FB0CE2" w:rsidRDefault="00FB0CE2" w:rsidP="00FB0CE2">
      <w:pPr>
        <w:numPr>
          <w:ilvl w:val="0"/>
          <w:numId w:val="7"/>
        </w:numPr>
        <w:spacing w:before="100" w:beforeAutospacing="1" w:after="100" w:afterAutospacing="1"/>
        <w:rPr>
          <w:rFonts w:ascii="Times New Roman" w:eastAsia="Times New Roman" w:hAnsi="Times New Roman" w:cs="Times New Roman"/>
          <w:sz w:val="24"/>
          <w:szCs w:val="24"/>
          <w:lang w:eastAsia="nl-NL"/>
        </w:rPr>
      </w:pPr>
      <w:r w:rsidRPr="00FB0CE2">
        <w:rPr>
          <w:rFonts w:ascii="Times New Roman" w:eastAsia="Times New Roman" w:hAnsi="Times New Roman" w:cs="Times New Roman"/>
          <w:b/>
          <w:bCs/>
          <w:sz w:val="24"/>
          <w:szCs w:val="24"/>
          <w:lang w:eastAsia="nl-NL"/>
        </w:rPr>
        <w:t>3.</w:t>
      </w:r>
      <w:r w:rsidRPr="00FB0CE2">
        <w:rPr>
          <w:rFonts w:ascii="Times New Roman" w:eastAsia="Times New Roman" w:hAnsi="Times New Roman" w:cs="Times New Roman"/>
          <w:sz w:val="24"/>
          <w:szCs w:val="24"/>
          <w:lang w:eastAsia="nl-NL"/>
        </w:rPr>
        <w:t xml:space="preserve"> Provide information on the technical and managerial capabilities of the firm.</w:t>
      </w:r>
    </w:p>
    <w:p w:rsidR="00FB0CE2" w:rsidRPr="00FB0CE2" w:rsidRDefault="00FB0CE2" w:rsidP="00FB0CE2">
      <w:pPr>
        <w:numPr>
          <w:ilvl w:val="0"/>
          <w:numId w:val="7"/>
        </w:numPr>
        <w:spacing w:before="100" w:beforeAutospacing="1" w:after="100" w:afterAutospacing="1"/>
        <w:rPr>
          <w:rFonts w:ascii="Times New Roman" w:eastAsia="Times New Roman" w:hAnsi="Times New Roman" w:cs="Times New Roman"/>
          <w:sz w:val="24"/>
          <w:szCs w:val="24"/>
          <w:lang w:eastAsia="nl-NL"/>
        </w:rPr>
      </w:pPr>
      <w:r w:rsidRPr="00FB0CE2">
        <w:rPr>
          <w:rFonts w:ascii="Times New Roman" w:eastAsia="Times New Roman" w:hAnsi="Times New Roman" w:cs="Times New Roman"/>
          <w:b/>
          <w:bCs/>
          <w:sz w:val="24"/>
          <w:szCs w:val="24"/>
          <w:lang w:eastAsia="nl-NL"/>
        </w:rPr>
        <w:t>4.</w:t>
      </w:r>
      <w:r w:rsidRPr="00FB0CE2">
        <w:rPr>
          <w:rFonts w:ascii="Times New Roman" w:eastAsia="Times New Roman" w:hAnsi="Times New Roman" w:cs="Times New Roman"/>
          <w:sz w:val="24"/>
          <w:szCs w:val="24"/>
          <w:lang w:eastAsia="nl-NL"/>
        </w:rPr>
        <w:t xml:space="preserve"> Provide information on their core business and years in business.</w:t>
      </w:r>
    </w:p>
    <w:p w:rsidR="00FB0CE2" w:rsidRPr="00FB0CE2" w:rsidRDefault="00FB0CE2" w:rsidP="00FB0CE2">
      <w:pPr>
        <w:spacing w:after="0"/>
        <w:rPr>
          <w:rFonts w:ascii="Times New Roman" w:eastAsia="Times New Roman" w:hAnsi="Times New Roman" w:cs="Times New Roman"/>
          <w:sz w:val="24"/>
          <w:szCs w:val="24"/>
          <w:lang w:val="nl-NL" w:eastAsia="nl-NL"/>
        </w:rPr>
      </w:pPr>
      <w:r w:rsidRPr="00FB0CE2">
        <w:rPr>
          <w:rFonts w:ascii="Times New Roman" w:eastAsia="Times New Roman" w:hAnsi="Times New Roman" w:cs="Times New Roman"/>
          <w:sz w:val="24"/>
          <w:szCs w:val="24"/>
          <w:lang w:val="nl-NL" w:eastAsia="nl-NL"/>
        </w:rPr>
        <w:t>* - Mandatory</w:t>
      </w:r>
    </w:p>
    <w:p w:rsidR="00D309B7" w:rsidRPr="00FB0CE2" w:rsidRDefault="00D309B7" w:rsidP="00FB0CE2"/>
    <w:sectPr w:rsidR="00D309B7" w:rsidRPr="00FB0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DB1652"/>
    <w:multiLevelType w:val="multilevel"/>
    <w:tmpl w:val="F33AB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3032F5"/>
    <w:multiLevelType w:val="multilevel"/>
    <w:tmpl w:val="529EC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F80790"/>
    <w:multiLevelType w:val="multilevel"/>
    <w:tmpl w:val="A94AF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9F56A9"/>
    <w:multiLevelType w:val="multilevel"/>
    <w:tmpl w:val="ACF60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B896254"/>
    <w:multiLevelType w:val="multilevel"/>
    <w:tmpl w:val="E110C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5C7C25"/>
    <w:multiLevelType w:val="multilevel"/>
    <w:tmpl w:val="B3901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9A12672"/>
    <w:multiLevelType w:val="multilevel"/>
    <w:tmpl w:val="17825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3"/>
  </w:num>
  <w:num w:numId="4">
    <w:abstractNumId w:val="4"/>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CE2"/>
    <w:rsid w:val="00D309B7"/>
    <w:rsid w:val="00FB0C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B0CE2"/>
    <w:rPr>
      <w:color w:val="0000FF"/>
      <w:u w:val="single"/>
    </w:rPr>
  </w:style>
  <w:style w:type="character" w:customStyle="1" w:styleId="required">
    <w:name w:val="required"/>
    <w:basedOn w:val="DefaultParagraphFont"/>
    <w:rsid w:val="00FB0C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B0CE2"/>
    <w:rPr>
      <w:color w:val="0000FF"/>
      <w:u w:val="single"/>
    </w:rPr>
  </w:style>
  <w:style w:type="character" w:customStyle="1" w:styleId="required">
    <w:name w:val="required"/>
    <w:basedOn w:val="DefaultParagraphFont"/>
    <w:rsid w:val="00FB0C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099289">
      <w:bodyDiv w:val="1"/>
      <w:marLeft w:val="0"/>
      <w:marRight w:val="0"/>
      <w:marTop w:val="0"/>
      <w:marBottom w:val="0"/>
      <w:divBdr>
        <w:top w:val="none" w:sz="0" w:space="0" w:color="auto"/>
        <w:left w:val="none" w:sz="0" w:space="0" w:color="auto"/>
        <w:bottom w:val="none" w:sz="0" w:space="0" w:color="auto"/>
        <w:right w:val="none" w:sz="0" w:space="0" w:color="auto"/>
      </w:divBdr>
      <w:divsChild>
        <w:div w:id="571551875">
          <w:marLeft w:val="0"/>
          <w:marRight w:val="0"/>
          <w:marTop w:val="0"/>
          <w:marBottom w:val="0"/>
          <w:divBdr>
            <w:top w:val="none" w:sz="0" w:space="0" w:color="auto"/>
            <w:left w:val="none" w:sz="0" w:space="0" w:color="auto"/>
            <w:bottom w:val="none" w:sz="0" w:space="0" w:color="auto"/>
            <w:right w:val="none" w:sz="0" w:space="0" w:color="auto"/>
          </w:divBdr>
          <w:divsChild>
            <w:div w:id="1091001389">
              <w:marLeft w:val="0"/>
              <w:marRight w:val="0"/>
              <w:marTop w:val="0"/>
              <w:marBottom w:val="0"/>
              <w:divBdr>
                <w:top w:val="none" w:sz="0" w:space="0" w:color="auto"/>
                <w:left w:val="none" w:sz="0" w:space="0" w:color="auto"/>
                <w:bottom w:val="none" w:sz="0" w:space="0" w:color="auto"/>
                <w:right w:val="none" w:sz="0" w:space="0" w:color="auto"/>
              </w:divBdr>
            </w:div>
            <w:div w:id="1386029066">
              <w:marLeft w:val="0"/>
              <w:marRight w:val="0"/>
              <w:marTop w:val="0"/>
              <w:marBottom w:val="0"/>
              <w:divBdr>
                <w:top w:val="none" w:sz="0" w:space="0" w:color="auto"/>
                <w:left w:val="none" w:sz="0" w:space="0" w:color="auto"/>
                <w:bottom w:val="none" w:sz="0" w:space="0" w:color="auto"/>
                <w:right w:val="none" w:sz="0" w:space="0" w:color="auto"/>
              </w:divBdr>
            </w:div>
          </w:divsChild>
        </w:div>
        <w:div w:id="1095899890">
          <w:marLeft w:val="0"/>
          <w:marRight w:val="0"/>
          <w:marTop w:val="0"/>
          <w:marBottom w:val="0"/>
          <w:divBdr>
            <w:top w:val="none" w:sz="0" w:space="0" w:color="auto"/>
            <w:left w:val="none" w:sz="0" w:space="0" w:color="auto"/>
            <w:bottom w:val="none" w:sz="0" w:space="0" w:color="auto"/>
            <w:right w:val="none" w:sz="0" w:space="0" w:color="auto"/>
          </w:divBdr>
          <w:divsChild>
            <w:div w:id="480511770">
              <w:marLeft w:val="0"/>
              <w:marRight w:val="0"/>
              <w:marTop w:val="0"/>
              <w:marBottom w:val="0"/>
              <w:divBdr>
                <w:top w:val="none" w:sz="0" w:space="0" w:color="auto"/>
                <w:left w:val="none" w:sz="0" w:space="0" w:color="auto"/>
                <w:bottom w:val="none" w:sz="0" w:space="0" w:color="auto"/>
                <w:right w:val="none" w:sz="0" w:space="0" w:color="auto"/>
              </w:divBdr>
            </w:div>
            <w:div w:id="137387253">
              <w:marLeft w:val="0"/>
              <w:marRight w:val="0"/>
              <w:marTop w:val="0"/>
              <w:marBottom w:val="0"/>
              <w:divBdr>
                <w:top w:val="none" w:sz="0" w:space="0" w:color="auto"/>
                <w:left w:val="none" w:sz="0" w:space="0" w:color="auto"/>
                <w:bottom w:val="none" w:sz="0" w:space="0" w:color="auto"/>
                <w:right w:val="none" w:sz="0" w:space="0" w:color="auto"/>
              </w:divBdr>
            </w:div>
          </w:divsChild>
        </w:div>
        <w:div w:id="1909608317">
          <w:marLeft w:val="0"/>
          <w:marRight w:val="0"/>
          <w:marTop w:val="0"/>
          <w:marBottom w:val="0"/>
          <w:divBdr>
            <w:top w:val="none" w:sz="0" w:space="0" w:color="auto"/>
            <w:left w:val="none" w:sz="0" w:space="0" w:color="auto"/>
            <w:bottom w:val="none" w:sz="0" w:space="0" w:color="auto"/>
            <w:right w:val="none" w:sz="0" w:space="0" w:color="auto"/>
          </w:divBdr>
          <w:divsChild>
            <w:div w:id="1149983528">
              <w:marLeft w:val="0"/>
              <w:marRight w:val="0"/>
              <w:marTop w:val="0"/>
              <w:marBottom w:val="0"/>
              <w:divBdr>
                <w:top w:val="none" w:sz="0" w:space="0" w:color="auto"/>
                <w:left w:val="none" w:sz="0" w:space="0" w:color="auto"/>
                <w:bottom w:val="none" w:sz="0" w:space="0" w:color="auto"/>
                <w:right w:val="none" w:sz="0" w:space="0" w:color="auto"/>
              </w:divBdr>
            </w:div>
            <w:div w:id="1099761684">
              <w:marLeft w:val="0"/>
              <w:marRight w:val="0"/>
              <w:marTop w:val="0"/>
              <w:marBottom w:val="0"/>
              <w:divBdr>
                <w:top w:val="none" w:sz="0" w:space="0" w:color="auto"/>
                <w:left w:val="none" w:sz="0" w:space="0" w:color="auto"/>
                <w:bottom w:val="none" w:sz="0" w:space="0" w:color="auto"/>
                <w:right w:val="none" w:sz="0" w:space="0" w:color="auto"/>
              </w:divBdr>
            </w:div>
          </w:divsChild>
        </w:div>
        <w:div w:id="118493470">
          <w:marLeft w:val="0"/>
          <w:marRight w:val="0"/>
          <w:marTop w:val="0"/>
          <w:marBottom w:val="0"/>
          <w:divBdr>
            <w:top w:val="none" w:sz="0" w:space="0" w:color="auto"/>
            <w:left w:val="none" w:sz="0" w:space="0" w:color="auto"/>
            <w:bottom w:val="none" w:sz="0" w:space="0" w:color="auto"/>
            <w:right w:val="none" w:sz="0" w:space="0" w:color="auto"/>
          </w:divBdr>
          <w:divsChild>
            <w:div w:id="2141922008">
              <w:marLeft w:val="0"/>
              <w:marRight w:val="0"/>
              <w:marTop w:val="0"/>
              <w:marBottom w:val="0"/>
              <w:divBdr>
                <w:top w:val="none" w:sz="0" w:space="0" w:color="auto"/>
                <w:left w:val="none" w:sz="0" w:space="0" w:color="auto"/>
                <w:bottom w:val="none" w:sz="0" w:space="0" w:color="auto"/>
                <w:right w:val="none" w:sz="0" w:space="0" w:color="auto"/>
              </w:divBdr>
            </w:div>
            <w:div w:id="1139612230">
              <w:marLeft w:val="0"/>
              <w:marRight w:val="0"/>
              <w:marTop w:val="0"/>
              <w:marBottom w:val="0"/>
              <w:divBdr>
                <w:top w:val="none" w:sz="0" w:space="0" w:color="auto"/>
                <w:left w:val="none" w:sz="0" w:space="0" w:color="auto"/>
                <w:bottom w:val="none" w:sz="0" w:space="0" w:color="auto"/>
                <w:right w:val="none" w:sz="0" w:space="0" w:color="auto"/>
              </w:divBdr>
            </w:div>
          </w:divsChild>
        </w:div>
        <w:div w:id="685325158">
          <w:marLeft w:val="0"/>
          <w:marRight w:val="0"/>
          <w:marTop w:val="0"/>
          <w:marBottom w:val="0"/>
          <w:divBdr>
            <w:top w:val="none" w:sz="0" w:space="0" w:color="auto"/>
            <w:left w:val="none" w:sz="0" w:space="0" w:color="auto"/>
            <w:bottom w:val="none" w:sz="0" w:space="0" w:color="auto"/>
            <w:right w:val="none" w:sz="0" w:space="0" w:color="auto"/>
          </w:divBdr>
          <w:divsChild>
            <w:div w:id="1269044840">
              <w:marLeft w:val="0"/>
              <w:marRight w:val="0"/>
              <w:marTop w:val="0"/>
              <w:marBottom w:val="0"/>
              <w:divBdr>
                <w:top w:val="none" w:sz="0" w:space="0" w:color="auto"/>
                <w:left w:val="none" w:sz="0" w:space="0" w:color="auto"/>
                <w:bottom w:val="none" w:sz="0" w:space="0" w:color="auto"/>
                <w:right w:val="none" w:sz="0" w:space="0" w:color="auto"/>
              </w:divBdr>
            </w:div>
            <w:div w:id="1229070362">
              <w:marLeft w:val="0"/>
              <w:marRight w:val="0"/>
              <w:marTop w:val="0"/>
              <w:marBottom w:val="0"/>
              <w:divBdr>
                <w:top w:val="none" w:sz="0" w:space="0" w:color="auto"/>
                <w:left w:val="none" w:sz="0" w:space="0" w:color="auto"/>
                <w:bottom w:val="none" w:sz="0" w:space="0" w:color="auto"/>
                <w:right w:val="none" w:sz="0" w:space="0" w:color="auto"/>
              </w:divBdr>
            </w:div>
          </w:divsChild>
        </w:div>
        <w:div w:id="572011891">
          <w:marLeft w:val="0"/>
          <w:marRight w:val="0"/>
          <w:marTop w:val="0"/>
          <w:marBottom w:val="0"/>
          <w:divBdr>
            <w:top w:val="none" w:sz="0" w:space="0" w:color="auto"/>
            <w:left w:val="none" w:sz="0" w:space="0" w:color="auto"/>
            <w:bottom w:val="none" w:sz="0" w:space="0" w:color="auto"/>
            <w:right w:val="none" w:sz="0" w:space="0" w:color="auto"/>
          </w:divBdr>
          <w:divsChild>
            <w:div w:id="1511289286">
              <w:marLeft w:val="0"/>
              <w:marRight w:val="0"/>
              <w:marTop w:val="0"/>
              <w:marBottom w:val="0"/>
              <w:divBdr>
                <w:top w:val="none" w:sz="0" w:space="0" w:color="auto"/>
                <w:left w:val="none" w:sz="0" w:space="0" w:color="auto"/>
                <w:bottom w:val="none" w:sz="0" w:space="0" w:color="auto"/>
                <w:right w:val="none" w:sz="0" w:space="0" w:color="auto"/>
              </w:divBdr>
            </w:div>
            <w:div w:id="1390609115">
              <w:marLeft w:val="0"/>
              <w:marRight w:val="0"/>
              <w:marTop w:val="0"/>
              <w:marBottom w:val="0"/>
              <w:divBdr>
                <w:top w:val="none" w:sz="0" w:space="0" w:color="auto"/>
                <w:left w:val="none" w:sz="0" w:space="0" w:color="auto"/>
                <w:bottom w:val="none" w:sz="0" w:space="0" w:color="auto"/>
                <w:right w:val="none" w:sz="0" w:space="0" w:color="auto"/>
              </w:divBdr>
            </w:div>
          </w:divsChild>
        </w:div>
        <w:div w:id="967857259">
          <w:marLeft w:val="0"/>
          <w:marRight w:val="0"/>
          <w:marTop w:val="0"/>
          <w:marBottom w:val="0"/>
          <w:divBdr>
            <w:top w:val="none" w:sz="0" w:space="0" w:color="auto"/>
            <w:left w:val="none" w:sz="0" w:space="0" w:color="auto"/>
            <w:bottom w:val="none" w:sz="0" w:space="0" w:color="auto"/>
            <w:right w:val="none" w:sz="0" w:space="0" w:color="auto"/>
          </w:divBdr>
          <w:divsChild>
            <w:div w:id="47921471">
              <w:marLeft w:val="0"/>
              <w:marRight w:val="0"/>
              <w:marTop w:val="0"/>
              <w:marBottom w:val="0"/>
              <w:divBdr>
                <w:top w:val="none" w:sz="0" w:space="0" w:color="auto"/>
                <w:left w:val="none" w:sz="0" w:space="0" w:color="auto"/>
                <w:bottom w:val="none" w:sz="0" w:space="0" w:color="auto"/>
                <w:right w:val="none" w:sz="0" w:space="0" w:color="auto"/>
              </w:divBdr>
            </w:div>
            <w:div w:id="1342439766">
              <w:marLeft w:val="0"/>
              <w:marRight w:val="0"/>
              <w:marTop w:val="0"/>
              <w:marBottom w:val="0"/>
              <w:divBdr>
                <w:top w:val="none" w:sz="0" w:space="0" w:color="auto"/>
                <w:left w:val="none" w:sz="0" w:space="0" w:color="auto"/>
                <w:bottom w:val="none" w:sz="0" w:space="0" w:color="auto"/>
                <w:right w:val="none" w:sz="0" w:space="0" w:color="auto"/>
              </w:divBdr>
            </w:div>
          </w:divsChild>
        </w:div>
        <w:div w:id="725488383">
          <w:marLeft w:val="0"/>
          <w:marRight w:val="0"/>
          <w:marTop w:val="0"/>
          <w:marBottom w:val="0"/>
          <w:divBdr>
            <w:top w:val="none" w:sz="0" w:space="0" w:color="auto"/>
            <w:left w:val="none" w:sz="0" w:space="0" w:color="auto"/>
            <w:bottom w:val="none" w:sz="0" w:space="0" w:color="auto"/>
            <w:right w:val="none" w:sz="0" w:space="0" w:color="auto"/>
          </w:divBdr>
        </w:div>
        <w:div w:id="880899888">
          <w:marLeft w:val="0"/>
          <w:marRight w:val="0"/>
          <w:marTop w:val="0"/>
          <w:marBottom w:val="0"/>
          <w:divBdr>
            <w:top w:val="none" w:sz="0" w:space="0" w:color="auto"/>
            <w:left w:val="none" w:sz="0" w:space="0" w:color="auto"/>
            <w:bottom w:val="none" w:sz="0" w:space="0" w:color="auto"/>
            <w:right w:val="none" w:sz="0" w:space="0" w:color="auto"/>
          </w:divBdr>
          <w:divsChild>
            <w:div w:id="638145055">
              <w:marLeft w:val="0"/>
              <w:marRight w:val="0"/>
              <w:marTop w:val="0"/>
              <w:marBottom w:val="0"/>
              <w:divBdr>
                <w:top w:val="none" w:sz="0" w:space="0" w:color="auto"/>
                <w:left w:val="none" w:sz="0" w:space="0" w:color="auto"/>
                <w:bottom w:val="none" w:sz="0" w:space="0" w:color="auto"/>
                <w:right w:val="none" w:sz="0" w:space="0" w:color="auto"/>
              </w:divBdr>
            </w:div>
            <w:div w:id="3005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414549">
      <w:bodyDiv w:val="1"/>
      <w:marLeft w:val="0"/>
      <w:marRight w:val="0"/>
      <w:marTop w:val="0"/>
      <w:marBottom w:val="0"/>
      <w:divBdr>
        <w:top w:val="none" w:sz="0" w:space="0" w:color="auto"/>
        <w:left w:val="none" w:sz="0" w:space="0" w:color="auto"/>
        <w:bottom w:val="none" w:sz="0" w:space="0" w:color="auto"/>
        <w:right w:val="none" w:sz="0" w:space="0" w:color="auto"/>
      </w:divBdr>
      <w:divsChild>
        <w:div w:id="803818665">
          <w:marLeft w:val="0"/>
          <w:marRight w:val="0"/>
          <w:marTop w:val="0"/>
          <w:marBottom w:val="0"/>
          <w:divBdr>
            <w:top w:val="none" w:sz="0" w:space="0" w:color="auto"/>
            <w:left w:val="none" w:sz="0" w:space="0" w:color="auto"/>
            <w:bottom w:val="none" w:sz="0" w:space="0" w:color="auto"/>
            <w:right w:val="none" w:sz="0" w:space="0" w:color="auto"/>
          </w:divBdr>
          <w:divsChild>
            <w:div w:id="649098312">
              <w:marLeft w:val="0"/>
              <w:marRight w:val="0"/>
              <w:marTop w:val="0"/>
              <w:marBottom w:val="0"/>
              <w:divBdr>
                <w:top w:val="none" w:sz="0" w:space="0" w:color="auto"/>
                <w:left w:val="none" w:sz="0" w:space="0" w:color="auto"/>
                <w:bottom w:val="none" w:sz="0" w:space="0" w:color="auto"/>
                <w:right w:val="none" w:sz="0" w:space="0" w:color="auto"/>
              </w:divBdr>
            </w:div>
            <w:div w:id="266543151">
              <w:marLeft w:val="0"/>
              <w:marRight w:val="0"/>
              <w:marTop w:val="0"/>
              <w:marBottom w:val="0"/>
              <w:divBdr>
                <w:top w:val="none" w:sz="0" w:space="0" w:color="auto"/>
                <w:left w:val="none" w:sz="0" w:space="0" w:color="auto"/>
                <w:bottom w:val="none" w:sz="0" w:space="0" w:color="auto"/>
                <w:right w:val="none" w:sz="0" w:space="0" w:color="auto"/>
              </w:divBdr>
            </w:div>
          </w:divsChild>
        </w:div>
        <w:div w:id="725179137">
          <w:marLeft w:val="0"/>
          <w:marRight w:val="0"/>
          <w:marTop w:val="0"/>
          <w:marBottom w:val="0"/>
          <w:divBdr>
            <w:top w:val="none" w:sz="0" w:space="0" w:color="auto"/>
            <w:left w:val="none" w:sz="0" w:space="0" w:color="auto"/>
            <w:bottom w:val="none" w:sz="0" w:space="0" w:color="auto"/>
            <w:right w:val="none" w:sz="0" w:space="0" w:color="auto"/>
          </w:divBdr>
          <w:divsChild>
            <w:div w:id="2087989886">
              <w:marLeft w:val="0"/>
              <w:marRight w:val="0"/>
              <w:marTop w:val="0"/>
              <w:marBottom w:val="0"/>
              <w:divBdr>
                <w:top w:val="none" w:sz="0" w:space="0" w:color="auto"/>
                <w:left w:val="none" w:sz="0" w:space="0" w:color="auto"/>
                <w:bottom w:val="none" w:sz="0" w:space="0" w:color="auto"/>
                <w:right w:val="none" w:sz="0" w:space="0" w:color="auto"/>
              </w:divBdr>
            </w:div>
            <w:div w:id="422844612">
              <w:marLeft w:val="0"/>
              <w:marRight w:val="0"/>
              <w:marTop w:val="0"/>
              <w:marBottom w:val="0"/>
              <w:divBdr>
                <w:top w:val="none" w:sz="0" w:space="0" w:color="auto"/>
                <w:left w:val="none" w:sz="0" w:space="0" w:color="auto"/>
                <w:bottom w:val="none" w:sz="0" w:space="0" w:color="auto"/>
                <w:right w:val="none" w:sz="0" w:space="0" w:color="auto"/>
              </w:divBdr>
            </w:div>
          </w:divsChild>
        </w:div>
        <w:div w:id="177621469">
          <w:marLeft w:val="0"/>
          <w:marRight w:val="0"/>
          <w:marTop w:val="0"/>
          <w:marBottom w:val="0"/>
          <w:divBdr>
            <w:top w:val="none" w:sz="0" w:space="0" w:color="auto"/>
            <w:left w:val="none" w:sz="0" w:space="0" w:color="auto"/>
            <w:bottom w:val="none" w:sz="0" w:space="0" w:color="auto"/>
            <w:right w:val="none" w:sz="0" w:space="0" w:color="auto"/>
          </w:divBdr>
          <w:divsChild>
            <w:div w:id="1447891014">
              <w:marLeft w:val="0"/>
              <w:marRight w:val="0"/>
              <w:marTop w:val="0"/>
              <w:marBottom w:val="0"/>
              <w:divBdr>
                <w:top w:val="none" w:sz="0" w:space="0" w:color="auto"/>
                <w:left w:val="none" w:sz="0" w:space="0" w:color="auto"/>
                <w:bottom w:val="none" w:sz="0" w:space="0" w:color="auto"/>
                <w:right w:val="none" w:sz="0" w:space="0" w:color="auto"/>
              </w:divBdr>
            </w:div>
            <w:div w:id="1754165213">
              <w:marLeft w:val="0"/>
              <w:marRight w:val="0"/>
              <w:marTop w:val="0"/>
              <w:marBottom w:val="0"/>
              <w:divBdr>
                <w:top w:val="none" w:sz="0" w:space="0" w:color="auto"/>
                <w:left w:val="none" w:sz="0" w:space="0" w:color="auto"/>
                <w:bottom w:val="none" w:sz="0" w:space="0" w:color="auto"/>
                <w:right w:val="none" w:sz="0" w:space="0" w:color="auto"/>
              </w:divBdr>
            </w:div>
          </w:divsChild>
        </w:div>
        <w:div w:id="1659766628">
          <w:marLeft w:val="0"/>
          <w:marRight w:val="0"/>
          <w:marTop w:val="0"/>
          <w:marBottom w:val="0"/>
          <w:divBdr>
            <w:top w:val="none" w:sz="0" w:space="0" w:color="auto"/>
            <w:left w:val="none" w:sz="0" w:space="0" w:color="auto"/>
            <w:bottom w:val="none" w:sz="0" w:space="0" w:color="auto"/>
            <w:right w:val="none" w:sz="0" w:space="0" w:color="auto"/>
          </w:divBdr>
          <w:divsChild>
            <w:div w:id="1068190132">
              <w:marLeft w:val="0"/>
              <w:marRight w:val="0"/>
              <w:marTop w:val="0"/>
              <w:marBottom w:val="0"/>
              <w:divBdr>
                <w:top w:val="none" w:sz="0" w:space="0" w:color="auto"/>
                <w:left w:val="none" w:sz="0" w:space="0" w:color="auto"/>
                <w:bottom w:val="none" w:sz="0" w:space="0" w:color="auto"/>
                <w:right w:val="none" w:sz="0" w:space="0" w:color="auto"/>
              </w:divBdr>
            </w:div>
            <w:div w:id="565147645">
              <w:marLeft w:val="0"/>
              <w:marRight w:val="0"/>
              <w:marTop w:val="0"/>
              <w:marBottom w:val="0"/>
              <w:divBdr>
                <w:top w:val="none" w:sz="0" w:space="0" w:color="auto"/>
                <w:left w:val="none" w:sz="0" w:space="0" w:color="auto"/>
                <w:bottom w:val="none" w:sz="0" w:space="0" w:color="auto"/>
                <w:right w:val="none" w:sz="0" w:space="0" w:color="auto"/>
              </w:divBdr>
            </w:div>
          </w:divsChild>
        </w:div>
        <w:div w:id="262306405">
          <w:marLeft w:val="0"/>
          <w:marRight w:val="0"/>
          <w:marTop w:val="0"/>
          <w:marBottom w:val="0"/>
          <w:divBdr>
            <w:top w:val="none" w:sz="0" w:space="0" w:color="auto"/>
            <w:left w:val="none" w:sz="0" w:space="0" w:color="auto"/>
            <w:bottom w:val="none" w:sz="0" w:space="0" w:color="auto"/>
            <w:right w:val="none" w:sz="0" w:space="0" w:color="auto"/>
          </w:divBdr>
          <w:divsChild>
            <w:div w:id="147944624">
              <w:marLeft w:val="0"/>
              <w:marRight w:val="0"/>
              <w:marTop w:val="0"/>
              <w:marBottom w:val="0"/>
              <w:divBdr>
                <w:top w:val="none" w:sz="0" w:space="0" w:color="auto"/>
                <w:left w:val="none" w:sz="0" w:space="0" w:color="auto"/>
                <w:bottom w:val="none" w:sz="0" w:space="0" w:color="auto"/>
                <w:right w:val="none" w:sz="0" w:space="0" w:color="auto"/>
              </w:divBdr>
            </w:div>
            <w:div w:id="569314732">
              <w:marLeft w:val="0"/>
              <w:marRight w:val="0"/>
              <w:marTop w:val="0"/>
              <w:marBottom w:val="0"/>
              <w:divBdr>
                <w:top w:val="none" w:sz="0" w:space="0" w:color="auto"/>
                <w:left w:val="none" w:sz="0" w:space="0" w:color="auto"/>
                <w:bottom w:val="none" w:sz="0" w:space="0" w:color="auto"/>
                <w:right w:val="none" w:sz="0" w:space="0" w:color="auto"/>
              </w:divBdr>
            </w:div>
          </w:divsChild>
        </w:div>
        <w:div w:id="204028176">
          <w:marLeft w:val="0"/>
          <w:marRight w:val="0"/>
          <w:marTop w:val="0"/>
          <w:marBottom w:val="0"/>
          <w:divBdr>
            <w:top w:val="none" w:sz="0" w:space="0" w:color="auto"/>
            <w:left w:val="none" w:sz="0" w:space="0" w:color="auto"/>
            <w:bottom w:val="none" w:sz="0" w:space="0" w:color="auto"/>
            <w:right w:val="none" w:sz="0" w:space="0" w:color="auto"/>
          </w:divBdr>
          <w:divsChild>
            <w:div w:id="620577123">
              <w:marLeft w:val="0"/>
              <w:marRight w:val="0"/>
              <w:marTop w:val="0"/>
              <w:marBottom w:val="0"/>
              <w:divBdr>
                <w:top w:val="none" w:sz="0" w:space="0" w:color="auto"/>
                <w:left w:val="none" w:sz="0" w:space="0" w:color="auto"/>
                <w:bottom w:val="none" w:sz="0" w:space="0" w:color="auto"/>
                <w:right w:val="none" w:sz="0" w:space="0" w:color="auto"/>
              </w:divBdr>
            </w:div>
            <w:div w:id="1396850643">
              <w:marLeft w:val="0"/>
              <w:marRight w:val="0"/>
              <w:marTop w:val="0"/>
              <w:marBottom w:val="0"/>
              <w:divBdr>
                <w:top w:val="none" w:sz="0" w:space="0" w:color="auto"/>
                <w:left w:val="none" w:sz="0" w:space="0" w:color="auto"/>
                <w:bottom w:val="none" w:sz="0" w:space="0" w:color="auto"/>
                <w:right w:val="none" w:sz="0" w:space="0" w:color="auto"/>
              </w:divBdr>
            </w:div>
          </w:divsChild>
        </w:div>
        <w:div w:id="665477129">
          <w:marLeft w:val="0"/>
          <w:marRight w:val="0"/>
          <w:marTop w:val="0"/>
          <w:marBottom w:val="0"/>
          <w:divBdr>
            <w:top w:val="none" w:sz="0" w:space="0" w:color="auto"/>
            <w:left w:val="none" w:sz="0" w:space="0" w:color="auto"/>
            <w:bottom w:val="none" w:sz="0" w:space="0" w:color="auto"/>
            <w:right w:val="none" w:sz="0" w:space="0" w:color="auto"/>
          </w:divBdr>
          <w:divsChild>
            <w:div w:id="834804548">
              <w:marLeft w:val="0"/>
              <w:marRight w:val="0"/>
              <w:marTop w:val="0"/>
              <w:marBottom w:val="0"/>
              <w:divBdr>
                <w:top w:val="none" w:sz="0" w:space="0" w:color="auto"/>
                <w:left w:val="none" w:sz="0" w:space="0" w:color="auto"/>
                <w:bottom w:val="none" w:sz="0" w:space="0" w:color="auto"/>
                <w:right w:val="none" w:sz="0" w:space="0" w:color="auto"/>
              </w:divBdr>
            </w:div>
            <w:div w:id="391583156">
              <w:marLeft w:val="0"/>
              <w:marRight w:val="0"/>
              <w:marTop w:val="0"/>
              <w:marBottom w:val="0"/>
              <w:divBdr>
                <w:top w:val="none" w:sz="0" w:space="0" w:color="auto"/>
                <w:left w:val="none" w:sz="0" w:space="0" w:color="auto"/>
                <w:bottom w:val="none" w:sz="0" w:space="0" w:color="auto"/>
                <w:right w:val="none" w:sz="0" w:space="0" w:color="auto"/>
              </w:divBdr>
            </w:div>
          </w:divsChild>
        </w:div>
        <w:div w:id="1413622403">
          <w:marLeft w:val="0"/>
          <w:marRight w:val="0"/>
          <w:marTop w:val="0"/>
          <w:marBottom w:val="0"/>
          <w:divBdr>
            <w:top w:val="none" w:sz="0" w:space="0" w:color="auto"/>
            <w:left w:val="none" w:sz="0" w:space="0" w:color="auto"/>
            <w:bottom w:val="none" w:sz="0" w:space="0" w:color="auto"/>
            <w:right w:val="none" w:sz="0" w:space="0" w:color="auto"/>
          </w:divBdr>
        </w:div>
        <w:div w:id="1332564353">
          <w:marLeft w:val="0"/>
          <w:marRight w:val="0"/>
          <w:marTop w:val="0"/>
          <w:marBottom w:val="0"/>
          <w:divBdr>
            <w:top w:val="none" w:sz="0" w:space="0" w:color="auto"/>
            <w:left w:val="none" w:sz="0" w:space="0" w:color="auto"/>
            <w:bottom w:val="none" w:sz="0" w:space="0" w:color="auto"/>
            <w:right w:val="none" w:sz="0" w:space="0" w:color="auto"/>
          </w:divBdr>
          <w:divsChild>
            <w:div w:id="1892111506">
              <w:marLeft w:val="0"/>
              <w:marRight w:val="0"/>
              <w:marTop w:val="0"/>
              <w:marBottom w:val="0"/>
              <w:divBdr>
                <w:top w:val="none" w:sz="0" w:space="0" w:color="auto"/>
                <w:left w:val="none" w:sz="0" w:space="0" w:color="auto"/>
                <w:bottom w:val="none" w:sz="0" w:space="0" w:color="auto"/>
                <w:right w:val="none" w:sz="0" w:space="0" w:color="auto"/>
              </w:divBdr>
            </w:div>
            <w:div w:id="2937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5C78CF98</Template>
  <TotalTime>4</TotalTime>
  <Pages>2</Pages>
  <Words>398</Words>
  <Characters>2189</Characters>
  <Application>Microsoft Office Word</Application>
  <DocSecurity>0</DocSecurity>
  <Lines>18</Lines>
  <Paragraphs>5</Paragraphs>
  <ScaleCrop>false</ScaleCrop>
  <Company>Ministerie van Buitenlandse Zaken</Company>
  <LinksUpToDate>false</LinksUpToDate>
  <CharactersWithSpaces>2582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2016-12-02T18:08:00Z</dcterms:created>
  <dcterms:modified xsi:type="dcterms:W3CDTF">2016-12-02T18:12:00Z</dcterms:modified>
</cp:coreProperties>
</file>