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EC7" w:rsidRPr="006D1EC7" w:rsidRDefault="006D1EC7" w:rsidP="006D1EC7">
      <w:pPr>
        <w:spacing w:after="0"/>
        <w:rPr>
          <w:rFonts w:ascii="Times New Roman" w:eastAsia="Times New Roman" w:hAnsi="Times New Roman" w:cs="Times New Roman"/>
          <w:b/>
          <w:sz w:val="24"/>
          <w:szCs w:val="24"/>
          <w:lang w:eastAsia="nl-NL"/>
        </w:rPr>
      </w:pPr>
      <w:r w:rsidRPr="006D1EC7">
        <w:rPr>
          <w:rFonts w:ascii="Times New Roman" w:eastAsia="Times New Roman" w:hAnsi="Times New Roman" w:cs="Times New Roman"/>
          <w:b/>
          <w:sz w:val="24"/>
          <w:szCs w:val="24"/>
          <w:lang w:eastAsia="nl-NL"/>
        </w:rPr>
        <w:t>PPP VIABILITY STUDIES FOR MUNICIPAL PROJECTS</w:t>
      </w:r>
      <w:r>
        <w:rPr>
          <w:rFonts w:ascii="Times New Roman" w:eastAsia="Times New Roman" w:hAnsi="Times New Roman" w:cs="Times New Roman"/>
          <w:b/>
          <w:sz w:val="24"/>
          <w:szCs w:val="24"/>
          <w:lang w:eastAsia="nl-NL"/>
        </w:rPr>
        <w:t xml:space="preserve"> #</w:t>
      </w:r>
      <w:r w:rsidRPr="006D1EC7">
        <w:t xml:space="preserve"> </w:t>
      </w:r>
      <w:r w:rsidRPr="006D1EC7">
        <w:rPr>
          <w:rFonts w:ascii="Times New Roman" w:eastAsia="Times New Roman" w:hAnsi="Times New Roman" w:cs="Times New Roman"/>
          <w:b/>
          <w:sz w:val="24"/>
          <w:szCs w:val="24"/>
          <w:lang w:eastAsia="nl-NL"/>
        </w:rPr>
        <w:t>1232526</w:t>
      </w:r>
      <w:bookmarkStart w:id="0" w:name="_GoBack"/>
      <w:bookmarkEnd w:id="0"/>
    </w:p>
    <w:p w:rsidR="006D1EC7" w:rsidRPr="006D1EC7" w:rsidRDefault="006D1EC7" w:rsidP="006D1EC7">
      <w:pPr>
        <w:spacing w:after="0"/>
        <w:rPr>
          <w:rFonts w:ascii="Times New Roman" w:eastAsia="Times New Roman" w:hAnsi="Times New Roman" w:cs="Times New Roman"/>
          <w:sz w:val="24"/>
          <w:szCs w:val="24"/>
          <w:lang w:eastAsia="nl-NL"/>
        </w:rPr>
      </w:pPr>
    </w:p>
    <w:p w:rsidR="006D1EC7" w:rsidRDefault="006D1EC7" w:rsidP="006D1EC7">
      <w:pPr>
        <w:spacing w:after="0"/>
        <w:rPr>
          <w:rFonts w:ascii="Times New Roman" w:eastAsia="Times New Roman" w:hAnsi="Times New Roman" w:cs="Times New Roman"/>
          <w:b/>
          <w:sz w:val="24"/>
          <w:szCs w:val="24"/>
          <w:lang w:eastAsia="nl-NL"/>
        </w:rPr>
      </w:pPr>
    </w:p>
    <w:p w:rsidR="006D1EC7" w:rsidRPr="006D1EC7" w:rsidRDefault="006D1EC7" w:rsidP="006D1EC7">
      <w:pPr>
        <w:spacing w:after="0"/>
        <w:rPr>
          <w:rFonts w:ascii="Times New Roman" w:eastAsia="Times New Roman" w:hAnsi="Times New Roman" w:cs="Times New Roman"/>
          <w:b/>
          <w:sz w:val="24"/>
          <w:szCs w:val="24"/>
          <w:lang w:eastAsia="nl-NL"/>
        </w:rPr>
      </w:pPr>
      <w:r w:rsidRPr="006D1EC7">
        <w:rPr>
          <w:rFonts w:ascii="Times New Roman" w:eastAsia="Times New Roman" w:hAnsi="Times New Roman" w:cs="Times New Roman"/>
          <w:b/>
          <w:sz w:val="24"/>
          <w:szCs w:val="24"/>
          <w:lang w:eastAsia="nl-NL"/>
        </w:rPr>
        <w:t>Assignment Title</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PPP VIABILITY STUDIES FOR MUNICIPAL PROJECTS</w:t>
      </w:r>
    </w:p>
    <w:p w:rsidR="006D1EC7" w:rsidRDefault="006D1EC7" w:rsidP="006D1EC7">
      <w:pPr>
        <w:spacing w:after="0"/>
        <w:rPr>
          <w:rFonts w:ascii="Times New Roman" w:eastAsia="Times New Roman" w:hAnsi="Times New Roman" w:cs="Times New Roman"/>
          <w:sz w:val="24"/>
          <w:szCs w:val="24"/>
          <w:lang w:eastAsia="nl-NL"/>
        </w:rPr>
      </w:pPr>
    </w:p>
    <w:p w:rsidR="006D1EC7" w:rsidRPr="006D1EC7" w:rsidRDefault="006D1EC7" w:rsidP="006D1EC7">
      <w:pPr>
        <w:spacing w:after="0"/>
        <w:rPr>
          <w:rFonts w:ascii="Times New Roman" w:eastAsia="Times New Roman" w:hAnsi="Times New Roman" w:cs="Times New Roman"/>
          <w:b/>
          <w:sz w:val="24"/>
          <w:szCs w:val="24"/>
          <w:lang w:eastAsia="nl-NL"/>
        </w:rPr>
      </w:pPr>
      <w:r w:rsidRPr="006D1EC7">
        <w:rPr>
          <w:rFonts w:ascii="Times New Roman" w:eastAsia="Times New Roman" w:hAnsi="Times New Roman" w:cs="Times New Roman"/>
          <w:b/>
          <w:sz w:val="24"/>
          <w:szCs w:val="24"/>
          <w:lang w:eastAsia="nl-NL"/>
        </w:rPr>
        <w:t>Publication Date</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 08-Dec-2016</w:t>
      </w:r>
    </w:p>
    <w:p w:rsidR="006D1EC7" w:rsidRDefault="006D1EC7" w:rsidP="006D1EC7">
      <w:pPr>
        <w:spacing w:after="0"/>
        <w:rPr>
          <w:rFonts w:ascii="Times New Roman" w:eastAsia="Times New Roman" w:hAnsi="Times New Roman" w:cs="Times New Roman"/>
          <w:sz w:val="24"/>
          <w:szCs w:val="24"/>
          <w:lang w:eastAsia="nl-NL"/>
        </w:rPr>
      </w:pPr>
    </w:p>
    <w:p w:rsidR="006D1EC7" w:rsidRPr="006D1EC7" w:rsidRDefault="006D1EC7" w:rsidP="006D1EC7">
      <w:pPr>
        <w:spacing w:after="0"/>
        <w:rPr>
          <w:rFonts w:ascii="Times New Roman" w:eastAsia="Times New Roman" w:hAnsi="Times New Roman" w:cs="Times New Roman"/>
          <w:b/>
          <w:sz w:val="24"/>
          <w:szCs w:val="24"/>
          <w:lang w:eastAsia="nl-NL"/>
        </w:rPr>
      </w:pPr>
      <w:r w:rsidRPr="006D1EC7">
        <w:rPr>
          <w:rFonts w:ascii="Times New Roman" w:eastAsia="Times New Roman" w:hAnsi="Times New Roman" w:cs="Times New Roman"/>
          <w:b/>
          <w:sz w:val="24"/>
          <w:szCs w:val="24"/>
          <w:lang w:eastAsia="nl-NL"/>
        </w:rPr>
        <w:t>Expression of Interest Deadline</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 22-Dec-2016 at 11:59:59 PM (Eastern Time – Washington D.C.)</w:t>
      </w:r>
    </w:p>
    <w:p w:rsidR="006D1EC7" w:rsidRDefault="006D1EC7" w:rsidP="006D1EC7">
      <w:pPr>
        <w:spacing w:after="0"/>
        <w:rPr>
          <w:rFonts w:ascii="Times New Roman" w:eastAsia="Times New Roman" w:hAnsi="Times New Roman" w:cs="Times New Roman"/>
          <w:sz w:val="24"/>
          <w:szCs w:val="24"/>
          <w:lang w:eastAsia="nl-NL"/>
        </w:rPr>
      </w:pPr>
    </w:p>
    <w:p w:rsidR="006D1EC7" w:rsidRPr="006D1EC7" w:rsidRDefault="006D1EC7" w:rsidP="006D1EC7">
      <w:pPr>
        <w:spacing w:after="0"/>
        <w:rPr>
          <w:rFonts w:ascii="Times New Roman" w:eastAsia="Times New Roman" w:hAnsi="Times New Roman" w:cs="Times New Roman"/>
          <w:b/>
          <w:sz w:val="24"/>
          <w:szCs w:val="24"/>
          <w:lang w:eastAsia="nl-NL"/>
        </w:rPr>
      </w:pPr>
      <w:r w:rsidRPr="006D1EC7">
        <w:rPr>
          <w:rFonts w:ascii="Times New Roman" w:eastAsia="Times New Roman" w:hAnsi="Times New Roman" w:cs="Times New Roman"/>
          <w:b/>
          <w:sz w:val="24"/>
          <w:szCs w:val="24"/>
          <w:lang w:eastAsia="nl-NL"/>
        </w:rPr>
        <w:t>Language of Notice</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 English</w:t>
      </w:r>
    </w:p>
    <w:p w:rsidR="006D1EC7" w:rsidRDefault="006D1EC7" w:rsidP="006D1EC7">
      <w:pPr>
        <w:spacing w:after="0"/>
        <w:rPr>
          <w:rFonts w:ascii="Times New Roman" w:eastAsia="Times New Roman" w:hAnsi="Times New Roman" w:cs="Times New Roman"/>
          <w:sz w:val="24"/>
          <w:szCs w:val="24"/>
          <w:lang w:val="nl-NL" w:eastAsia="nl-NL"/>
        </w:rPr>
      </w:pPr>
    </w:p>
    <w:p w:rsidR="006D1EC7" w:rsidRPr="006D1EC7" w:rsidRDefault="006D1EC7" w:rsidP="006D1EC7">
      <w:pPr>
        <w:spacing w:after="0"/>
        <w:rPr>
          <w:rFonts w:ascii="Times New Roman" w:eastAsia="Times New Roman" w:hAnsi="Times New Roman" w:cs="Times New Roman"/>
          <w:b/>
          <w:sz w:val="24"/>
          <w:szCs w:val="24"/>
          <w:lang w:val="nl-NL" w:eastAsia="nl-NL"/>
        </w:rPr>
      </w:pPr>
      <w:r w:rsidRPr="006D1EC7">
        <w:rPr>
          <w:rFonts w:ascii="Times New Roman" w:eastAsia="Times New Roman" w:hAnsi="Times New Roman" w:cs="Times New Roman"/>
          <w:b/>
          <w:sz w:val="24"/>
          <w:szCs w:val="24"/>
          <w:lang w:val="nl-NL" w:eastAsia="nl-NL"/>
        </w:rPr>
        <w:t>Assignment Country</w:t>
      </w:r>
    </w:p>
    <w:p w:rsidR="006D1EC7" w:rsidRPr="006D1EC7" w:rsidRDefault="006D1EC7" w:rsidP="006D1EC7">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sz w:val="24"/>
          <w:szCs w:val="24"/>
          <w:lang w:val="nl-NL" w:eastAsia="nl-NL"/>
        </w:rPr>
        <w:t>TZ - Tanzania</w:t>
      </w:r>
    </w:p>
    <w:p w:rsidR="006D1EC7" w:rsidRPr="006D1EC7" w:rsidRDefault="006D1EC7" w:rsidP="006D1EC7">
      <w:pPr>
        <w:spacing w:after="0"/>
        <w:rPr>
          <w:rFonts w:ascii="Times New Roman" w:eastAsia="Times New Roman" w:hAnsi="Times New Roman" w:cs="Times New Roman"/>
          <w:b/>
          <w:sz w:val="24"/>
          <w:szCs w:val="24"/>
          <w:lang w:val="nl-NL" w:eastAsia="nl-NL"/>
        </w:rPr>
      </w:pPr>
      <w:r w:rsidRPr="006D1EC7">
        <w:rPr>
          <w:rFonts w:ascii="Times New Roman" w:eastAsia="Times New Roman" w:hAnsi="Times New Roman" w:cs="Times New Roman"/>
          <w:b/>
          <w:sz w:val="24"/>
          <w:szCs w:val="24"/>
          <w:lang w:val="nl-NL" w:eastAsia="nl-NL"/>
        </w:rPr>
        <w:t>Funding Sources</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 xml:space="preserve">The World Bank Group intends to finance the assignment/services under: </w:t>
      </w:r>
    </w:p>
    <w:p w:rsidR="006D1EC7" w:rsidRPr="006D1EC7" w:rsidRDefault="006D1EC7" w:rsidP="006D1EC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sz w:val="24"/>
          <w:szCs w:val="24"/>
          <w:lang w:val="nl-NL" w:eastAsia="nl-NL"/>
        </w:rPr>
        <w:t>BB - BANK BUDGET</w:t>
      </w:r>
    </w:p>
    <w:p w:rsidR="006D1EC7" w:rsidRPr="006D1EC7" w:rsidRDefault="006D1EC7" w:rsidP="006D1EC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sz w:val="24"/>
          <w:szCs w:val="24"/>
          <w:lang w:val="nl-NL" w:eastAsia="nl-NL"/>
        </w:rPr>
        <w:t>TF0A3748 - Tz Subsovereign PPP</w:t>
      </w:r>
    </w:p>
    <w:p w:rsidR="006D1EC7" w:rsidRPr="006D1EC7" w:rsidRDefault="006D1EC7" w:rsidP="006D1EC7">
      <w:pPr>
        <w:spacing w:after="0"/>
        <w:rPr>
          <w:rFonts w:ascii="Times New Roman" w:eastAsia="Times New Roman" w:hAnsi="Times New Roman" w:cs="Times New Roman"/>
          <w:b/>
          <w:sz w:val="24"/>
          <w:szCs w:val="24"/>
          <w:lang w:val="nl-NL" w:eastAsia="nl-NL"/>
        </w:rPr>
      </w:pPr>
      <w:r w:rsidRPr="006D1EC7">
        <w:rPr>
          <w:rFonts w:ascii="Times New Roman" w:eastAsia="Times New Roman" w:hAnsi="Times New Roman" w:cs="Times New Roman"/>
          <w:b/>
          <w:sz w:val="24"/>
          <w:szCs w:val="24"/>
          <w:lang w:val="nl-NL" w:eastAsia="nl-NL"/>
        </w:rPr>
        <w:t>Individual/Firm</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 xml:space="preserve">The consultant will be a firm. </w:t>
      </w:r>
    </w:p>
    <w:p w:rsidR="006D1EC7" w:rsidRDefault="006D1EC7" w:rsidP="006D1EC7">
      <w:pPr>
        <w:spacing w:after="0"/>
        <w:rPr>
          <w:rFonts w:ascii="Times New Roman" w:eastAsia="Times New Roman" w:hAnsi="Times New Roman" w:cs="Times New Roman"/>
          <w:b/>
          <w:sz w:val="24"/>
          <w:szCs w:val="24"/>
          <w:lang w:val="nl-NL" w:eastAsia="nl-NL"/>
        </w:rPr>
      </w:pPr>
    </w:p>
    <w:p w:rsidR="006D1EC7" w:rsidRPr="006D1EC7" w:rsidRDefault="006D1EC7" w:rsidP="006D1EC7">
      <w:pPr>
        <w:spacing w:after="0"/>
        <w:rPr>
          <w:rFonts w:ascii="Times New Roman" w:eastAsia="Times New Roman" w:hAnsi="Times New Roman" w:cs="Times New Roman"/>
          <w:b/>
          <w:sz w:val="24"/>
          <w:szCs w:val="24"/>
          <w:lang w:eastAsia="nl-NL"/>
        </w:rPr>
      </w:pPr>
      <w:r w:rsidRPr="006D1EC7">
        <w:rPr>
          <w:rFonts w:ascii="Times New Roman" w:eastAsia="Times New Roman" w:hAnsi="Times New Roman" w:cs="Times New Roman"/>
          <w:b/>
          <w:sz w:val="24"/>
          <w:szCs w:val="24"/>
          <w:lang w:eastAsia="nl-NL"/>
        </w:rPr>
        <w:t xml:space="preserve">Assignment Description </w:t>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 xml:space="preserve">The World Bank is assisting Local Government Authorities in Tanzania to implement a number of investments through PPP, in particular those projects that would not require any public funding (aside from land contributions) and might generate new sources of revenues for the LGAs. </w:t>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br/>
        <w:t>As part of the project preparation, the Word Bank is seeking a firm to undertake studies that will assess the viability of the projects in light of the economic, legal, financial, market, socio/environmental, affordability and value for money factors. The studies will allow the LGAs to determine the projects viability, whether they should pursue a PPP solution for the selected facilities, and what form of PPP should be developed. The Local Government Authorities will be the Contracting Authority (CA) for the PPP projects.</w:t>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br/>
        <w:t xml:space="preserve">The consultant will also be responsible for building the capacity of selected team in the Presidents Office Regional Administration and Local Government (PO-RALG) and LGAs representatives who will be tasked with managing the implementation of the projects. </w:t>
      </w:r>
      <w:r w:rsidRPr="006D1EC7">
        <w:rPr>
          <w:rFonts w:ascii="Times New Roman" w:eastAsia="Times New Roman" w:hAnsi="Times New Roman" w:cs="Times New Roman"/>
          <w:sz w:val="24"/>
          <w:szCs w:val="24"/>
          <w:lang w:eastAsia="nl-NL"/>
        </w:rPr>
        <w:br/>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lastRenderedPageBreak/>
        <w:t>Duration and Methodology:</w:t>
      </w:r>
      <w:r w:rsidRPr="006D1EC7">
        <w:rPr>
          <w:rFonts w:ascii="Times New Roman" w:eastAsia="Times New Roman" w:hAnsi="Times New Roman" w:cs="Times New Roman"/>
          <w:sz w:val="24"/>
          <w:szCs w:val="24"/>
          <w:lang w:eastAsia="nl-NL"/>
        </w:rPr>
        <w:br/>
        <w:t>The assignment is expected to be conducted over a 6-months period, starting from 15th February, 2016. The firm is being engaged by the CA to provide the CA with sufficient information to justify acceptance, modification or rejection of the proposed projects for further financing and implementation. The CA is the ultimate beneficiary and the decision making body, and each aspect of the consultants activities and deliverables will be subject to CAs review and approval. The tasks will be completed in consultation with the CA and the other relevant government agencies. At certain stages in the process, the consultant will require the CAs support in obtaining and generating the data required to undertake proper viability studies.</w:t>
      </w:r>
      <w:r w:rsidRPr="006D1EC7">
        <w:rPr>
          <w:rFonts w:ascii="Times New Roman" w:eastAsia="Times New Roman" w:hAnsi="Times New Roman" w:cs="Times New Roman"/>
          <w:sz w:val="24"/>
          <w:szCs w:val="24"/>
          <w:lang w:eastAsia="nl-NL"/>
        </w:rPr>
        <w:br/>
        <w:t>The consulting firm is also responsible for building the capacity of CAs key personnel throughout the study process so they fully understand the appraisal of PPP projects.</w:t>
      </w:r>
      <w:r w:rsidRPr="006D1EC7">
        <w:rPr>
          <w:rFonts w:ascii="Times New Roman" w:eastAsia="Times New Roman" w:hAnsi="Times New Roman" w:cs="Times New Roman"/>
          <w:sz w:val="24"/>
          <w:szCs w:val="24"/>
          <w:lang w:eastAsia="nl-NL"/>
        </w:rPr>
        <w:br/>
        <w:t>Submission Requirements and Procedures:</w:t>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including that they are qualified to perform the services (description of similar assignments, experience in similar conditions, and availability of appropriate combination of skills to handle the assignment).</w:t>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br/>
        <w:t>To be eligible for bidding, firms should submit an Expression of Interest, which should be no more than five pages in length, demonstrating that they meet the following qualification criteria:</w:t>
      </w:r>
      <w:r w:rsidRPr="006D1EC7">
        <w:rPr>
          <w:rFonts w:ascii="Times New Roman" w:eastAsia="Times New Roman" w:hAnsi="Times New Roman" w:cs="Times New Roman"/>
          <w:sz w:val="24"/>
          <w:szCs w:val="24"/>
          <w:lang w:eastAsia="nl-NL"/>
        </w:rPr>
        <w:br/>
        <w:t>1. Provide information showing that they are qualified in the field of the assignment, especially in PPP project structuring and Project Finance.</w:t>
      </w:r>
      <w:r w:rsidRPr="006D1EC7">
        <w:rPr>
          <w:rFonts w:ascii="Times New Roman" w:eastAsia="Times New Roman" w:hAnsi="Times New Roman" w:cs="Times New Roman"/>
          <w:sz w:val="24"/>
          <w:szCs w:val="24"/>
          <w:lang w:eastAsia="nl-NL"/>
        </w:rPr>
        <w:br/>
        <w:t>2. Provide information on technical and managerial capability of the firm.</w:t>
      </w:r>
      <w:r w:rsidRPr="006D1EC7">
        <w:rPr>
          <w:rFonts w:ascii="Times New Roman" w:eastAsia="Times New Roman" w:hAnsi="Times New Roman" w:cs="Times New Roman"/>
          <w:sz w:val="24"/>
          <w:szCs w:val="24"/>
          <w:lang w:eastAsia="nl-NL"/>
        </w:rPr>
        <w:br/>
        <w:t>3. Provide information on their core business and years in business.</w:t>
      </w:r>
      <w:r w:rsidRPr="006D1EC7">
        <w:rPr>
          <w:rFonts w:ascii="Times New Roman" w:eastAsia="Times New Roman" w:hAnsi="Times New Roman" w:cs="Times New Roman"/>
          <w:sz w:val="24"/>
          <w:szCs w:val="24"/>
          <w:lang w:eastAsia="nl-NL"/>
        </w:rPr>
        <w:br/>
        <w:t>4. Provide information on qualification of key staff.</w:t>
      </w:r>
      <w:r w:rsidRPr="006D1EC7">
        <w:rPr>
          <w:rFonts w:ascii="Times New Roman" w:eastAsia="Times New Roman" w:hAnsi="Times New Roman" w:cs="Times New Roman"/>
          <w:sz w:val="24"/>
          <w:szCs w:val="24"/>
          <w:lang w:eastAsia="nl-NL"/>
        </w:rPr>
        <w:br/>
        <w:t>5. Provide financial information (annual turnover)</w:t>
      </w:r>
      <w:r w:rsidRPr="006D1EC7">
        <w:rPr>
          <w:rFonts w:ascii="Times New Roman" w:eastAsia="Times New Roman" w:hAnsi="Times New Roman" w:cs="Times New Roman"/>
          <w:sz w:val="24"/>
          <w:szCs w:val="24"/>
          <w:lang w:eastAsia="nl-NL"/>
        </w:rPr>
        <w:br/>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Eligible firms are hereby invited to submit Expression of Interest by 29th December, 2016. Firms may associate with each other to enhance their qualifications.</w:t>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br/>
        <w:t>Expression of Interest should be submitted, in English, electronically through the World Bank E-Consult: http://www.wordbank.org/econsult.</w:t>
      </w:r>
      <w:r w:rsidRPr="006D1EC7">
        <w:rPr>
          <w:rFonts w:ascii="Times New Roman" w:eastAsia="Times New Roman" w:hAnsi="Times New Roman" w:cs="Times New Roman"/>
          <w:sz w:val="24"/>
          <w:szCs w:val="24"/>
          <w:lang w:eastAsia="nl-NL"/>
        </w:rPr>
        <w:br/>
      </w:r>
    </w:p>
    <w:p w:rsid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t>Notes:</w:t>
      </w:r>
      <w:r w:rsidRPr="006D1EC7">
        <w:rPr>
          <w:rFonts w:ascii="Times New Roman" w:eastAsia="Times New Roman" w:hAnsi="Times New Roman" w:cs="Times New Roman"/>
          <w:sz w:val="24"/>
          <w:szCs w:val="24"/>
          <w:lang w:eastAsia="nl-NL"/>
        </w:rPr>
        <w:br/>
        <w:t>Consultants will be selected in accordance with the procedures set out in the current edition of the World Banks Guidelines: Selection and Employment of Consultants by World Bank Borrowers.</w:t>
      </w:r>
    </w:p>
    <w:p w:rsidR="006D1EC7" w:rsidRPr="006D1EC7" w:rsidRDefault="006D1EC7" w:rsidP="006D1EC7">
      <w:pPr>
        <w:spacing w:after="0"/>
        <w:rPr>
          <w:rFonts w:ascii="Times New Roman" w:eastAsia="Times New Roman" w:hAnsi="Times New Roman" w:cs="Times New Roman"/>
          <w:sz w:val="24"/>
          <w:szCs w:val="24"/>
          <w:lang w:eastAsia="nl-NL"/>
        </w:rPr>
      </w:pPr>
      <w:r w:rsidRPr="006D1EC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availability of funding.</w:t>
      </w:r>
      <w:r w:rsidRPr="006D1EC7">
        <w:rPr>
          <w:rFonts w:ascii="Times New Roman" w:eastAsia="Times New Roman" w:hAnsi="Times New Roman" w:cs="Times New Roman"/>
          <w:sz w:val="24"/>
          <w:szCs w:val="24"/>
          <w:lang w:eastAsia="nl-NL"/>
        </w:rPr>
        <w:br/>
        <w:t>Consulting organizations interested in this assignment MUST register and submit their Expression of Interest on the World Bank E-Consult, via External website of the World Bank (www.worldbank.org). Firms that are not registered on E-Consult and who may require assistance should contact the Program Assistant for the PPP in Dar es Salaam, at the World Bank on the following telephone number (+255-22-211-216-3708)</w:t>
      </w:r>
    </w:p>
    <w:p w:rsidR="006D1EC7" w:rsidRDefault="006D1EC7" w:rsidP="006D1EC7">
      <w:pPr>
        <w:spacing w:after="0"/>
        <w:rPr>
          <w:rFonts w:ascii="Times New Roman" w:eastAsia="Times New Roman" w:hAnsi="Times New Roman" w:cs="Times New Roman"/>
          <w:sz w:val="24"/>
          <w:szCs w:val="24"/>
          <w:lang w:val="nl-NL" w:eastAsia="nl-NL"/>
        </w:rPr>
      </w:pPr>
    </w:p>
    <w:p w:rsidR="006D1EC7" w:rsidRPr="006D1EC7" w:rsidRDefault="006D1EC7" w:rsidP="006D1EC7">
      <w:pPr>
        <w:spacing w:after="0"/>
        <w:rPr>
          <w:rFonts w:ascii="Times New Roman" w:eastAsia="Times New Roman" w:hAnsi="Times New Roman" w:cs="Times New Roman"/>
          <w:b/>
          <w:sz w:val="24"/>
          <w:szCs w:val="24"/>
          <w:lang w:val="nl-NL" w:eastAsia="nl-NL"/>
        </w:rPr>
      </w:pPr>
      <w:r w:rsidRPr="006D1EC7">
        <w:rPr>
          <w:rFonts w:ascii="Times New Roman" w:eastAsia="Times New Roman" w:hAnsi="Times New Roman" w:cs="Times New Roman"/>
          <w:b/>
          <w:sz w:val="24"/>
          <w:szCs w:val="24"/>
          <w:lang w:val="nl-NL" w:eastAsia="nl-NL"/>
        </w:rPr>
        <w:lastRenderedPageBreak/>
        <w:t xml:space="preserve">Qualification Criteria </w:t>
      </w:r>
    </w:p>
    <w:p w:rsidR="006D1EC7" w:rsidRPr="006D1EC7" w:rsidRDefault="006D1EC7" w:rsidP="006D1EC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b/>
          <w:bCs/>
          <w:sz w:val="24"/>
          <w:szCs w:val="24"/>
          <w:lang w:eastAsia="nl-NL"/>
        </w:rPr>
        <w:t>1.</w:t>
      </w:r>
      <w:r w:rsidRPr="006D1EC7">
        <w:rPr>
          <w:rFonts w:ascii="Times New Roman" w:eastAsia="Times New Roman" w:hAnsi="Times New Roman" w:cs="Times New Roman"/>
          <w:sz w:val="24"/>
          <w:szCs w:val="24"/>
          <w:lang w:eastAsia="nl-NL"/>
        </w:rPr>
        <w:t xml:space="preserve"> Provide information showing that they are qualified in the field of the assignment. </w:t>
      </w:r>
      <w:r w:rsidRPr="006D1EC7">
        <w:rPr>
          <w:rFonts w:ascii="Times New Roman" w:eastAsia="Times New Roman" w:hAnsi="Times New Roman" w:cs="Times New Roman"/>
          <w:sz w:val="24"/>
          <w:szCs w:val="24"/>
          <w:lang w:val="nl-NL" w:eastAsia="nl-NL"/>
        </w:rPr>
        <w:t>*</w:t>
      </w:r>
    </w:p>
    <w:p w:rsidR="006D1EC7" w:rsidRPr="006D1EC7" w:rsidRDefault="006D1EC7" w:rsidP="006D1EC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b/>
          <w:bCs/>
          <w:sz w:val="24"/>
          <w:szCs w:val="24"/>
          <w:lang w:eastAsia="nl-NL"/>
        </w:rPr>
        <w:t>2.</w:t>
      </w:r>
      <w:r w:rsidRPr="006D1EC7">
        <w:rPr>
          <w:rFonts w:ascii="Times New Roman" w:eastAsia="Times New Roman" w:hAnsi="Times New Roman" w:cs="Times New Roman"/>
          <w:sz w:val="24"/>
          <w:szCs w:val="24"/>
          <w:lang w:eastAsia="nl-NL"/>
        </w:rPr>
        <w:t xml:space="preserve"> Provide information on the technical and managerial capabilities of the firm. </w:t>
      </w:r>
      <w:r w:rsidRPr="006D1EC7">
        <w:rPr>
          <w:rFonts w:ascii="Times New Roman" w:eastAsia="Times New Roman" w:hAnsi="Times New Roman" w:cs="Times New Roman"/>
          <w:sz w:val="24"/>
          <w:szCs w:val="24"/>
          <w:lang w:val="nl-NL" w:eastAsia="nl-NL"/>
        </w:rPr>
        <w:t>*</w:t>
      </w:r>
    </w:p>
    <w:p w:rsidR="006D1EC7" w:rsidRPr="006D1EC7" w:rsidRDefault="006D1EC7" w:rsidP="006D1EC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b/>
          <w:bCs/>
          <w:sz w:val="24"/>
          <w:szCs w:val="24"/>
          <w:lang w:eastAsia="nl-NL"/>
        </w:rPr>
        <w:t>3.</w:t>
      </w:r>
      <w:r w:rsidRPr="006D1EC7">
        <w:rPr>
          <w:rFonts w:ascii="Times New Roman" w:eastAsia="Times New Roman" w:hAnsi="Times New Roman" w:cs="Times New Roman"/>
          <w:sz w:val="24"/>
          <w:szCs w:val="24"/>
          <w:lang w:eastAsia="nl-NL"/>
        </w:rPr>
        <w:t xml:space="preserve"> Provide information on their core business and years in business. </w:t>
      </w:r>
      <w:r w:rsidRPr="006D1EC7">
        <w:rPr>
          <w:rFonts w:ascii="Times New Roman" w:eastAsia="Times New Roman" w:hAnsi="Times New Roman" w:cs="Times New Roman"/>
          <w:sz w:val="24"/>
          <w:szCs w:val="24"/>
          <w:lang w:val="nl-NL" w:eastAsia="nl-NL"/>
        </w:rPr>
        <w:t>*</w:t>
      </w:r>
    </w:p>
    <w:p w:rsidR="006D1EC7" w:rsidRPr="006D1EC7" w:rsidRDefault="006D1EC7" w:rsidP="006D1EC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b/>
          <w:bCs/>
          <w:sz w:val="24"/>
          <w:szCs w:val="24"/>
          <w:lang w:eastAsia="nl-NL"/>
        </w:rPr>
        <w:t>4.</w:t>
      </w:r>
      <w:r w:rsidRPr="006D1EC7">
        <w:rPr>
          <w:rFonts w:ascii="Times New Roman" w:eastAsia="Times New Roman" w:hAnsi="Times New Roman" w:cs="Times New Roman"/>
          <w:sz w:val="24"/>
          <w:szCs w:val="24"/>
          <w:lang w:eastAsia="nl-NL"/>
        </w:rPr>
        <w:t xml:space="preserve"> Provide information on the qualifications of key staff. </w:t>
      </w:r>
      <w:r w:rsidRPr="006D1EC7">
        <w:rPr>
          <w:rFonts w:ascii="Times New Roman" w:eastAsia="Times New Roman" w:hAnsi="Times New Roman" w:cs="Times New Roman"/>
          <w:sz w:val="24"/>
          <w:szCs w:val="24"/>
          <w:lang w:val="nl-NL" w:eastAsia="nl-NL"/>
        </w:rPr>
        <w:t>*</w:t>
      </w:r>
    </w:p>
    <w:p w:rsidR="006D1EC7" w:rsidRPr="006D1EC7" w:rsidRDefault="006D1EC7" w:rsidP="006D1EC7">
      <w:pPr>
        <w:spacing w:after="0"/>
        <w:rPr>
          <w:rFonts w:ascii="Times New Roman" w:eastAsia="Times New Roman" w:hAnsi="Times New Roman" w:cs="Times New Roman"/>
          <w:sz w:val="24"/>
          <w:szCs w:val="24"/>
          <w:lang w:val="nl-NL" w:eastAsia="nl-NL"/>
        </w:rPr>
      </w:pPr>
      <w:r w:rsidRPr="006D1EC7">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B923F7"/>
    <w:multiLevelType w:val="multilevel"/>
    <w:tmpl w:val="0292E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CB6CB7"/>
    <w:multiLevelType w:val="multilevel"/>
    <w:tmpl w:val="0A54B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B583AEE"/>
    <w:multiLevelType w:val="multilevel"/>
    <w:tmpl w:val="1EDEA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EC7"/>
    <w:rsid w:val="006D1EC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D1E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D1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76778">
      <w:bodyDiv w:val="1"/>
      <w:marLeft w:val="0"/>
      <w:marRight w:val="0"/>
      <w:marTop w:val="0"/>
      <w:marBottom w:val="0"/>
      <w:divBdr>
        <w:top w:val="none" w:sz="0" w:space="0" w:color="auto"/>
        <w:left w:val="none" w:sz="0" w:space="0" w:color="auto"/>
        <w:bottom w:val="none" w:sz="0" w:space="0" w:color="auto"/>
        <w:right w:val="none" w:sz="0" w:space="0" w:color="auto"/>
      </w:divBdr>
      <w:divsChild>
        <w:div w:id="2143039426">
          <w:marLeft w:val="0"/>
          <w:marRight w:val="0"/>
          <w:marTop w:val="0"/>
          <w:marBottom w:val="0"/>
          <w:divBdr>
            <w:top w:val="none" w:sz="0" w:space="0" w:color="auto"/>
            <w:left w:val="none" w:sz="0" w:space="0" w:color="auto"/>
            <w:bottom w:val="none" w:sz="0" w:space="0" w:color="auto"/>
            <w:right w:val="none" w:sz="0" w:space="0" w:color="auto"/>
          </w:divBdr>
          <w:divsChild>
            <w:div w:id="1351562411">
              <w:marLeft w:val="0"/>
              <w:marRight w:val="0"/>
              <w:marTop w:val="0"/>
              <w:marBottom w:val="0"/>
              <w:divBdr>
                <w:top w:val="none" w:sz="0" w:space="0" w:color="auto"/>
                <w:left w:val="none" w:sz="0" w:space="0" w:color="auto"/>
                <w:bottom w:val="none" w:sz="0" w:space="0" w:color="auto"/>
                <w:right w:val="none" w:sz="0" w:space="0" w:color="auto"/>
              </w:divBdr>
            </w:div>
            <w:div w:id="757366746">
              <w:marLeft w:val="0"/>
              <w:marRight w:val="0"/>
              <w:marTop w:val="0"/>
              <w:marBottom w:val="0"/>
              <w:divBdr>
                <w:top w:val="none" w:sz="0" w:space="0" w:color="auto"/>
                <w:left w:val="none" w:sz="0" w:space="0" w:color="auto"/>
                <w:bottom w:val="none" w:sz="0" w:space="0" w:color="auto"/>
                <w:right w:val="none" w:sz="0" w:space="0" w:color="auto"/>
              </w:divBdr>
            </w:div>
          </w:divsChild>
        </w:div>
        <w:div w:id="125319294">
          <w:marLeft w:val="0"/>
          <w:marRight w:val="0"/>
          <w:marTop w:val="0"/>
          <w:marBottom w:val="0"/>
          <w:divBdr>
            <w:top w:val="none" w:sz="0" w:space="0" w:color="auto"/>
            <w:left w:val="none" w:sz="0" w:space="0" w:color="auto"/>
            <w:bottom w:val="none" w:sz="0" w:space="0" w:color="auto"/>
            <w:right w:val="none" w:sz="0" w:space="0" w:color="auto"/>
          </w:divBdr>
          <w:divsChild>
            <w:div w:id="799420756">
              <w:marLeft w:val="0"/>
              <w:marRight w:val="0"/>
              <w:marTop w:val="0"/>
              <w:marBottom w:val="0"/>
              <w:divBdr>
                <w:top w:val="none" w:sz="0" w:space="0" w:color="auto"/>
                <w:left w:val="none" w:sz="0" w:space="0" w:color="auto"/>
                <w:bottom w:val="none" w:sz="0" w:space="0" w:color="auto"/>
                <w:right w:val="none" w:sz="0" w:space="0" w:color="auto"/>
              </w:divBdr>
            </w:div>
            <w:div w:id="178810424">
              <w:marLeft w:val="0"/>
              <w:marRight w:val="0"/>
              <w:marTop w:val="0"/>
              <w:marBottom w:val="0"/>
              <w:divBdr>
                <w:top w:val="none" w:sz="0" w:space="0" w:color="auto"/>
                <w:left w:val="none" w:sz="0" w:space="0" w:color="auto"/>
                <w:bottom w:val="none" w:sz="0" w:space="0" w:color="auto"/>
                <w:right w:val="none" w:sz="0" w:space="0" w:color="auto"/>
              </w:divBdr>
            </w:div>
          </w:divsChild>
        </w:div>
        <w:div w:id="137187350">
          <w:marLeft w:val="0"/>
          <w:marRight w:val="0"/>
          <w:marTop w:val="0"/>
          <w:marBottom w:val="0"/>
          <w:divBdr>
            <w:top w:val="none" w:sz="0" w:space="0" w:color="auto"/>
            <w:left w:val="none" w:sz="0" w:space="0" w:color="auto"/>
            <w:bottom w:val="none" w:sz="0" w:space="0" w:color="auto"/>
            <w:right w:val="none" w:sz="0" w:space="0" w:color="auto"/>
          </w:divBdr>
          <w:divsChild>
            <w:div w:id="1522742734">
              <w:marLeft w:val="0"/>
              <w:marRight w:val="0"/>
              <w:marTop w:val="0"/>
              <w:marBottom w:val="0"/>
              <w:divBdr>
                <w:top w:val="none" w:sz="0" w:space="0" w:color="auto"/>
                <w:left w:val="none" w:sz="0" w:space="0" w:color="auto"/>
                <w:bottom w:val="none" w:sz="0" w:space="0" w:color="auto"/>
                <w:right w:val="none" w:sz="0" w:space="0" w:color="auto"/>
              </w:divBdr>
            </w:div>
            <w:div w:id="871650283">
              <w:marLeft w:val="0"/>
              <w:marRight w:val="0"/>
              <w:marTop w:val="0"/>
              <w:marBottom w:val="0"/>
              <w:divBdr>
                <w:top w:val="none" w:sz="0" w:space="0" w:color="auto"/>
                <w:left w:val="none" w:sz="0" w:space="0" w:color="auto"/>
                <w:bottom w:val="none" w:sz="0" w:space="0" w:color="auto"/>
                <w:right w:val="none" w:sz="0" w:space="0" w:color="auto"/>
              </w:divBdr>
            </w:div>
          </w:divsChild>
        </w:div>
        <w:div w:id="773669479">
          <w:marLeft w:val="0"/>
          <w:marRight w:val="0"/>
          <w:marTop w:val="0"/>
          <w:marBottom w:val="0"/>
          <w:divBdr>
            <w:top w:val="none" w:sz="0" w:space="0" w:color="auto"/>
            <w:left w:val="none" w:sz="0" w:space="0" w:color="auto"/>
            <w:bottom w:val="none" w:sz="0" w:space="0" w:color="auto"/>
            <w:right w:val="none" w:sz="0" w:space="0" w:color="auto"/>
          </w:divBdr>
          <w:divsChild>
            <w:div w:id="5913664">
              <w:marLeft w:val="0"/>
              <w:marRight w:val="0"/>
              <w:marTop w:val="0"/>
              <w:marBottom w:val="0"/>
              <w:divBdr>
                <w:top w:val="none" w:sz="0" w:space="0" w:color="auto"/>
                <w:left w:val="none" w:sz="0" w:space="0" w:color="auto"/>
                <w:bottom w:val="none" w:sz="0" w:space="0" w:color="auto"/>
                <w:right w:val="none" w:sz="0" w:space="0" w:color="auto"/>
              </w:divBdr>
            </w:div>
            <w:div w:id="2824755">
              <w:marLeft w:val="0"/>
              <w:marRight w:val="0"/>
              <w:marTop w:val="0"/>
              <w:marBottom w:val="0"/>
              <w:divBdr>
                <w:top w:val="none" w:sz="0" w:space="0" w:color="auto"/>
                <w:left w:val="none" w:sz="0" w:space="0" w:color="auto"/>
                <w:bottom w:val="none" w:sz="0" w:space="0" w:color="auto"/>
                <w:right w:val="none" w:sz="0" w:space="0" w:color="auto"/>
              </w:divBdr>
            </w:div>
          </w:divsChild>
        </w:div>
        <w:div w:id="1606186912">
          <w:marLeft w:val="0"/>
          <w:marRight w:val="0"/>
          <w:marTop w:val="0"/>
          <w:marBottom w:val="0"/>
          <w:divBdr>
            <w:top w:val="none" w:sz="0" w:space="0" w:color="auto"/>
            <w:left w:val="none" w:sz="0" w:space="0" w:color="auto"/>
            <w:bottom w:val="none" w:sz="0" w:space="0" w:color="auto"/>
            <w:right w:val="none" w:sz="0" w:space="0" w:color="auto"/>
          </w:divBdr>
          <w:divsChild>
            <w:div w:id="162085293">
              <w:marLeft w:val="0"/>
              <w:marRight w:val="0"/>
              <w:marTop w:val="0"/>
              <w:marBottom w:val="0"/>
              <w:divBdr>
                <w:top w:val="none" w:sz="0" w:space="0" w:color="auto"/>
                <w:left w:val="none" w:sz="0" w:space="0" w:color="auto"/>
                <w:bottom w:val="none" w:sz="0" w:space="0" w:color="auto"/>
                <w:right w:val="none" w:sz="0" w:space="0" w:color="auto"/>
              </w:divBdr>
            </w:div>
            <w:div w:id="1914318090">
              <w:marLeft w:val="0"/>
              <w:marRight w:val="0"/>
              <w:marTop w:val="0"/>
              <w:marBottom w:val="0"/>
              <w:divBdr>
                <w:top w:val="none" w:sz="0" w:space="0" w:color="auto"/>
                <w:left w:val="none" w:sz="0" w:space="0" w:color="auto"/>
                <w:bottom w:val="none" w:sz="0" w:space="0" w:color="auto"/>
                <w:right w:val="none" w:sz="0" w:space="0" w:color="auto"/>
              </w:divBdr>
            </w:div>
          </w:divsChild>
        </w:div>
        <w:div w:id="1207640792">
          <w:marLeft w:val="0"/>
          <w:marRight w:val="0"/>
          <w:marTop w:val="0"/>
          <w:marBottom w:val="0"/>
          <w:divBdr>
            <w:top w:val="none" w:sz="0" w:space="0" w:color="auto"/>
            <w:left w:val="none" w:sz="0" w:space="0" w:color="auto"/>
            <w:bottom w:val="none" w:sz="0" w:space="0" w:color="auto"/>
            <w:right w:val="none" w:sz="0" w:space="0" w:color="auto"/>
          </w:divBdr>
          <w:divsChild>
            <w:div w:id="1817336022">
              <w:marLeft w:val="0"/>
              <w:marRight w:val="0"/>
              <w:marTop w:val="0"/>
              <w:marBottom w:val="0"/>
              <w:divBdr>
                <w:top w:val="none" w:sz="0" w:space="0" w:color="auto"/>
                <w:left w:val="none" w:sz="0" w:space="0" w:color="auto"/>
                <w:bottom w:val="none" w:sz="0" w:space="0" w:color="auto"/>
                <w:right w:val="none" w:sz="0" w:space="0" w:color="auto"/>
              </w:divBdr>
            </w:div>
            <w:div w:id="1707022386">
              <w:marLeft w:val="0"/>
              <w:marRight w:val="0"/>
              <w:marTop w:val="0"/>
              <w:marBottom w:val="0"/>
              <w:divBdr>
                <w:top w:val="none" w:sz="0" w:space="0" w:color="auto"/>
                <w:left w:val="none" w:sz="0" w:space="0" w:color="auto"/>
                <w:bottom w:val="none" w:sz="0" w:space="0" w:color="auto"/>
                <w:right w:val="none" w:sz="0" w:space="0" w:color="auto"/>
              </w:divBdr>
            </w:div>
          </w:divsChild>
        </w:div>
        <w:div w:id="1195994532">
          <w:marLeft w:val="0"/>
          <w:marRight w:val="0"/>
          <w:marTop w:val="0"/>
          <w:marBottom w:val="0"/>
          <w:divBdr>
            <w:top w:val="none" w:sz="0" w:space="0" w:color="auto"/>
            <w:left w:val="none" w:sz="0" w:space="0" w:color="auto"/>
            <w:bottom w:val="none" w:sz="0" w:space="0" w:color="auto"/>
            <w:right w:val="none" w:sz="0" w:space="0" w:color="auto"/>
          </w:divBdr>
          <w:divsChild>
            <w:div w:id="962733911">
              <w:marLeft w:val="0"/>
              <w:marRight w:val="0"/>
              <w:marTop w:val="0"/>
              <w:marBottom w:val="0"/>
              <w:divBdr>
                <w:top w:val="none" w:sz="0" w:space="0" w:color="auto"/>
                <w:left w:val="none" w:sz="0" w:space="0" w:color="auto"/>
                <w:bottom w:val="none" w:sz="0" w:space="0" w:color="auto"/>
                <w:right w:val="none" w:sz="0" w:space="0" w:color="auto"/>
              </w:divBdr>
            </w:div>
            <w:div w:id="1392343340">
              <w:marLeft w:val="0"/>
              <w:marRight w:val="0"/>
              <w:marTop w:val="0"/>
              <w:marBottom w:val="0"/>
              <w:divBdr>
                <w:top w:val="none" w:sz="0" w:space="0" w:color="auto"/>
                <w:left w:val="none" w:sz="0" w:space="0" w:color="auto"/>
                <w:bottom w:val="none" w:sz="0" w:space="0" w:color="auto"/>
                <w:right w:val="none" w:sz="0" w:space="0" w:color="auto"/>
              </w:divBdr>
            </w:div>
          </w:divsChild>
        </w:div>
        <w:div w:id="1676221892">
          <w:marLeft w:val="0"/>
          <w:marRight w:val="0"/>
          <w:marTop w:val="0"/>
          <w:marBottom w:val="0"/>
          <w:divBdr>
            <w:top w:val="none" w:sz="0" w:space="0" w:color="auto"/>
            <w:left w:val="none" w:sz="0" w:space="0" w:color="auto"/>
            <w:bottom w:val="none" w:sz="0" w:space="0" w:color="auto"/>
            <w:right w:val="none" w:sz="0" w:space="0" w:color="auto"/>
          </w:divBdr>
        </w:div>
        <w:div w:id="923222494">
          <w:marLeft w:val="0"/>
          <w:marRight w:val="0"/>
          <w:marTop w:val="0"/>
          <w:marBottom w:val="0"/>
          <w:divBdr>
            <w:top w:val="none" w:sz="0" w:space="0" w:color="auto"/>
            <w:left w:val="none" w:sz="0" w:space="0" w:color="auto"/>
            <w:bottom w:val="none" w:sz="0" w:space="0" w:color="auto"/>
            <w:right w:val="none" w:sz="0" w:space="0" w:color="auto"/>
          </w:divBdr>
          <w:divsChild>
            <w:div w:id="2007785585">
              <w:marLeft w:val="0"/>
              <w:marRight w:val="0"/>
              <w:marTop w:val="0"/>
              <w:marBottom w:val="0"/>
              <w:divBdr>
                <w:top w:val="none" w:sz="0" w:space="0" w:color="auto"/>
                <w:left w:val="none" w:sz="0" w:space="0" w:color="auto"/>
                <w:bottom w:val="none" w:sz="0" w:space="0" w:color="auto"/>
                <w:right w:val="none" w:sz="0" w:space="0" w:color="auto"/>
              </w:divBdr>
            </w:div>
            <w:div w:id="177571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1E8374B5</Template>
  <TotalTime>2</TotalTime>
  <Pages>3</Pages>
  <Words>762</Words>
  <Characters>4194</Characters>
  <Application>Microsoft Office Word</Application>
  <DocSecurity>0</DocSecurity>
  <Lines>34</Lines>
  <Paragraphs>9</Paragraphs>
  <ScaleCrop>false</ScaleCrop>
  <Company>Ministerie van Buitenlandse Zaken</Company>
  <LinksUpToDate>false</LinksUpToDate>
  <CharactersWithSpaces>4947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2016-12-08T20:35:00Z</dcterms:created>
  <dcterms:modified xsi:type="dcterms:W3CDTF">2016-12-08T20:37:00Z</dcterms:modified>
</cp:coreProperties>
</file>