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EAF" w:rsidRPr="00F21EAF" w:rsidRDefault="00F21EAF" w:rsidP="00F21EAF">
      <w:pPr>
        <w:spacing w:after="0"/>
        <w:rPr>
          <w:rFonts w:ascii="Times New Roman" w:eastAsia="Times New Roman" w:hAnsi="Times New Roman" w:cs="Times New Roman"/>
          <w:b/>
          <w:sz w:val="28"/>
          <w:szCs w:val="24"/>
          <w:lang w:eastAsia="nl-NL"/>
        </w:rPr>
      </w:pPr>
      <w:bookmarkStart w:id="0" w:name="_GoBack"/>
      <w:r w:rsidRPr="00F21EAF">
        <w:rPr>
          <w:rFonts w:ascii="Times New Roman" w:eastAsia="Times New Roman" w:hAnsi="Times New Roman" w:cs="Times New Roman"/>
          <w:b/>
          <w:sz w:val="28"/>
          <w:szCs w:val="24"/>
          <w:lang w:eastAsia="nl-NL"/>
        </w:rPr>
        <w:t>Waste Water Treatment Plant Survey for Fisheries Cluster</w:t>
      </w:r>
      <w:r w:rsidRPr="00F21EAF">
        <w:rPr>
          <w:rFonts w:ascii="Times New Roman" w:eastAsia="Times New Roman" w:hAnsi="Times New Roman" w:cs="Times New Roman"/>
          <w:b/>
          <w:sz w:val="28"/>
          <w:szCs w:val="24"/>
          <w:lang w:eastAsia="nl-NL"/>
        </w:rPr>
        <w:t xml:space="preserve"> </w:t>
      </w:r>
      <w:bookmarkEnd w:id="0"/>
      <w:r w:rsidRPr="00F21EAF">
        <w:rPr>
          <w:rFonts w:ascii="Times New Roman" w:eastAsia="Times New Roman" w:hAnsi="Times New Roman" w:cs="Times New Roman"/>
          <w:b/>
          <w:sz w:val="28"/>
          <w:szCs w:val="24"/>
          <w:lang w:eastAsia="nl-NL"/>
        </w:rPr>
        <w:t>#</w:t>
      </w:r>
      <w:r w:rsidRPr="00F21EAF">
        <w:rPr>
          <w:b/>
          <w:sz w:val="20"/>
        </w:rPr>
        <w:t xml:space="preserve"> </w:t>
      </w:r>
      <w:r w:rsidRPr="00F21EAF">
        <w:rPr>
          <w:rFonts w:ascii="Times New Roman" w:eastAsia="Times New Roman" w:hAnsi="Times New Roman" w:cs="Times New Roman"/>
          <w:b/>
          <w:sz w:val="28"/>
          <w:szCs w:val="24"/>
          <w:lang w:eastAsia="nl-NL"/>
        </w:rPr>
        <w:t>1232175</w:t>
      </w:r>
    </w:p>
    <w:p w:rsidR="00F21EAF" w:rsidRDefault="00F21EAF" w:rsidP="00F21EAF">
      <w:pPr>
        <w:spacing w:after="0"/>
        <w:rPr>
          <w:rFonts w:ascii="Times New Roman" w:eastAsia="Times New Roman" w:hAnsi="Times New Roman" w:cs="Times New Roman"/>
          <w:sz w:val="24"/>
          <w:szCs w:val="24"/>
          <w:lang w:eastAsia="nl-NL"/>
        </w:rPr>
      </w:pPr>
    </w:p>
    <w:p w:rsidR="00F21EAF" w:rsidRPr="00F21EAF" w:rsidRDefault="00F21EAF" w:rsidP="00F21EAF">
      <w:pPr>
        <w:spacing w:after="0"/>
        <w:rPr>
          <w:rFonts w:ascii="Times New Roman" w:eastAsia="Times New Roman" w:hAnsi="Times New Roman" w:cs="Times New Roman"/>
          <w:b/>
          <w:sz w:val="24"/>
          <w:szCs w:val="24"/>
          <w:lang w:eastAsia="nl-NL"/>
        </w:rPr>
      </w:pPr>
      <w:r w:rsidRPr="00F21EAF">
        <w:rPr>
          <w:rFonts w:ascii="Times New Roman" w:eastAsia="Times New Roman" w:hAnsi="Times New Roman" w:cs="Times New Roman"/>
          <w:b/>
          <w:sz w:val="24"/>
          <w:szCs w:val="24"/>
          <w:lang w:eastAsia="nl-NL"/>
        </w:rPr>
        <w:t>Assignment Title</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Waste Water Treatment Plant Survey for Fisheries Cluster</w:t>
      </w:r>
    </w:p>
    <w:p w:rsidR="00F21EAF" w:rsidRDefault="00F21EAF" w:rsidP="00F21EAF">
      <w:pPr>
        <w:spacing w:after="0"/>
        <w:rPr>
          <w:rFonts w:ascii="Times New Roman" w:eastAsia="Times New Roman" w:hAnsi="Times New Roman" w:cs="Times New Roman"/>
          <w:sz w:val="24"/>
          <w:szCs w:val="24"/>
          <w:lang w:eastAsia="nl-NL"/>
        </w:rPr>
      </w:pPr>
    </w:p>
    <w:p w:rsidR="00F21EAF" w:rsidRPr="00F21EAF" w:rsidRDefault="00F21EAF" w:rsidP="00F21EAF">
      <w:pPr>
        <w:spacing w:after="0"/>
        <w:rPr>
          <w:rFonts w:ascii="Times New Roman" w:eastAsia="Times New Roman" w:hAnsi="Times New Roman" w:cs="Times New Roman"/>
          <w:b/>
          <w:sz w:val="24"/>
          <w:szCs w:val="24"/>
          <w:lang w:eastAsia="nl-NL"/>
        </w:rPr>
      </w:pPr>
      <w:r w:rsidRPr="00F21EAF">
        <w:rPr>
          <w:rFonts w:ascii="Times New Roman" w:eastAsia="Times New Roman" w:hAnsi="Times New Roman" w:cs="Times New Roman"/>
          <w:b/>
          <w:sz w:val="24"/>
          <w:szCs w:val="24"/>
          <w:lang w:eastAsia="nl-NL"/>
        </w:rPr>
        <w:t>Publication Date</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 22-Nov-2016</w:t>
      </w:r>
    </w:p>
    <w:p w:rsidR="00F21EAF" w:rsidRDefault="00F21EAF" w:rsidP="00F21EAF">
      <w:pPr>
        <w:spacing w:after="0"/>
        <w:rPr>
          <w:rFonts w:ascii="Times New Roman" w:eastAsia="Times New Roman" w:hAnsi="Times New Roman" w:cs="Times New Roman"/>
          <w:sz w:val="24"/>
          <w:szCs w:val="24"/>
          <w:lang w:eastAsia="nl-NL"/>
        </w:rPr>
      </w:pPr>
    </w:p>
    <w:p w:rsidR="00F21EAF" w:rsidRPr="00F21EAF" w:rsidRDefault="00F21EAF" w:rsidP="00F21EAF">
      <w:pPr>
        <w:spacing w:after="0"/>
        <w:rPr>
          <w:rFonts w:ascii="Times New Roman" w:eastAsia="Times New Roman" w:hAnsi="Times New Roman" w:cs="Times New Roman"/>
          <w:b/>
          <w:sz w:val="24"/>
          <w:szCs w:val="24"/>
          <w:lang w:eastAsia="nl-NL"/>
        </w:rPr>
      </w:pPr>
      <w:r w:rsidRPr="00F21EAF">
        <w:rPr>
          <w:rFonts w:ascii="Times New Roman" w:eastAsia="Times New Roman" w:hAnsi="Times New Roman" w:cs="Times New Roman"/>
          <w:b/>
          <w:sz w:val="24"/>
          <w:szCs w:val="24"/>
          <w:lang w:eastAsia="nl-NL"/>
        </w:rPr>
        <w:t>Expression of Interest Deadline</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 07-Dec-2016 at 11:59:59 PM (Eastern Time – Washington D.C.)</w:t>
      </w:r>
    </w:p>
    <w:p w:rsidR="00F21EAF" w:rsidRDefault="00F21EAF" w:rsidP="00F21EAF">
      <w:pPr>
        <w:spacing w:after="0"/>
        <w:rPr>
          <w:rFonts w:ascii="Times New Roman" w:eastAsia="Times New Roman" w:hAnsi="Times New Roman" w:cs="Times New Roman"/>
          <w:sz w:val="24"/>
          <w:szCs w:val="24"/>
          <w:lang w:eastAsia="nl-NL"/>
        </w:rPr>
      </w:pPr>
    </w:p>
    <w:p w:rsidR="00F21EAF" w:rsidRPr="00F21EAF" w:rsidRDefault="00F21EAF" w:rsidP="00F21EAF">
      <w:pPr>
        <w:spacing w:after="0"/>
        <w:rPr>
          <w:rFonts w:ascii="Times New Roman" w:eastAsia="Times New Roman" w:hAnsi="Times New Roman" w:cs="Times New Roman"/>
          <w:b/>
          <w:sz w:val="24"/>
          <w:szCs w:val="24"/>
          <w:lang w:eastAsia="nl-NL"/>
        </w:rPr>
      </w:pPr>
      <w:r w:rsidRPr="00F21EAF">
        <w:rPr>
          <w:rFonts w:ascii="Times New Roman" w:eastAsia="Times New Roman" w:hAnsi="Times New Roman" w:cs="Times New Roman"/>
          <w:b/>
          <w:sz w:val="24"/>
          <w:szCs w:val="24"/>
          <w:lang w:eastAsia="nl-NL"/>
        </w:rPr>
        <w:t>Language of Notice</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 English</w:t>
      </w:r>
    </w:p>
    <w:p w:rsidR="00F21EAF" w:rsidRDefault="00F21EAF" w:rsidP="00F21EAF">
      <w:pPr>
        <w:spacing w:after="0"/>
        <w:rPr>
          <w:rFonts w:ascii="Times New Roman" w:eastAsia="Times New Roman" w:hAnsi="Times New Roman" w:cs="Times New Roman"/>
          <w:sz w:val="24"/>
          <w:szCs w:val="24"/>
          <w:lang w:val="nl-NL" w:eastAsia="nl-NL"/>
        </w:rPr>
      </w:pPr>
    </w:p>
    <w:p w:rsidR="00F21EAF" w:rsidRPr="00F21EAF" w:rsidRDefault="00F21EAF" w:rsidP="00F21EAF">
      <w:pPr>
        <w:spacing w:after="0"/>
        <w:rPr>
          <w:rFonts w:ascii="Times New Roman" w:eastAsia="Times New Roman" w:hAnsi="Times New Roman" w:cs="Times New Roman"/>
          <w:b/>
          <w:sz w:val="24"/>
          <w:szCs w:val="24"/>
          <w:lang w:val="nl-NL" w:eastAsia="nl-NL"/>
        </w:rPr>
      </w:pPr>
      <w:r w:rsidRPr="00F21EAF">
        <w:rPr>
          <w:rFonts w:ascii="Times New Roman" w:eastAsia="Times New Roman" w:hAnsi="Times New Roman" w:cs="Times New Roman"/>
          <w:b/>
          <w:sz w:val="24"/>
          <w:szCs w:val="24"/>
          <w:lang w:val="nl-NL" w:eastAsia="nl-NL"/>
        </w:rPr>
        <w:t>Assignment Country</w:t>
      </w:r>
    </w:p>
    <w:p w:rsidR="00F21EAF" w:rsidRPr="00F21EAF" w:rsidRDefault="00F21EAF" w:rsidP="00F21EA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F21EAF">
        <w:rPr>
          <w:rFonts w:ascii="Times New Roman" w:eastAsia="Times New Roman" w:hAnsi="Times New Roman" w:cs="Times New Roman"/>
          <w:sz w:val="24"/>
          <w:szCs w:val="24"/>
          <w:lang w:val="nl-NL" w:eastAsia="nl-NL"/>
        </w:rPr>
        <w:t>MR - Mauritania</w:t>
      </w:r>
    </w:p>
    <w:p w:rsidR="00F21EAF" w:rsidRPr="00F21EAF" w:rsidRDefault="00F21EAF" w:rsidP="00F21EAF">
      <w:pPr>
        <w:spacing w:after="0"/>
        <w:rPr>
          <w:rFonts w:ascii="Times New Roman" w:eastAsia="Times New Roman" w:hAnsi="Times New Roman" w:cs="Times New Roman"/>
          <w:b/>
          <w:sz w:val="24"/>
          <w:szCs w:val="24"/>
          <w:lang w:val="nl-NL" w:eastAsia="nl-NL"/>
        </w:rPr>
      </w:pPr>
      <w:r w:rsidRPr="00F21EAF">
        <w:rPr>
          <w:rFonts w:ascii="Times New Roman" w:eastAsia="Times New Roman" w:hAnsi="Times New Roman" w:cs="Times New Roman"/>
          <w:b/>
          <w:sz w:val="24"/>
          <w:szCs w:val="24"/>
          <w:lang w:val="nl-NL" w:eastAsia="nl-NL"/>
        </w:rPr>
        <w:t>Funding Sources</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 xml:space="preserve">The World Bank Group intends to finance the assignment/services under: </w:t>
      </w:r>
    </w:p>
    <w:p w:rsidR="00F21EAF" w:rsidRPr="00F21EAF" w:rsidRDefault="00F21EAF" w:rsidP="00F21EA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21EAF">
        <w:rPr>
          <w:rFonts w:ascii="Times New Roman" w:eastAsia="Times New Roman" w:hAnsi="Times New Roman" w:cs="Times New Roman"/>
          <w:sz w:val="24"/>
          <w:szCs w:val="24"/>
          <w:lang w:val="nl-NL" w:eastAsia="nl-NL"/>
        </w:rPr>
        <w:t>BB - BANK BUDGET</w:t>
      </w:r>
    </w:p>
    <w:p w:rsidR="00F21EAF" w:rsidRPr="00F21EAF" w:rsidRDefault="00F21EAF" w:rsidP="00F21EAF">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TF018086 - SSA - Green Cities and Low Carbon Industries Initiative</w:t>
      </w:r>
    </w:p>
    <w:p w:rsidR="00F21EAF" w:rsidRPr="00F21EAF" w:rsidRDefault="00F21EAF" w:rsidP="00F21EAF">
      <w:pPr>
        <w:spacing w:after="0"/>
        <w:rPr>
          <w:rFonts w:ascii="Times New Roman" w:eastAsia="Times New Roman" w:hAnsi="Times New Roman" w:cs="Times New Roman"/>
          <w:b/>
          <w:sz w:val="24"/>
          <w:szCs w:val="24"/>
          <w:lang w:eastAsia="nl-NL"/>
        </w:rPr>
      </w:pPr>
      <w:r w:rsidRPr="00F21EAF">
        <w:rPr>
          <w:rFonts w:ascii="Times New Roman" w:eastAsia="Times New Roman" w:hAnsi="Times New Roman" w:cs="Times New Roman"/>
          <w:b/>
          <w:sz w:val="24"/>
          <w:szCs w:val="24"/>
          <w:lang w:eastAsia="nl-NL"/>
        </w:rPr>
        <w:t>Individual/Firm</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 xml:space="preserve">The consultant will be a firm. </w:t>
      </w:r>
    </w:p>
    <w:p w:rsidR="00F21EAF" w:rsidRDefault="00F21EAF" w:rsidP="00F21EAF">
      <w:pPr>
        <w:spacing w:after="0"/>
        <w:rPr>
          <w:rFonts w:ascii="Times New Roman" w:eastAsia="Times New Roman" w:hAnsi="Times New Roman" w:cs="Times New Roman"/>
          <w:sz w:val="24"/>
          <w:szCs w:val="24"/>
          <w:lang w:val="nl-NL" w:eastAsia="nl-NL"/>
        </w:rPr>
      </w:pPr>
    </w:p>
    <w:p w:rsidR="00F21EAF" w:rsidRPr="00F21EAF" w:rsidRDefault="00F21EAF" w:rsidP="00F21EAF">
      <w:pPr>
        <w:spacing w:after="0"/>
        <w:rPr>
          <w:rFonts w:ascii="Times New Roman" w:eastAsia="Times New Roman" w:hAnsi="Times New Roman" w:cs="Times New Roman"/>
          <w:b/>
          <w:sz w:val="24"/>
          <w:szCs w:val="24"/>
          <w:lang w:val="nl-NL" w:eastAsia="nl-NL"/>
        </w:rPr>
      </w:pPr>
      <w:r w:rsidRPr="00F21EAF">
        <w:rPr>
          <w:rFonts w:ascii="Times New Roman" w:eastAsia="Times New Roman" w:hAnsi="Times New Roman" w:cs="Times New Roman"/>
          <w:b/>
          <w:sz w:val="24"/>
          <w:szCs w:val="24"/>
          <w:lang w:val="nl-NL" w:eastAsia="nl-NL"/>
        </w:rPr>
        <w:t xml:space="preserve">Assignment Description </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Wastewater Treatment Plant Survey Study for Fisheries Cluster</w:t>
      </w:r>
      <w:r w:rsidRPr="00F21EAF">
        <w:rPr>
          <w:rFonts w:ascii="Times New Roman" w:eastAsia="Times New Roman" w:hAnsi="Times New Roman" w:cs="Times New Roman"/>
          <w:sz w:val="24"/>
          <w:szCs w:val="24"/>
          <w:lang w:eastAsia="nl-NL"/>
        </w:rPr>
        <w:br/>
      </w:r>
      <w:r w:rsidRPr="00F21EAF">
        <w:rPr>
          <w:rFonts w:ascii="Times New Roman" w:eastAsia="Times New Roman" w:hAnsi="Times New Roman" w:cs="Times New Roman"/>
          <w:sz w:val="24"/>
          <w:szCs w:val="24"/>
          <w:lang w:eastAsia="nl-NL"/>
        </w:rPr>
        <w:br/>
        <w:t>The Trade &amp; Competitiveness Global Practice, which is a joint practice between the World Bank and International Finance Corporation (IFC), is assisting the Nouadhibou Free Zone (Mauritania) to ramp up the competitiveness of their fisheries cluster and to reduce the barriers to foreign direct investment. The deficiency in waste water treatment appears to be one of the critical infrastructure gap to be filled to switch to a more sustainable fish processing implementation.</w:t>
      </w:r>
      <w:r w:rsidRPr="00F21EAF">
        <w:rPr>
          <w:rFonts w:ascii="Times New Roman" w:eastAsia="Times New Roman" w:hAnsi="Times New Roman" w:cs="Times New Roman"/>
          <w:sz w:val="24"/>
          <w:szCs w:val="24"/>
          <w:lang w:eastAsia="nl-NL"/>
        </w:rPr>
        <w:br/>
      </w:r>
      <w:r w:rsidRPr="00F21EAF">
        <w:rPr>
          <w:rFonts w:ascii="Times New Roman" w:eastAsia="Times New Roman" w:hAnsi="Times New Roman" w:cs="Times New Roman"/>
          <w:sz w:val="24"/>
          <w:szCs w:val="24"/>
          <w:lang w:eastAsia="nl-NL"/>
        </w:rPr>
        <w:br/>
        <w:t xml:space="preserve">The overall objective of this assignment is to prepare a survey the Nouadhibou Free Zone (NFZ), the beneficiary for the construction and operation of a wastewater treatment plant to treat the waste water generated from the operations of the fisheries cluster, including re-use of the treated effluent for other purposes if viable. The final deliverable, the survey report, will be used for the benefit of tendering for selection of the main Contractor to build the plant. This assignment will include a detailed survey and will cover the points listed below: </w:t>
      </w:r>
      <w:r w:rsidRPr="00F21EAF">
        <w:rPr>
          <w:rFonts w:ascii="Times New Roman" w:eastAsia="Times New Roman" w:hAnsi="Times New Roman" w:cs="Times New Roman"/>
          <w:sz w:val="24"/>
          <w:szCs w:val="24"/>
          <w:lang w:eastAsia="nl-NL"/>
        </w:rPr>
        <w:br/>
      </w:r>
      <w:r w:rsidRPr="00F21EAF">
        <w:rPr>
          <w:rFonts w:ascii="Times New Roman" w:eastAsia="Times New Roman" w:hAnsi="Times New Roman" w:cs="Times New Roman"/>
          <w:sz w:val="24"/>
          <w:szCs w:val="24"/>
          <w:lang w:eastAsia="nl-NL"/>
        </w:rPr>
        <w:br/>
        <w:t xml:space="preserve">(i) Identify fisheries cluster originated wastewater composition (physical, chemical and biological parameters), </w:t>
      </w:r>
      <w:r w:rsidRPr="00F21EAF">
        <w:rPr>
          <w:rFonts w:ascii="Times New Roman" w:eastAsia="Times New Roman" w:hAnsi="Times New Roman" w:cs="Times New Roman"/>
          <w:sz w:val="24"/>
          <w:szCs w:val="24"/>
          <w:lang w:eastAsia="nl-NL"/>
        </w:rPr>
        <w:br/>
        <w:t xml:space="preserve">(ii) Anticipate the wastewater flowrate, mass-loading factors and other related elements by </w:t>
      </w:r>
      <w:r w:rsidRPr="00F21EAF">
        <w:rPr>
          <w:rFonts w:ascii="Times New Roman" w:eastAsia="Times New Roman" w:hAnsi="Times New Roman" w:cs="Times New Roman"/>
          <w:sz w:val="24"/>
          <w:szCs w:val="24"/>
          <w:lang w:eastAsia="nl-NL"/>
        </w:rPr>
        <w:lastRenderedPageBreak/>
        <w:t xml:space="preserve">factoring in expansion and arrival of new tenants to the cluster and </w:t>
      </w:r>
      <w:r w:rsidRPr="00F21EAF">
        <w:rPr>
          <w:rFonts w:ascii="Times New Roman" w:eastAsia="Times New Roman" w:hAnsi="Times New Roman" w:cs="Times New Roman"/>
          <w:sz w:val="24"/>
          <w:szCs w:val="24"/>
          <w:lang w:eastAsia="nl-NL"/>
        </w:rPr>
        <w:br/>
        <w:t xml:space="preserve">(iii) Propose the most appropriate process selection for the treatment. </w:t>
      </w:r>
      <w:r w:rsidRPr="00F21EAF">
        <w:rPr>
          <w:rFonts w:ascii="Times New Roman" w:eastAsia="Times New Roman" w:hAnsi="Times New Roman" w:cs="Times New Roman"/>
          <w:sz w:val="24"/>
          <w:szCs w:val="24"/>
          <w:lang w:eastAsia="nl-NL"/>
        </w:rPr>
        <w:br/>
        <w:t>(iv) Propose conceptual design alternatives including site alternatives for the WWTP tailored for the NFZ Fisheries Cluster.</w:t>
      </w:r>
      <w:r w:rsidRPr="00F21EAF">
        <w:rPr>
          <w:rFonts w:ascii="Times New Roman" w:eastAsia="Times New Roman" w:hAnsi="Times New Roman" w:cs="Times New Roman"/>
          <w:sz w:val="24"/>
          <w:szCs w:val="24"/>
          <w:lang w:eastAsia="nl-NL"/>
        </w:rPr>
        <w:br/>
        <w:t>(v) Conduct an affordability analysis:</w:t>
      </w:r>
      <w:r w:rsidRPr="00F21EAF">
        <w:rPr>
          <w:rFonts w:ascii="Times New Roman" w:eastAsia="Times New Roman" w:hAnsi="Times New Roman" w:cs="Times New Roman"/>
          <w:sz w:val="24"/>
          <w:szCs w:val="24"/>
          <w:lang w:eastAsia="nl-NL"/>
        </w:rPr>
        <w:br/>
        <w:t>a. Provide financial advice to help NFZ make suggested decisions on funding WWTP for fisheries cluster</w:t>
      </w:r>
      <w:r w:rsidRPr="00F21EAF">
        <w:rPr>
          <w:rFonts w:ascii="Times New Roman" w:eastAsia="Times New Roman" w:hAnsi="Times New Roman" w:cs="Times New Roman"/>
          <w:sz w:val="24"/>
          <w:szCs w:val="24"/>
          <w:lang w:eastAsia="nl-NL"/>
        </w:rPr>
        <w:br/>
        <w:t>b. Assess the affordability of NFZs wastewater services for their customers.</w:t>
      </w:r>
      <w:r w:rsidRPr="00F21EAF">
        <w:rPr>
          <w:rFonts w:ascii="Times New Roman" w:eastAsia="Times New Roman" w:hAnsi="Times New Roman" w:cs="Times New Roman"/>
          <w:sz w:val="24"/>
          <w:szCs w:val="24"/>
          <w:lang w:eastAsia="nl-NL"/>
        </w:rPr>
        <w:br/>
        <w:t>c. Set wastewater rate by projecting the utility's expenses, revenues, and fund balance for the next few years to determine if the utility needs to adjust rates to achieve financial sustainability.</w:t>
      </w:r>
      <w:r w:rsidRPr="00F21EAF">
        <w:rPr>
          <w:rFonts w:ascii="Times New Roman" w:eastAsia="Times New Roman" w:hAnsi="Times New Roman" w:cs="Times New Roman"/>
          <w:sz w:val="24"/>
          <w:szCs w:val="24"/>
          <w:lang w:eastAsia="nl-NL"/>
        </w:rPr>
        <w:br/>
      </w:r>
      <w:r w:rsidRPr="00F21EAF">
        <w:rPr>
          <w:rFonts w:ascii="Times New Roman" w:eastAsia="Times New Roman" w:hAnsi="Times New Roman" w:cs="Times New Roman"/>
          <w:sz w:val="24"/>
          <w:szCs w:val="24"/>
          <w:lang w:eastAsia="nl-NL"/>
        </w:rPr>
        <w:br/>
        <w:t>By the end of the contract period under this assignment, the Consulting Firm is expected to produce a comprehensive survey report for WWTP based on in-situ/estimated/built-on data, of existing post-harvest facilities, and prospective facilities in Nouadhibou Fisheries Cluster with the best available alternatives/configurations/technologies considered so as to meet the discharge standards which were set within IFC Environmental, Health, and Safety Guidelines for Fish Processing (April, 2007). The survey report should include an affordability analysis, based on the debt-to-capital ratio and/or debt service coverage, to determine the amount of resources to allocate for future capital and operational expenditures to be paid.</w:t>
      </w:r>
    </w:p>
    <w:p w:rsidR="00F21EAF" w:rsidRDefault="00F21EAF" w:rsidP="00F21EAF">
      <w:pPr>
        <w:spacing w:after="0"/>
        <w:rPr>
          <w:rFonts w:ascii="Times New Roman" w:eastAsia="Times New Roman" w:hAnsi="Times New Roman" w:cs="Times New Roman"/>
          <w:sz w:val="24"/>
          <w:szCs w:val="24"/>
          <w:lang w:val="nl-NL" w:eastAsia="nl-NL"/>
        </w:rPr>
      </w:pPr>
    </w:p>
    <w:p w:rsidR="00F21EAF" w:rsidRPr="00F21EAF" w:rsidRDefault="00F21EAF" w:rsidP="00F21EAF">
      <w:pPr>
        <w:spacing w:after="0"/>
        <w:rPr>
          <w:rFonts w:ascii="Times New Roman" w:eastAsia="Times New Roman" w:hAnsi="Times New Roman" w:cs="Times New Roman"/>
          <w:b/>
          <w:sz w:val="24"/>
          <w:szCs w:val="24"/>
          <w:lang w:val="nl-NL" w:eastAsia="nl-NL"/>
        </w:rPr>
      </w:pPr>
      <w:r w:rsidRPr="00F21EAF">
        <w:rPr>
          <w:rFonts w:ascii="Times New Roman" w:eastAsia="Times New Roman" w:hAnsi="Times New Roman" w:cs="Times New Roman"/>
          <w:b/>
          <w:sz w:val="24"/>
          <w:szCs w:val="24"/>
          <w:lang w:val="nl-NL" w:eastAsia="nl-NL"/>
        </w:rPr>
        <w:t xml:space="preserve">Qualification Criteria </w:t>
      </w:r>
    </w:p>
    <w:p w:rsidR="00F21EAF" w:rsidRPr="00F21EAF" w:rsidRDefault="00F21EAF" w:rsidP="00F21EA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21EAF">
        <w:rPr>
          <w:rFonts w:ascii="Times New Roman" w:eastAsia="Times New Roman" w:hAnsi="Times New Roman" w:cs="Times New Roman"/>
          <w:b/>
          <w:bCs/>
          <w:sz w:val="24"/>
          <w:szCs w:val="24"/>
          <w:lang w:eastAsia="nl-NL"/>
        </w:rPr>
        <w:t>1.</w:t>
      </w:r>
      <w:r w:rsidRPr="00F21EAF">
        <w:rPr>
          <w:rFonts w:ascii="Times New Roman" w:eastAsia="Times New Roman" w:hAnsi="Times New Roman" w:cs="Times New Roman"/>
          <w:sz w:val="24"/>
          <w:szCs w:val="24"/>
          <w:lang w:eastAsia="nl-NL"/>
        </w:rPr>
        <w:t xml:space="preserve"> Provide information showing that they are qualified in the field of the assignment.</w:t>
      </w:r>
    </w:p>
    <w:p w:rsidR="00F21EAF" w:rsidRPr="00F21EAF" w:rsidRDefault="00F21EAF" w:rsidP="00F21EA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21EAF">
        <w:rPr>
          <w:rFonts w:ascii="Times New Roman" w:eastAsia="Times New Roman" w:hAnsi="Times New Roman" w:cs="Times New Roman"/>
          <w:b/>
          <w:bCs/>
          <w:sz w:val="24"/>
          <w:szCs w:val="24"/>
          <w:lang w:eastAsia="nl-NL"/>
        </w:rPr>
        <w:t>2.</w:t>
      </w:r>
      <w:r w:rsidRPr="00F21EAF">
        <w:rPr>
          <w:rFonts w:ascii="Times New Roman" w:eastAsia="Times New Roman" w:hAnsi="Times New Roman" w:cs="Times New Roman"/>
          <w:sz w:val="24"/>
          <w:szCs w:val="24"/>
          <w:lang w:eastAsia="nl-NL"/>
        </w:rPr>
        <w:t xml:space="preserve"> Provide information on the technical and managerial capabilities of the firm.</w:t>
      </w:r>
    </w:p>
    <w:p w:rsidR="00F21EAF" w:rsidRPr="00F21EAF" w:rsidRDefault="00F21EAF" w:rsidP="00F21EA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21EAF">
        <w:rPr>
          <w:rFonts w:ascii="Times New Roman" w:eastAsia="Times New Roman" w:hAnsi="Times New Roman" w:cs="Times New Roman"/>
          <w:b/>
          <w:bCs/>
          <w:sz w:val="24"/>
          <w:szCs w:val="24"/>
          <w:lang w:eastAsia="nl-NL"/>
        </w:rPr>
        <w:t>3.</w:t>
      </w:r>
      <w:r w:rsidRPr="00F21EAF">
        <w:rPr>
          <w:rFonts w:ascii="Times New Roman" w:eastAsia="Times New Roman" w:hAnsi="Times New Roman" w:cs="Times New Roman"/>
          <w:sz w:val="24"/>
          <w:szCs w:val="24"/>
          <w:lang w:eastAsia="nl-NL"/>
        </w:rPr>
        <w:t xml:space="preserve"> Provide information on their core business and years in business.</w:t>
      </w:r>
    </w:p>
    <w:p w:rsidR="00F21EAF" w:rsidRPr="00F21EAF" w:rsidRDefault="00F21EAF" w:rsidP="00F21EA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21EAF">
        <w:rPr>
          <w:rFonts w:ascii="Times New Roman" w:eastAsia="Times New Roman" w:hAnsi="Times New Roman" w:cs="Times New Roman"/>
          <w:b/>
          <w:bCs/>
          <w:sz w:val="24"/>
          <w:szCs w:val="24"/>
          <w:lang w:eastAsia="nl-NL"/>
        </w:rPr>
        <w:t>4.</w:t>
      </w:r>
      <w:r w:rsidRPr="00F21EAF">
        <w:rPr>
          <w:rFonts w:ascii="Times New Roman" w:eastAsia="Times New Roman" w:hAnsi="Times New Roman" w:cs="Times New Roman"/>
          <w:sz w:val="24"/>
          <w:szCs w:val="24"/>
          <w:lang w:eastAsia="nl-NL"/>
        </w:rPr>
        <w:t xml:space="preserve"> Provide information on the qualifications of key staff.</w:t>
      </w:r>
    </w:p>
    <w:p w:rsidR="00F21EAF" w:rsidRPr="00F21EAF" w:rsidRDefault="00F21EAF" w:rsidP="00F21EA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21EAF">
        <w:rPr>
          <w:rFonts w:ascii="Times New Roman" w:eastAsia="Times New Roman" w:hAnsi="Times New Roman" w:cs="Times New Roman"/>
          <w:b/>
          <w:bCs/>
          <w:sz w:val="24"/>
          <w:szCs w:val="24"/>
          <w:lang w:eastAsia="nl-NL"/>
        </w:rPr>
        <w:t>5.</w:t>
      </w:r>
      <w:r w:rsidRPr="00F21EAF">
        <w:rPr>
          <w:rFonts w:ascii="Times New Roman" w:eastAsia="Times New Roman" w:hAnsi="Times New Roman" w:cs="Times New Roman"/>
          <w:sz w:val="24"/>
          <w:szCs w:val="24"/>
          <w:lang w:eastAsia="nl-NL"/>
        </w:rPr>
        <w:t xml:space="preserve"> Provide information on similar regional experience of the firm..</w:t>
      </w:r>
    </w:p>
    <w:p w:rsidR="00F21EAF" w:rsidRPr="00F21EAF" w:rsidRDefault="00F21EAF" w:rsidP="00F21EAF">
      <w:pPr>
        <w:spacing w:after="0"/>
        <w:rPr>
          <w:rFonts w:ascii="Times New Roman" w:eastAsia="Times New Roman" w:hAnsi="Times New Roman" w:cs="Times New Roman"/>
          <w:sz w:val="24"/>
          <w:szCs w:val="24"/>
          <w:lang w:eastAsia="nl-NL"/>
        </w:rPr>
      </w:pPr>
      <w:r w:rsidRPr="00F21EAF">
        <w:rPr>
          <w:rFonts w:ascii="Times New Roman" w:eastAsia="Times New Roman" w:hAnsi="Times New Roman" w:cs="Times New Roman"/>
          <w:sz w:val="24"/>
          <w:szCs w:val="24"/>
          <w:lang w:eastAsia="nl-NL"/>
        </w:rPr>
        <w:t>* - Mandatory</w:t>
      </w:r>
    </w:p>
    <w:p w:rsidR="00F21EAF" w:rsidRPr="00F21EAF" w:rsidRDefault="00F21EAF" w:rsidP="00F21EAF">
      <w:pPr>
        <w:pBdr>
          <w:bottom w:val="single" w:sz="6" w:space="1" w:color="auto"/>
        </w:pBdr>
        <w:spacing w:after="0"/>
        <w:jc w:val="center"/>
        <w:rPr>
          <w:rFonts w:ascii="Arial" w:eastAsia="Times New Roman" w:hAnsi="Arial" w:cs="Arial"/>
          <w:vanish/>
          <w:sz w:val="16"/>
          <w:szCs w:val="16"/>
          <w:lang w:val="nl-NL" w:eastAsia="nl-NL"/>
        </w:rPr>
      </w:pPr>
      <w:r w:rsidRPr="00F21EAF">
        <w:rPr>
          <w:rFonts w:ascii="Arial" w:eastAsia="Times New Roman" w:hAnsi="Arial" w:cs="Arial"/>
          <w:vanish/>
          <w:sz w:val="16"/>
          <w:szCs w:val="16"/>
          <w:lang w:val="nl-NL" w:eastAsia="nl-NL"/>
        </w:rPr>
        <w:t>Top of Form</w:t>
      </w:r>
    </w:p>
    <w:p w:rsidR="00F21EAF" w:rsidRPr="00F21EAF" w:rsidRDefault="00F21EAF" w:rsidP="00F21EAF">
      <w:pPr>
        <w:pBdr>
          <w:top w:val="single" w:sz="6" w:space="1" w:color="auto"/>
        </w:pBdr>
        <w:spacing w:after="0"/>
        <w:jc w:val="center"/>
        <w:rPr>
          <w:rFonts w:ascii="Arial" w:eastAsia="Times New Roman" w:hAnsi="Arial" w:cs="Arial"/>
          <w:vanish/>
          <w:sz w:val="16"/>
          <w:szCs w:val="16"/>
          <w:lang w:val="nl-NL" w:eastAsia="nl-NL"/>
        </w:rPr>
      </w:pPr>
      <w:r w:rsidRPr="00F21EAF">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745DD"/>
    <w:multiLevelType w:val="multilevel"/>
    <w:tmpl w:val="CA42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0928CC"/>
    <w:multiLevelType w:val="multilevel"/>
    <w:tmpl w:val="CDA60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B7087C"/>
    <w:multiLevelType w:val="multilevel"/>
    <w:tmpl w:val="4DC26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EAF"/>
    <w:rsid w:val="00D309B7"/>
    <w:rsid w:val="00F21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21EAF"/>
  </w:style>
  <w:style w:type="paragraph" w:styleId="z-TopofForm">
    <w:name w:val="HTML Top of Form"/>
    <w:basedOn w:val="Normal"/>
    <w:next w:val="Normal"/>
    <w:link w:val="z-TopofFormChar"/>
    <w:hidden/>
    <w:uiPriority w:val="99"/>
    <w:semiHidden/>
    <w:unhideWhenUsed/>
    <w:rsid w:val="00F21EAF"/>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F21EAF"/>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F21EAF"/>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F21EAF"/>
    <w:rPr>
      <w:rFonts w:ascii="Arial" w:eastAsia="Times New Roman" w:hAnsi="Arial" w:cs="Arial"/>
      <w:vanish/>
      <w:sz w:val="16"/>
      <w:szCs w:val="16"/>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21EAF"/>
  </w:style>
  <w:style w:type="paragraph" w:styleId="z-TopofForm">
    <w:name w:val="HTML Top of Form"/>
    <w:basedOn w:val="Normal"/>
    <w:next w:val="Normal"/>
    <w:link w:val="z-TopofFormChar"/>
    <w:hidden/>
    <w:uiPriority w:val="99"/>
    <w:semiHidden/>
    <w:unhideWhenUsed/>
    <w:rsid w:val="00F21EAF"/>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F21EAF"/>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F21EAF"/>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F21EAF"/>
    <w:rPr>
      <w:rFonts w:ascii="Arial" w:eastAsia="Times New Roman" w:hAnsi="Arial" w:cs="Arial"/>
      <w:vanish/>
      <w:sz w:val="16"/>
      <w:szCs w:val="16"/>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2534800">
      <w:bodyDiv w:val="1"/>
      <w:marLeft w:val="0"/>
      <w:marRight w:val="0"/>
      <w:marTop w:val="0"/>
      <w:marBottom w:val="0"/>
      <w:divBdr>
        <w:top w:val="none" w:sz="0" w:space="0" w:color="auto"/>
        <w:left w:val="none" w:sz="0" w:space="0" w:color="auto"/>
        <w:bottom w:val="none" w:sz="0" w:space="0" w:color="auto"/>
        <w:right w:val="none" w:sz="0" w:space="0" w:color="auto"/>
      </w:divBdr>
      <w:divsChild>
        <w:div w:id="1013148186">
          <w:marLeft w:val="0"/>
          <w:marRight w:val="0"/>
          <w:marTop w:val="0"/>
          <w:marBottom w:val="0"/>
          <w:divBdr>
            <w:top w:val="none" w:sz="0" w:space="0" w:color="auto"/>
            <w:left w:val="none" w:sz="0" w:space="0" w:color="auto"/>
            <w:bottom w:val="none" w:sz="0" w:space="0" w:color="auto"/>
            <w:right w:val="none" w:sz="0" w:space="0" w:color="auto"/>
          </w:divBdr>
          <w:divsChild>
            <w:div w:id="1393429496">
              <w:marLeft w:val="0"/>
              <w:marRight w:val="0"/>
              <w:marTop w:val="0"/>
              <w:marBottom w:val="0"/>
              <w:divBdr>
                <w:top w:val="none" w:sz="0" w:space="0" w:color="auto"/>
                <w:left w:val="none" w:sz="0" w:space="0" w:color="auto"/>
                <w:bottom w:val="none" w:sz="0" w:space="0" w:color="auto"/>
                <w:right w:val="none" w:sz="0" w:space="0" w:color="auto"/>
              </w:divBdr>
            </w:div>
            <w:div w:id="842546342">
              <w:marLeft w:val="0"/>
              <w:marRight w:val="0"/>
              <w:marTop w:val="0"/>
              <w:marBottom w:val="0"/>
              <w:divBdr>
                <w:top w:val="none" w:sz="0" w:space="0" w:color="auto"/>
                <w:left w:val="none" w:sz="0" w:space="0" w:color="auto"/>
                <w:bottom w:val="none" w:sz="0" w:space="0" w:color="auto"/>
                <w:right w:val="none" w:sz="0" w:space="0" w:color="auto"/>
              </w:divBdr>
            </w:div>
          </w:divsChild>
        </w:div>
        <w:div w:id="49770097">
          <w:marLeft w:val="0"/>
          <w:marRight w:val="0"/>
          <w:marTop w:val="0"/>
          <w:marBottom w:val="0"/>
          <w:divBdr>
            <w:top w:val="none" w:sz="0" w:space="0" w:color="auto"/>
            <w:left w:val="none" w:sz="0" w:space="0" w:color="auto"/>
            <w:bottom w:val="none" w:sz="0" w:space="0" w:color="auto"/>
            <w:right w:val="none" w:sz="0" w:space="0" w:color="auto"/>
          </w:divBdr>
          <w:divsChild>
            <w:div w:id="237641429">
              <w:marLeft w:val="0"/>
              <w:marRight w:val="0"/>
              <w:marTop w:val="0"/>
              <w:marBottom w:val="0"/>
              <w:divBdr>
                <w:top w:val="none" w:sz="0" w:space="0" w:color="auto"/>
                <w:left w:val="none" w:sz="0" w:space="0" w:color="auto"/>
                <w:bottom w:val="none" w:sz="0" w:space="0" w:color="auto"/>
                <w:right w:val="none" w:sz="0" w:space="0" w:color="auto"/>
              </w:divBdr>
            </w:div>
            <w:div w:id="1424378221">
              <w:marLeft w:val="0"/>
              <w:marRight w:val="0"/>
              <w:marTop w:val="0"/>
              <w:marBottom w:val="0"/>
              <w:divBdr>
                <w:top w:val="none" w:sz="0" w:space="0" w:color="auto"/>
                <w:left w:val="none" w:sz="0" w:space="0" w:color="auto"/>
                <w:bottom w:val="none" w:sz="0" w:space="0" w:color="auto"/>
                <w:right w:val="none" w:sz="0" w:space="0" w:color="auto"/>
              </w:divBdr>
            </w:div>
          </w:divsChild>
        </w:div>
        <w:div w:id="661465769">
          <w:marLeft w:val="0"/>
          <w:marRight w:val="0"/>
          <w:marTop w:val="0"/>
          <w:marBottom w:val="0"/>
          <w:divBdr>
            <w:top w:val="none" w:sz="0" w:space="0" w:color="auto"/>
            <w:left w:val="none" w:sz="0" w:space="0" w:color="auto"/>
            <w:bottom w:val="none" w:sz="0" w:space="0" w:color="auto"/>
            <w:right w:val="none" w:sz="0" w:space="0" w:color="auto"/>
          </w:divBdr>
          <w:divsChild>
            <w:div w:id="63066164">
              <w:marLeft w:val="0"/>
              <w:marRight w:val="0"/>
              <w:marTop w:val="0"/>
              <w:marBottom w:val="0"/>
              <w:divBdr>
                <w:top w:val="none" w:sz="0" w:space="0" w:color="auto"/>
                <w:left w:val="none" w:sz="0" w:space="0" w:color="auto"/>
                <w:bottom w:val="none" w:sz="0" w:space="0" w:color="auto"/>
                <w:right w:val="none" w:sz="0" w:space="0" w:color="auto"/>
              </w:divBdr>
            </w:div>
            <w:div w:id="1831016824">
              <w:marLeft w:val="0"/>
              <w:marRight w:val="0"/>
              <w:marTop w:val="0"/>
              <w:marBottom w:val="0"/>
              <w:divBdr>
                <w:top w:val="none" w:sz="0" w:space="0" w:color="auto"/>
                <w:left w:val="none" w:sz="0" w:space="0" w:color="auto"/>
                <w:bottom w:val="none" w:sz="0" w:space="0" w:color="auto"/>
                <w:right w:val="none" w:sz="0" w:space="0" w:color="auto"/>
              </w:divBdr>
            </w:div>
          </w:divsChild>
        </w:div>
        <w:div w:id="2039888965">
          <w:marLeft w:val="0"/>
          <w:marRight w:val="0"/>
          <w:marTop w:val="0"/>
          <w:marBottom w:val="0"/>
          <w:divBdr>
            <w:top w:val="none" w:sz="0" w:space="0" w:color="auto"/>
            <w:left w:val="none" w:sz="0" w:space="0" w:color="auto"/>
            <w:bottom w:val="none" w:sz="0" w:space="0" w:color="auto"/>
            <w:right w:val="none" w:sz="0" w:space="0" w:color="auto"/>
          </w:divBdr>
          <w:divsChild>
            <w:div w:id="981618684">
              <w:marLeft w:val="0"/>
              <w:marRight w:val="0"/>
              <w:marTop w:val="0"/>
              <w:marBottom w:val="0"/>
              <w:divBdr>
                <w:top w:val="none" w:sz="0" w:space="0" w:color="auto"/>
                <w:left w:val="none" w:sz="0" w:space="0" w:color="auto"/>
                <w:bottom w:val="none" w:sz="0" w:space="0" w:color="auto"/>
                <w:right w:val="none" w:sz="0" w:space="0" w:color="auto"/>
              </w:divBdr>
            </w:div>
            <w:div w:id="78059701">
              <w:marLeft w:val="0"/>
              <w:marRight w:val="0"/>
              <w:marTop w:val="0"/>
              <w:marBottom w:val="0"/>
              <w:divBdr>
                <w:top w:val="none" w:sz="0" w:space="0" w:color="auto"/>
                <w:left w:val="none" w:sz="0" w:space="0" w:color="auto"/>
                <w:bottom w:val="none" w:sz="0" w:space="0" w:color="auto"/>
                <w:right w:val="none" w:sz="0" w:space="0" w:color="auto"/>
              </w:divBdr>
            </w:div>
          </w:divsChild>
        </w:div>
        <w:div w:id="622885139">
          <w:marLeft w:val="0"/>
          <w:marRight w:val="0"/>
          <w:marTop w:val="0"/>
          <w:marBottom w:val="0"/>
          <w:divBdr>
            <w:top w:val="none" w:sz="0" w:space="0" w:color="auto"/>
            <w:left w:val="none" w:sz="0" w:space="0" w:color="auto"/>
            <w:bottom w:val="none" w:sz="0" w:space="0" w:color="auto"/>
            <w:right w:val="none" w:sz="0" w:space="0" w:color="auto"/>
          </w:divBdr>
          <w:divsChild>
            <w:div w:id="751121294">
              <w:marLeft w:val="0"/>
              <w:marRight w:val="0"/>
              <w:marTop w:val="0"/>
              <w:marBottom w:val="0"/>
              <w:divBdr>
                <w:top w:val="none" w:sz="0" w:space="0" w:color="auto"/>
                <w:left w:val="none" w:sz="0" w:space="0" w:color="auto"/>
                <w:bottom w:val="none" w:sz="0" w:space="0" w:color="auto"/>
                <w:right w:val="none" w:sz="0" w:space="0" w:color="auto"/>
              </w:divBdr>
            </w:div>
            <w:div w:id="1054700416">
              <w:marLeft w:val="0"/>
              <w:marRight w:val="0"/>
              <w:marTop w:val="0"/>
              <w:marBottom w:val="0"/>
              <w:divBdr>
                <w:top w:val="none" w:sz="0" w:space="0" w:color="auto"/>
                <w:left w:val="none" w:sz="0" w:space="0" w:color="auto"/>
                <w:bottom w:val="none" w:sz="0" w:space="0" w:color="auto"/>
                <w:right w:val="none" w:sz="0" w:space="0" w:color="auto"/>
              </w:divBdr>
            </w:div>
          </w:divsChild>
        </w:div>
        <w:div w:id="1097363367">
          <w:marLeft w:val="0"/>
          <w:marRight w:val="0"/>
          <w:marTop w:val="0"/>
          <w:marBottom w:val="0"/>
          <w:divBdr>
            <w:top w:val="none" w:sz="0" w:space="0" w:color="auto"/>
            <w:left w:val="none" w:sz="0" w:space="0" w:color="auto"/>
            <w:bottom w:val="none" w:sz="0" w:space="0" w:color="auto"/>
            <w:right w:val="none" w:sz="0" w:space="0" w:color="auto"/>
          </w:divBdr>
          <w:divsChild>
            <w:div w:id="2110345160">
              <w:marLeft w:val="0"/>
              <w:marRight w:val="0"/>
              <w:marTop w:val="0"/>
              <w:marBottom w:val="0"/>
              <w:divBdr>
                <w:top w:val="none" w:sz="0" w:space="0" w:color="auto"/>
                <w:left w:val="none" w:sz="0" w:space="0" w:color="auto"/>
                <w:bottom w:val="none" w:sz="0" w:space="0" w:color="auto"/>
                <w:right w:val="none" w:sz="0" w:space="0" w:color="auto"/>
              </w:divBdr>
            </w:div>
            <w:div w:id="1568757024">
              <w:marLeft w:val="0"/>
              <w:marRight w:val="0"/>
              <w:marTop w:val="0"/>
              <w:marBottom w:val="0"/>
              <w:divBdr>
                <w:top w:val="none" w:sz="0" w:space="0" w:color="auto"/>
                <w:left w:val="none" w:sz="0" w:space="0" w:color="auto"/>
                <w:bottom w:val="none" w:sz="0" w:space="0" w:color="auto"/>
                <w:right w:val="none" w:sz="0" w:space="0" w:color="auto"/>
              </w:divBdr>
            </w:div>
          </w:divsChild>
        </w:div>
        <w:div w:id="406072509">
          <w:marLeft w:val="0"/>
          <w:marRight w:val="0"/>
          <w:marTop w:val="0"/>
          <w:marBottom w:val="0"/>
          <w:divBdr>
            <w:top w:val="none" w:sz="0" w:space="0" w:color="auto"/>
            <w:left w:val="none" w:sz="0" w:space="0" w:color="auto"/>
            <w:bottom w:val="none" w:sz="0" w:space="0" w:color="auto"/>
            <w:right w:val="none" w:sz="0" w:space="0" w:color="auto"/>
          </w:divBdr>
          <w:divsChild>
            <w:div w:id="173500203">
              <w:marLeft w:val="0"/>
              <w:marRight w:val="0"/>
              <w:marTop w:val="0"/>
              <w:marBottom w:val="0"/>
              <w:divBdr>
                <w:top w:val="none" w:sz="0" w:space="0" w:color="auto"/>
                <w:left w:val="none" w:sz="0" w:space="0" w:color="auto"/>
                <w:bottom w:val="none" w:sz="0" w:space="0" w:color="auto"/>
                <w:right w:val="none" w:sz="0" w:space="0" w:color="auto"/>
              </w:divBdr>
            </w:div>
            <w:div w:id="353457392">
              <w:marLeft w:val="0"/>
              <w:marRight w:val="0"/>
              <w:marTop w:val="0"/>
              <w:marBottom w:val="0"/>
              <w:divBdr>
                <w:top w:val="none" w:sz="0" w:space="0" w:color="auto"/>
                <w:left w:val="none" w:sz="0" w:space="0" w:color="auto"/>
                <w:bottom w:val="none" w:sz="0" w:space="0" w:color="auto"/>
                <w:right w:val="none" w:sz="0" w:space="0" w:color="auto"/>
              </w:divBdr>
            </w:div>
          </w:divsChild>
        </w:div>
        <w:div w:id="1546020115">
          <w:marLeft w:val="0"/>
          <w:marRight w:val="0"/>
          <w:marTop w:val="0"/>
          <w:marBottom w:val="0"/>
          <w:divBdr>
            <w:top w:val="none" w:sz="0" w:space="0" w:color="auto"/>
            <w:left w:val="none" w:sz="0" w:space="0" w:color="auto"/>
            <w:bottom w:val="none" w:sz="0" w:space="0" w:color="auto"/>
            <w:right w:val="none" w:sz="0" w:space="0" w:color="auto"/>
          </w:divBdr>
        </w:div>
        <w:div w:id="895819605">
          <w:marLeft w:val="0"/>
          <w:marRight w:val="0"/>
          <w:marTop w:val="0"/>
          <w:marBottom w:val="0"/>
          <w:divBdr>
            <w:top w:val="none" w:sz="0" w:space="0" w:color="auto"/>
            <w:left w:val="none" w:sz="0" w:space="0" w:color="auto"/>
            <w:bottom w:val="none" w:sz="0" w:space="0" w:color="auto"/>
            <w:right w:val="none" w:sz="0" w:space="0" w:color="auto"/>
          </w:divBdr>
          <w:divsChild>
            <w:div w:id="62683924">
              <w:marLeft w:val="0"/>
              <w:marRight w:val="0"/>
              <w:marTop w:val="0"/>
              <w:marBottom w:val="0"/>
              <w:divBdr>
                <w:top w:val="none" w:sz="0" w:space="0" w:color="auto"/>
                <w:left w:val="none" w:sz="0" w:space="0" w:color="auto"/>
                <w:bottom w:val="none" w:sz="0" w:space="0" w:color="auto"/>
                <w:right w:val="none" w:sz="0" w:space="0" w:color="auto"/>
              </w:divBdr>
            </w:div>
            <w:div w:id="1642030178">
              <w:marLeft w:val="0"/>
              <w:marRight w:val="0"/>
              <w:marTop w:val="0"/>
              <w:marBottom w:val="0"/>
              <w:divBdr>
                <w:top w:val="none" w:sz="0" w:space="0" w:color="auto"/>
                <w:left w:val="none" w:sz="0" w:space="0" w:color="auto"/>
                <w:bottom w:val="none" w:sz="0" w:space="0" w:color="auto"/>
                <w:right w:val="none" w:sz="0" w:space="0" w:color="auto"/>
              </w:divBdr>
            </w:div>
          </w:divsChild>
        </w:div>
        <w:div w:id="469128286">
          <w:marLeft w:val="0"/>
          <w:marRight w:val="0"/>
          <w:marTop w:val="0"/>
          <w:marBottom w:val="0"/>
          <w:divBdr>
            <w:top w:val="none" w:sz="0" w:space="0" w:color="auto"/>
            <w:left w:val="none" w:sz="0" w:space="0" w:color="auto"/>
            <w:bottom w:val="none" w:sz="0" w:space="0" w:color="auto"/>
            <w:right w:val="none" w:sz="0" w:space="0" w:color="auto"/>
          </w:divBdr>
        </w:div>
        <w:div w:id="1552495482">
          <w:marLeft w:val="0"/>
          <w:marRight w:val="0"/>
          <w:marTop w:val="0"/>
          <w:marBottom w:val="0"/>
          <w:divBdr>
            <w:top w:val="none" w:sz="0" w:space="0" w:color="auto"/>
            <w:left w:val="none" w:sz="0" w:space="0" w:color="auto"/>
            <w:bottom w:val="none" w:sz="0" w:space="0" w:color="auto"/>
            <w:right w:val="none" w:sz="0" w:space="0" w:color="auto"/>
          </w:divBdr>
          <w:divsChild>
            <w:div w:id="256331587">
              <w:marLeft w:val="0"/>
              <w:marRight w:val="0"/>
              <w:marTop w:val="0"/>
              <w:marBottom w:val="0"/>
              <w:divBdr>
                <w:top w:val="none" w:sz="0" w:space="0" w:color="auto"/>
                <w:left w:val="none" w:sz="0" w:space="0" w:color="auto"/>
                <w:bottom w:val="none" w:sz="0" w:space="0" w:color="auto"/>
                <w:right w:val="none" w:sz="0" w:space="0" w:color="auto"/>
              </w:divBdr>
              <w:divsChild>
                <w:div w:id="7268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3DD3B4C1</Template>
  <TotalTime>1</TotalTime>
  <Pages>2</Pages>
  <Words>574</Words>
  <Characters>3157</Characters>
  <Application>Microsoft Office Word</Application>
  <DocSecurity>0</DocSecurity>
  <Lines>26</Lines>
  <Paragraphs>7</Paragraphs>
  <ScaleCrop>false</ScaleCrop>
  <Company>Ministerie van Buitenlandse Zaken</Company>
  <LinksUpToDate>false</LinksUpToDate>
  <CharactersWithSpaces>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2016-11-22T18:33:00Z</dcterms:created>
  <dcterms:modified xsi:type="dcterms:W3CDTF">2016-11-22T18:34:00Z</dcterms:modified>
</cp:coreProperties>
</file>