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E88" w:rsidRPr="00833E88" w:rsidRDefault="00833E88" w:rsidP="00833E88">
      <w:r>
        <w:t>R</w:t>
      </w:r>
      <w:r w:rsidRPr="00833E88">
        <w:t>equest for expression of interest for selection # 1229964</w:t>
      </w:r>
    </w:p>
    <w:p w:rsidR="00833E88" w:rsidRPr="00833E88" w:rsidRDefault="00833E88" w:rsidP="00833E88">
      <w:r w:rsidRPr="00833E88">
        <w:t xml:space="preserve">Selection Information </w:t>
      </w:r>
    </w:p>
    <w:p w:rsidR="00833E88" w:rsidRPr="00833E88" w:rsidRDefault="00833E88" w:rsidP="00833E88">
      <w:r w:rsidRPr="00833E88">
        <w:t>Assignment Title</w:t>
      </w:r>
    </w:p>
    <w:p w:rsidR="00833E88" w:rsidRPr="00833E88" w:rsidRDefault="00833E88" w:rsidP="00833E88">
      <w:bookmarkStart w:id="0" w:name="_GoBack"/>
      <w:r w:rsidRPr="00833E88">
        <w:t>Myanmar - National Multi-Tier framework Energy Access Household Energy Survey</w:t>
      </w:r>
    </w:p>
    <w:bookmarkEnd w:id="0"/>
    <w:p w:rsidR="00833E88" w:rsidRPr="00833E88" w:rsidRDefault="00833E88" w:rsidP="00833E88">
      <w:r w:rsidRPr="00833E88">
        <w:t>Publication Date</w:t>
      </w:r>
    </w:p>
    <w:p w:rsidR="00833E88" w:rsidRPr="00833E88" w:rsidRDefault="00833E88" w:rsidP="00833E88">
      <w:r w:rsidRPr="00833E88">
        <w:t> 12-Oct-2016</w:t>
      </w:r>
    </w:p>
    <w:p w:rsidR="00833E88" w:rsidRPr="00833E88" w:rsidRDefault="00833E88" w:rsidP="00833E88">
      <w:r w:rsidRPr="00833E88">
        <w:t>Expression of Interest Deadline</w:t>
      </w:r>
    </w:p>
    <w:p w:rsidR="00833E88" w:rsidRPr="00833E88" w:rsidRDefault="00833E88" w:rsidP="00833E88">
      <w:r w:rsidRPr="00833E88">
        <w:t> 26-Oct-2016 at 11:59:59 PM (Eastern Time – Washington D.C.)</w:t>
      </w:r>
    </w:p>
    <w:p w:rsidR="00833E88" w:rsidRPr="00833E88" w:rsidRDefault="00833E88" w:rsidP="00833E88">
      <w:r w:rsidRPr="00833E88">
        <w:t>Language of Notice</w:t>
      </w:r>
    </w:p>
    <w:p w:rsidR="00833E88" w:rsidRPr="00833E88" w:rsidRDefault="00833E88" w:rsidP="00833E88">
      <w:r w:rsidRPr="00833E88">
        <w:t> English</w:t>
      </w:r>
    </w:p>
    <w:p w:rsidR="00833E88" w:rsidRPr="00833E88" w:rsidRDefault="00833E88" w:rsidP="00833E88">
      <w:r w:rsidRPr="00833E88">
        <w:t xml:space="preserve">Selection Notice </w:t>
      </w:r>
    </w:p>
    <w:p w:rsidR="00833E88" w:rsidRPr="00833E88" w:rsidRDefault="00833E88" w:rsidP="00833E88">
      <w:pPr>
        <w:rPr>
          <w:lang w:val="nl-NL"/>
        </w:rPr>
      </w:pPr>
      <w:r w:rsidRPr="00833E88">
        <w:rPr>
          <w:lang w:val="nl-NL"/>
        </w:rPr>
        <w:t>Assignment Country</w:t>
      </w:r>
    </w:p>
    <w:p w:rsidR="00833E88" w:rsidRPr="00833E88" w:rsidRDefault="00833E88" w:rsidP="00833E88">
      <w:pPr>
        <w:numPr>
          <w:ilvl w:val="0"/>
          <w:numId w:val="1"/>
        </w:numPr>
        <w:rPr>
          <w:lang w:val="nl-NL"/>
        </w:rPr>
      </w:pPr>
      <w:r w:rsidRPr="00833E88">
        <w:rPr>
          <w:lang w:val="nl-NL"/>
        </w:rPr>
        <w:t>MM - Myanmar</w:t>
      </w:r>
    </w:p>
    <w:p w:rsidR="00833E88" w:rsidRPr="00833E88" w:rsidRDefault="00833E88" w:rsidP="00833E88">
      <w:pPr>
        <w:rPr>
          <w:lang w:val="nl-NL"/>
        </w:rPr>
      </w:pPr>
      <w:r w:rsidRPr="00833E88">
        <w:rPr>
          <w:lang w:val="nl-NL"/>
        </w:rPr>
        <w:t>Funding Sources</w:t>
      </w:r>
    </w:p>
    <w:p w:rsidR="00833E88" w:rsidRPr="00833E88" w:rsidRDefault="00833E88" w:rsidP="00833E88">
      <w:r w:rsidRPr="00833E88">
        <w:t xml:space="preserve">The World Bank Group intends to finance the assignment/services under: </w:t>
      </w:r>
    </w:p>
    <w:p w:rsidR="00833E88" w:rsidRPr="00833E88" w:rsidRDefault="00833E88" w:rsidP="00833E88">
      <w:pPr>
        <w:numPr>
          <w:ilvl w:val="0"/>
          <w:numId w:val="2"/>
        </w:numPr>
        <w:rPr>
          <w:lang w:val="nl-NL"/>
        </w:rPr>
      </w:pPr>
      <w:r w:rsidRPr="00833E88">
        <w:rPr>
          <w:lang w:val="nl-NL"/>
        </w:rPr>
        <w:t>BB - BANK BUDGET</w:t>
      </w:r>
    </w:p>
    <w:p w:rsidR="00833E88" w:rsidRPr="00833E88" w:rsidRDefault="00833E88" w:rsidP="00833E88">
      <w:pPr>
        <w:numPr>
          <w:ilvl w:val="0"/>
          <w:numId w:val="2"/>
        </w:numPr>
        <w:rPr>
          <w:lang w:val="nl-NL"/>
        </w:rPr>
      </w:pPr>
      <w:r w:rsidRPr="00833E88">
        <w:rPr>
          <w:lang w:val="nl-NL"/>
        </w:rPr>
        <w:t>TF0A1528 - MTF Global Surveys</w:t>
      </w:r>
    </w:p>
    <w:p w:rsidR="00833E88" w:rsidRPr="00833E88" w:rsidRDefault="00833E88" w:rsidP="00833E88">
      <w:pPr>
        <w:numPr>
          <w:ilvl w:val="0"/>
          <w:numId w:val="2"/>
        </w:numPr>
      </w:pPr>
      <w:r w:rsidRPr="00833E88">
        <w:t>TF0A1178 - Global Survey for Multi-Tier Energy Access Tracking</w:t>
      </w:r>
    </w:p>
    <w:p w:rsidR="00833E88" w:rsidRPr="00833E88" w:rsidRDefault="00833E88" w:rsidP="00833E88">
      <w:pPr>
        <w:numPr>
          <w:ilvl w:val="0"/>
          <w:numId w:val="2"/>
        </w:numPr>
      </w:pPr>
      <w:r w:rsidRPr="00833E88">
        <w:t>TF0A0414 - Global Facility for Promotion of Green Mini Grids</w:t>
      </w:r>
    </w:p>
    <w:p w:rsidR="00833E88" w:rsidRPr="00833E88" w:rsidRDefault="00833E88" w:rsidP="00833E88">
      <w:pPr>
        <w:numPr>
          <w:ilvl w:val="0"/>
          <w:numId w:val="2"/>
        </w:numPr>
      </w:pPr>
      <w:r w:rsidRPr="00833E88">
        <w:t>TF0A2560 - Myanmar National Electrification Project: impact evaluation baseline based on geographic information system</w:t>
      </w:r>
    </w:p>
    <w:p w:rsidR="00833E88" w:rsidRPr="00833E88" w:rsidRDefault="00833E88" w:rsidP="00833E88">
      <w:r w:rsidRPr="00833E88">
        <w:t>Individual/Firm</w:t>
      </w:r>
    </w:p>
    <w:p w:rsidR="00833E88" w:rsidRPr="00833E88" w:rsidRDefault="00833E88" w:rsidP="00833E88">
      <w:r w:rsidRPr="00833E88">
        <w:t xml:space="preserve">The consultant will be a firm. </w:t>
      </w:r>
    </w:p>
    <w:p w:rsidR="00833E88" w:rsidRPr="00833E88" w:rsidRDefault="00833E88" w:rsidP="00833E88">
      <w:pPr>
        <w:rPr>
          <w:lang w:val="nl-NL"/>
        </w:rPr>
      </w:pPr>
      <w:r w:rsidRPr="00833E88">
        <w:rPr>
          <w:lang w:val="nl-NL"/>
        </w:rPr>
        <w:t xml:space="preserve">Assignment Description </w:t>
      </w:r>
    </w:p>
    <w:p w:rsidR="00833E88" w:rsidRPr="00833E88" w:rsidRDefault="00833E88" w:rsidP="00833E88">
      <w:r w:rsidRPr="00833E88">
        <w:t>SELECTION FOR CONSULTANTS BY THE WORLD BANK GROUP</w:t>
      </w:r>
      <w:r w:rsidRPr="00833E88">
        <w:br/>
      </w:r>
      <w:r w:rsidRPr="00833E88">
        <w:br/>
        <w:t>REQUEST FOR EXPRESSIONS OF INTEREST</w:t>
      </w:r>
      <w:r w:rsidRPr="00833E88">
        <w:br/>
      </w:r>
      <w:r w:rsidRPr="00833E88">
        <w:br/>
        <w:t>Electronic Submissions through World Bank Group eConsultant2</w:t>
      </w:r>
      <w:r w:rsidRPr="00833E88">
        <w:br/>
        <w:t>https://wbgeconsult2.worldbank.org/wbgec/index.html</w:t>
      </w:r>
      <w:r w:rsidRPr="00833E88">
        <w:br/>
      </w:r>
      <w:r w:rsidRPr="00833E88">
        <w:br/>
        <w:t>ASSIGNMENT OVERVIEW</w:t>
      </w:r>
      <w:r w:rsidRPr="00833E88">
        <w:br/>
      </w:r>
      <w:r w:rsidRPr="00833E88">
        <w:br/>
        <w:t>Assignment Title: 1229964 - Myanmar - National Multi-Tier framework Energy Access Household Energy Survey</w:t>
      </w:r>
      <w:r w:rsidRPr="00833E88">
        <w:br/>
      </w:r>
      <w:r w:rsidRPr="00833E88">
        <w:br/>
        <w:t>Assignment Countries:</w:t>
      </w:r>
      <w:r w:rsidRPr="00833E88">
        <w:br/>
      </w:r>
      <w:r w:rsidRPr="00833E88">
        <w:lastRenderedPageBreak/>
        <w:t>- Myanmar</w:t>
      </w:r>
      <w:r w:rsidRPr="00833E88">
        <w:br/>
      </w:r>
      <w:r w:rsidRPr="00833E88">
        <w:br/>
        <w:t>ASSIGNMENT DESCRIPTION</w:t>
      </w:r>
      <w:r w:rsidRPr="00833E88">
        <w:br/>
      </w:r>
      <w:r w:rsidRPr="00833E88">
        <w:br/>
        <w:t xml:space="preserve">The World Bank-ESMAP and ASTAE team are launching the first Global Energy Access Household Surveys in access deficit countries to set a baseline to track progress towards Sustainable Energy for All (SE4All) goal and Sustainable Development Goal (SDG) number 7 on access to affordable, reliable and sustainable modern energy by 2030. The data collected from the survey activity will also serve as a baseline for impact evaluation of National Electrification Program (NEP). </w:t>
      </w:r>
      <w:r w:rsidRPr="00833E88">
        <w:br/>
        <w:t xml:space="preserve">Access to electricity in Myanmar has increased from 42% to 57% of the population from 2000 to 2012. However, most of this access is concentrated in the urban areas (95%) with rural areas lagging behind (31%). Supply shortages have limited widespread electricity availability and people connected to the grid power often suffer from reliability and quality of supply. Additionally, only 7% of the population has access to non-solid fuels for cooking (WHO estimate). Pollution from solid fuel stoves causes eye problems and respiratory diseases in addition to environmental harm. This survey will collect data to determine how to close the gap in access to electricity and increase use of improved cooking solutions and non-solid fuels so Myanmar can track the progress towards the SDG energy objectives. </w:t>
      </w:r>
      <w:r w:rsidRPr="00833E88">
        <w:br/>
        <w:t xml:space="preserve">A reputed firm with extensive experience in household surveys and, preferably, expertise on energy sector including on-grid and off-grid solutions including mini-grid is sought to conduct the household, community/facility, and mini-grid operator survey to establish the baseline on energy access in the Myanmar using the multi-tier framework approach to track progress towards SDG7 and SE4ALL goal. The survey will be nationally representative and administered to both urban and rural localities. The firm will work with the World Bank-ESMAP to pre-test, finalize and implement the survey. Data collection should be carefully monitored to ensure high quality information. After completing the fieldwork, the firm will deliver the final dataset and summary report to the World Bank-ESMAP. Additional details on the scope of work will be available in the Terms of Reference (TOR). </w:t>
      </w:r>
      <w:r w:rsidRPr="00833E88">
        <w:br/>
      </w:r>
      <w:r w:rsidRPr="00833E88">
        <w:br/>
        <w:t>Interested firms should provide a brief summary of their qualifications to perform the services (max 3 pages). The short-listing criteria will be based on:</w:t>
      </w:r>
      <w:r w:rsidRPr="00833E88">
        <w:br/>
        <w:t>1. Experiences in household surveys in Myanmar</w:t>
      </w:r>
      <w:r w:rsidRPr="00833E88">
        <w:br/>
        <w:t xml:space="preserve">2. Experiences in the energy and other infrastructure sectors (e.g. water and sanitation). </w:t>
      </w:r>
      <w:r w:rsidRPr="00833E88">
        <w:br/>
        <w:t xml:space="preserve">3. Understanding of the energy access sector and its socio-economic dimensions; </w:t>
      </w:r>
      <w:r w:rsidRPr="00833E88">
        <w:br/>
        <w:t xml:space="preserve">4. Strong technical skills in qualitative/quantitative research and data analysis; </w:t>
      </w:r>
      <w:r w:rsidRPr="00833E88">
        <w:br/>
        <w:t xml:space="preserve">5. Proven skill in using CAPI-tablet based data collection </w:t>
      </w:r>
      <w:r w:rsidRPr="00833E88">
        <w:br/>
        <w:t xml:space="preserve">6. Myanmar language skills and cultural awareness in dealing with local communities, and interacting with government and local authorities; </w:t>
      </w:r>
      <w:r w:rsidRPr="00833E88">
        <w:br/>
        <w:t>7. Excellent writing and analytical and presentation skills in English.</w:t>
      </w:r>
      <w:r w:rsidRPr="00833E88">
        <w:br/>
      </w:r>
      <w:r w:rsidRPr="00833E88">
        <w:br/>
        <w:t>Preferences will be giving to local firm with high knowledge of the country energy sector and socio-economic context. The assignment should start in January/February 2017 and be completed by end of April/May 2017.</w:t>
      </w:r>
      <w:r w:rsidRPr="00833E88">
        <w:br/>
        <w:t xml:space="preserve">Short-listed firms will be invited to submit a full technical and financial proposal for the final selection round. </w:t>
      </w:r>
      <w:r w:rsidRPr="00833E88">
        <w:br/>
      </w:r>
      <w:r w:rsidRPr="00833E88">
        <w:br/>
        <w:t>FUNDING SOURCE</w:t>
      </w:r>
      <w:r w:rsidRPr="00833E88">
        <w:br/>
      </w:r>
      <w:r w:rsidRPr="00833E88">
        <w:br/>
        <w:t>The World Bank Group intends to finance the assignment / services described below under the following:</w:t>
      </w:r>
      <w:r w:rsidRPr="00833E88">
        <w:br/>
        <w:t>- Global Survey for Multi-Tier Energy Access Tracking</w:t>
      </w:r>
      <w:r w:rsidRPr="00833E88">
        <w:br/>
        <w:t>- Global Facility for Promotion of Green Mini Grids</w:t>
      </w:r>
      <w:r w:rsidRPr="00833E88">
        <w:br/>
        <w:t>- Myanmar National Electrification Project: impact evaluation baseline based on geographic information system</w:t>
      </w:r>
      <w:r w:rsidRPr="00833E88">
        <w:br/>
      </w:r>
      <w:r w:rsidRPr="00833E88">
        <w:br/>
        <w:t>ELIGIBILITY</w:t>
      </w:r>
      <w:r w:rsidRPr="00833E88">
        <w:br/>
      </w:r>
      <w:r w:rsidRPr="00833E88">
        <w:br/>
        <w:t>INDIVIDUAL / FIRM PROFILE</w:t>
      </w:r>
      <w:r w:rsidRPr="00833E88">
        <w:br/>
        <w:t xml:space="preserve">The consultant will be a firm. </w:t>
      </w:r>
      <w:r w:rsidRPr="00833E88">
        <w:br/>
      </w:r>
      <w:r w:rsidRPr="00833E88">
        <w:br/>
      </w:r>
      <w:r w:rsidRPr="00833E88">
        <w:lastRenderedPageBreak/>
        <w:t>SUBMISSION REQUIREMENTS</w:t>
      </w:r>
      <w:r w:rsidRPr="00833E88">
        <w:br/>
        <w:t>The World Bank Group now invites eligible firms to indicate their interest in providing the services(max 3 pages).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33E88">
        <w:br/>
      </w:r>
      <w:r w:rsidRPr="00833E88">
        <w:br/>
        <w:t>Interested firms are hereby invited to submit expressions of interest.</w:t>
      </w:r>
      <w:r w:rsidRPr="00833E88">
        <w:br/>
      </w:r>
      <w:r w:rsidRPr="00833E88">
        <w:br/>
        <w:t>Expressions of Interest should be submitted, in English, electronically through World Bank Group eConsultant2 (https://wbgeconsult2.worldbank.org/wbgec/index.html)</w:t>
      </w:r>
      <w:r w:rsidRPr="00833E88">
        <w:br/>
      </w:r>
      <w:r w:rsidRPr="00833E88">
        <w:br/>
        <w:t>NOTES</w:t>
      </w:r>
      <w:r w:rsidRPr="00833E88">
        <w:br/>
        <w:t>Following this invitation for Expression of Interest, a shortlist of qualified firms will be formally invited to submit proposals. Shortlisting and selection will be subject to the availability of funding.</w:t>
      </w:r>
      <w:r w:rsidRPr="00833E88">
        <w:br/>
      </w:r>
      <w:r w:rsidRPr="00833E88">
        <w:br/>
        <w:t>Only those firms which have been shortlisted will receive notification. No debrief will be provided to firms which have not been shortlisted.</w:t>
      </w:r>
    </w:p>
    <w:p w:rsidR="00833E88" w:rsidRPr="00833E88" w:rsidRDefault="00833E88" w:rsidP="00833E88">
      <w:pPr>
        <w:rPr>
          <w:lang w:val="nl-NL"/>
        </w:rPr>
      </w:pPr>
      <w:r w:rsidRPr="00833E88">
        <w:rPr>
          <w:lang w:val="nl-NL"/>
        </w:rPr>
        <w:t xml:space="preserve">Qualification Criteria </w:t>
      </w:r>
    </w:p>
    <w:p w:rsidR="00833E88" w:rsidRPr="00833E88" w:rsidRDefault="00833E88" w:rsidP="00833E88">
      <w:pPr>
        <w:numPr>
          <w:ilvl w:val="0"/>
          <w:numId w:val="3"/>
        </w:numPr>
        <w:rPr>
          <w:lang w:val="nl-NL"/>
        </w:rPr>
      </w:pPr>
      <w:r w:rsidRPr="00833E88">
        <w:rPr>
          <w:b/>
          <w:bCs/>
        </w:rPr>
        <w:t>1.</w:t>
      </w:r>
      <w:r w:rsidRPr="00833E88">
        <w:t xml:space="preserve"> Provide information showing that they are qualified in the field of the assignment. </w:t>
      </w:r>
      <w:r w:rsidRPr="00833E88">
        <w:rPr>
          <w:lang w:val="nl-NL"/>
        </w:rPr>
        <w:t>*</w:t>
      </w:r>
    </w:p>
    <w:p w:rsidR="00833E88" w:rsidRPr="00833E88" w:rsidRDefault="00833E88" w:rsidP="00833E88">
      <w:pPr>
        <w:numPr>
          <w:ilvl w:val="0"/>
          <w:numId w:val="3"/>
        </w:numPr>
        <w:rPr>
          <w:lang w:val="nl-NL"/>
        </w:rPr>
      </w:pPr>
      <w:r w:rsidRPr="00833E88">
        <w:rPr>
          <w:b/>
          <w:bCs/>
        </w:rPr>
        <w:t>2.</w:t>
      </w:r>
      <w:r w:rsidRPr="00833E88">
        <w:t xml:space="preserve"> Provide information on the technical and managerial capabilities of the firm. </w:t>
      </w:r>
      <w:r w:rsidRPr="00833E88">
        <w:rPr>
          <w:lang w:val="nl-NL"/>
        </w:rPr>
        <w:t>*</w:t>
      </w:r>
    </w:p>
    <w:p w:rsidR="00833E88" w:rsidRPr="00833E88" w:rsidRDefault="00833E88" w:rsidP="00833E88">
      <w:pPr>
        <w:numPr>
          <w:ilvl w:val="0"/>
          <w:numId w:val="3"/>
        </w:numPr>
        <w:rPr>
          <w:lang w:val="nl-NL"/>
        </w:rPr>
      </w:pPr>
      <w:r w:rsidRPr="00833E88">
        <w:rPr>
          <w:b/>
          <w:bCs/>
        </w:rPr>
        <w:t>3.</w:t>
      </w:r>
      <w:r w:rsidRPr="00833E88">
        <w:t xml:space="preserve"> Provide information on their core business and years in business. </w:t>
      </w:r>
      <w:r w:rsidRPr="00833E88">
        <w:rPr>
          <w:lang w:val="nl-NL"/>
        </w:rPr>
        <w:t>*</w:t>
      </w:r>
    </w:p>
    <w:p w:rsidR="00833E88" w:rsidRPr="00833E88" w:rsidRDefault="00833E88" w:rsidP="00833E88">
      <w:pPr>
        <w:numPr>
          <w:ilvl w:val="0"/>
          <w:numId w:val="3"/>
        </w:numPr>
        <w:rPr>
          <w:lang w:val="nl-NL"/>
        </w:rPr>
      </w:pPr>
      <w:r w:rsidRPr="00833E88">
        <w:rPr>
          <w:b/>
          <w:bCs/>
        </w:rPr>
        <w:t>4.</w:t>
      </w:r>
      <w:r w:rsidRPr="00833E88">
        <w:t xml:space="preserve"> Provide information on the qualifications of key staff. </w:t>
      </w:r>
      <w:r w:rsidRPr="00833E88">
        <w:rPr>
          <w:lang w:val="nl-NL"/>
        </w:rPr>
        <w:t>*</w:t>
      </w:r>
    </w:p>
    <w:p w:rsidR="00833E88" w:rsidRPr="00833E88" w:rsidRDefault="00833E88" w:rsidP="00833E88">
      <w:pPr>
        <w:rPr>
          <w:lang w:val="nl-NL"/>
        </w:rPr>
      </w:pPr>
      <w:r w:rsidRPr="00833E88">
        <w:rPr>
          <w:lang w:val="nl-NL"/>
        </w:rPr>
        <w:t>* - Mandatory</w:t>
      </w:r>
    </w:p>
    <w:p w:rsidR="00896ACF" w:rsidRPr="00833E88" w:rsidRDefault="00896ACF" w:rsidP="00833E88"/>
    <w:sectPr w:rsidR="00896ACF" w:rsidRPr="00833E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055743"/>
    <w:multiLevelType w:val="multilevel"/>
    <w:tmpl w:val="EE9EC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9F52CC8"/>
    <w:multiLevelType w:val="multilevel"/>
    <w:tmpl w:val="4AB2E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4E11B08"/>
    <w:multiLevelType w:val="multilevel"/>
    <w:tmpl w:val="5804F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ACF"/>
    <w:rsid w:val="002D20CB"/>
    <w:rsid w:val="00833E88"/>
    <w:rsid w:val="00896AC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9824912">
      <w:bodyDiv w:val="1"/>
      <w:marLeft w:val="0"/>
      <w:marRight w:val="0"/>
      <w:marTop w:val="0"/>
      <w:marBottom w:val="0"/>
      <w:divBdr>
        <w:top w:val="none" w:sz="0" w:space="0" w:color="auto"/>
        <w:left w:val="none" w:sz="0" w:space="0" w:color="auto"/>
        <w:bottom w:val="none" w:sz="0" w:space="0" w:color="auto"/>
        <w:right w:val="none" w:sz="0" w:space="0" w:color="auto"/>
      </w:divBdr>
      <w:divsChild>
        <w:div w:id="517736991">
          <w:marLeft w:val="0"/>
          <w:marRight w:val="0"/>
          <w:marTop w:val="0"/>
          <w:marBottom w:val="0"/>
          <w:divBdr>
            <w:top w:val="none" w:sz="0" w:space="0" w:color="auto"/>
            <w:left w:val="none" w:sz="0" w:space="0" w:color="auto"/>
            <w:bottom w:val="none" w:sz="0" w:space="0" w:color="auto"/>
            <w:right w:val="none" w:sz="0" w:space="0" w:color="auto"/>
          </w:divBdr>
        </w:div>
        <w:div w:id="1566917007">
          <w:marLeft w:val="0"/>
          <w:marRight w:val="0"/>
          <w:marTop w:val="0"/>
          <w:marBottom w:val="0"/>
          <w:divBdr>
            <w:top w:val="none" w:sz="0" w:space="0" w:color="auto"/>
            <w:left w:val="none" w:sz="0" w:space="0" w:color="auto"/>
            <w:bottom w:val="none" w:sz="0" w:space="0" w:color="auto"/>
            <w:right w:val="none" w:sz="0" w:space="0" w:color="auto"/>
          </w:divBdr>
          <w:divsChild>
            <w:div w:id="1774134144">
              <w:marLeft w:val="0"/>
              <w:marRight w:val="0"/>
              <w:marTop w:val="0"/>
              <w:marBottom w:val="0"/>
              <w:divBdr>
                <w:top w:val="none" w:sz="0" w:space="0" w:color="auto"/>
                <w:left w:val="none" w:sz="0" w:space="0" w:color="auto"/>
                <w:bottom w:val="none" w:sz="0" w:space="0" w:color="auto"/>
                <w:right w:val="none" w:sz="0" w:space="0" w:color="auto"/>
              </w:divBdr>
              <w:divsChild>
                <w:div w:id="1431779471">
                  <w:marLeft w:val="0"/>
                  <w:marRight w:val="0"/>
                  <w:marTop w:val="0"/>
                  <w:marBottom w:val="0"/>
                  <w:divBdr>
                    <w:top w:val="none" w:sz="0" w:space="0" w:color="auto"/>
                    <w:left w:val="none" w:sz="0" w:space="0" w:color="auto"/>
                    <w:bottom w:val="none" w:sz="0" w:space="0" w:color="auto"/>
                    <w:right w:val="none" w:sz="0" w:space="0" w:color="auto"/>
                  </w:divBdr>
                </w:div>
              </w:divsChild>
            </w:div>
            <w:div w:id="1308361103">
              <w:marLeft w:val="0"/>
              <w:marRight w:val="0"/>
              <w:marTop w:val="0"/>
              <w:marBottom w:val="0"/>
              <w:divBdr>
                <w:top w:val="none" w:sz="0" w:space="0" w:color="auto"/>
                <w:left w:val="none" w:sz="0" w:space="0" w:color="auto"/>
                <w:bottom w:val="none" w:sz="0" w:space="0" w:color="auto"/>
                <w:right w:val="none" w:sz="0" w:space="0" w:color="auto"/>
              </w:divBdr>
              <w:divsChild>
                <w:div w:id="1945722883">
                  <w:marLeft w:val="0"/>
                  <w:marRight w:val="0"/>
                  <w:marTop w:val="0"/>
                  <w:marBottom w:val="0"/>
                  <w:divBdr>
                    <w:top w:val="none" w:sz="0" w:space="0" w:color="auto"/>
                    <w:left w:val="none" w:sz="0" w:space="0" w:color="auto"/>
                    <w:bottom w:val="none" w:sz="0" w:space="0" w:color="auto"/>
                    <w:right w:val="none" w:sz="0" w:space="0" w:color="auto"/>
                  </w:divBdr>
                </w:div>
                <w:div w:id="115761754">
                  <w:marLeft w:val="0"/>
                  <w:marRight w:val="0"/>
                  <w:marTop w:val="0"/>
                  <w:marBottom w:val="0"/>
                  <w:divBdr>
                    <w:top w:val="none" w:sz="0" w:space="0" w:color="auto"/>
                    <w:left w:val="none" w:sz="0" w:space="0" w:color="auto"/>
                    <w:bottom w:val="none" w:sz="0" w:space="0" w:color="auto"/>
                    <w:right w:val="none" w:sz="0" w:space="0" w:color="auto"/>
                  </w:divBdr>
                </w:div>
              </w:divsChild>
            </w:div>
            <w:div w:id="457073258">
              <w:marLeft w:val="0"/>
              <w:marRight w:val="0"/>
              <w:marTop w:val="0"/>
              <w:marBottom w:val="0"/>
              <w:divBdr>
                <w:top w:val="none" w:sz="0" w:space="0" w:color="auto"/>
                <w:left w:val="none" w:sz="0" w:space="0" w:color="auto"/>
                <w:bottom w:val="none" w:sz="0" w:space="0" w:color="auto"/>
                <w:right w:val="none" w:sz="0" w:space="0" w:color="auto"/>
              </w:divBdr>
              <w:divsChild>
                <w:div w:id="1231765803">
                  <w:marLeft w:val="0"/>
                  <w:marRight w:val="0"/>
                  <w:marTop w:val="0"/>
                  <w:marBottom w:val="0"/>
                  <w:divBdr>
                    <w:top w:val="none" w:sz="0" w:space="0" w:color="auto"/>
                    <w:left w:val="none" w:sz="0" w:space="0" w:color="auto"/>
                    <w:bottom w:val="none" w:sz="0" w:space="0" w:color="auto"/>
                    <w:right w:val="none" w:sz="0" w:space="0" w:color="auto"/>
                  </w:divBdr>
                </w:div>
                <w:div w:id="782581014">
                  <w:marLeft w:val="0"/>
                  <w:marRight w:val="0"/>
                  <w:marTop w:val="0"/>
                  <w:marBottom w:val="0"/>
                  <w:divBdr>
                    <w:top w:val="none" w:sz="0" w:space="0" w:color="auto"/>
                    <w:left w:val="none" w:sz="0" w:space="0" w:color="auto"/>
                    <w:bottom w:val="none" w:sz="0" w:space="0" w:color="auto"/>
                    <w:right w:val="none" w:sz="0" w:space="0" w:color="auto"/>
                  </w:divBdr>
                </w:div>
              </w:divsChild>
            </w:div>
            <w:div w:id="258295203">
              <w:marLeft w:val="0"/>
              <w:marRight w:val="0"/>
              <w:marTop w:val="0"/>
              <w:marBottom w:val="0"/>
              <w:divBdr>
                <w:top w:val="none" w:sz="0" w:space="0" w:color="auto"/>
                <w:left w:val="none" w:sz="0" w:space="0" w:color="auto"/>
                <w:bottom w:val="none" w:sz="0" w:space="0" w:color="auto"/>
                <w:right w:val="none" w:sz="0" w:space="0" w:color="auto"/>
              </w:divBdr>
              <w:divsChild>
                <w:div w:id="393242502">
                  <w:marLeft w:val="0"/>
                  <w:marRight w:val="0"/>
                  <w:marTop w:val="0"/>
                  <w:marBottom w:val="0"/>
                  <w:divBdr>
                    <w:top w:val="none" w:sz="0" w:space="0" w:color="auto"/>
                    <w:left w:val="none" w:sz="0" w:space="0" w:color="auto"/>
                    <w:bottom w:val="none" w:sz="0" w:space="0" w:color="auto"/>
                    <w:right w:val="none" w:sz="0" w:space="0" w:color="auto"/>
                  </w:divBdr>
                </w:div>
                <w:div w:id="389766388">
                  <w:marLeft w:val="0"/>
                  <w:marRight w:val="0"/>
                  <w:marTop w:val="0"/>
                  <w:marBottom w:val="0"/>
                  <w:divBdr>
                    <w:top w:val="none" w:sz="0" w:space="0" w:color="auto"/>
                    <w:left w:val="none" w:sz="0" w:space="0" w:color="auto"/>
                    <w:bottom w:val="none" w:sz="0" w:space="0" w:color="auto"/>
                    <w:right w:val="none" w:sz="0" w:space="0" w:color="auto"/>
                  </w:divBdr>
                </w:div>
              </w:divsChild>
            </w:div>
            <w:div w:id="1868133575">
              <w:marLeft w:val="0"/>
              <w:marRight w:val="0"/>
              <w:marTop w:val="0"/>
              <w:marBottom w:val="0"/>
              <w:divBdr>
                <w:top w:val="none" w:sz="0" w:space="0" w:color="auto"/>
                <w:left w:val="none" w:sz="0" w:space="0" w:color="auto"/>
                <w:bottom w:val="none" w:sz="0" w:space="0" w:color="auto"/>
                <w:right w:val="none" w:sz="0" w:space="0" w:color="auto"/>
              </w:divBdr>
              <w:divsChild>
                <w:div w:id="302780821">
                  <w:marLeft w:val="0"/>
                  <w:marRight w:val="0"/>
                  <w:marTop w:val="0"/>
                  <w:marBottom w:val="0"/>
                  <w:divBdr>
                    <w:top w:val="none" w:sz="0" w:space="0" w:color="auto"/>
                    <w:left w:val="none" w:sz="0" w:space="0" w:color="auto"/>
                    <w:bottom w:val="none" w:sz="0" w:space="0" w:color="auto"/>
                    <w:right w:val="none" w:sz="0" w:space="0" w:color="auto"/>
                  </w:divBdr>
                </w:div>
                <w:div w:id="266666123">
                  <w:marLeft w:val="0"/>
                  <w:marRight w:val="0"/>
                  <w:marTop w:val="0"/>
                  <w:marBottom w:val="0"/>
                  <w:divBdr>
                    <w:top w:val="none" w:sz="0" w:space="0" w:color="auto"/>
                    <w:left w:val="none" w:sz="0" w:space="0" w:color="auto"/>
                    <w:bottom w:val="none" w:sz="0" w:space="0" w:color="auto"/>
                    <w:right w:val="none" w:sz="0" w:space="0" w:color="auto"/>
                  </w:divBdr>
                </w:div>
              </w:divsChild>
            </w:div>
            <w:div w:id="1541359521">
              <w:marLeft w:val="0"/>
              <w:marRight w:val="0"/>
              <w:marTop w:val="0"/>
              <w:marBottom w:val="0"/>
              <w:divBdr>
                <w:top w:val="none" w:sz="0" w:space="0" w:color="auto"/>
                <w:left w:val="none" w:sz="0" w:space="0" w:color="auto"/>
                <w:bottom w:val="none" w:sz="0" w:space="0" w:color="auto"/>
                <w:right w:val="none" w:sz="0" w:space="0" w:color="auto"/>
              </w:divBdr>
              <w:divsChild>
                <w:div w:id="829105417">
                  <w:marLeft w:val="0"/>
                  <w:marRight w:val="0"/>
                  <w:marTop w:val="0"/>
                  <w:marBottom w:val="0"/>
                  <w:divBdr>
                    <w:top w:val="none" w:sz="0" w:space="0" w:color="auto"/>
                    <w:left w:val="none" w:sz="0" w:space="0" w:color="auto"/>
                    <w:bottom w:val="none" w:sz="0" w:space="0" w:color="auto"/>
                    <w:right w:val="none" w:sz="0" w:space="0" w:color="auto"/>
                  </w:divBdr>
                </w:div>
                <w:div w:id="1064177040">
                  <w:marLeft w:val="0"/>
                  <w:marRight w:val="0"/>
                  <w:marTop w:val="0"/>
                  <w:marBottom w:val="0"/>
                  <w:divBdr>
                    <w:top w:val="none" w:sz="0" w:space="0" w:color="auto"/>
                    <w:left w:val="none" w:sz="0" w:space="0" w:color="auto"/>
                    <w:bottom w:val="none" w:sz="0" w:space="0" w:color="auto"/>
                    <w:right w:val="none" w:sz="0" w:space="0" w:color="auto"/>
                  </w:divBdr>
                </w:div>
              </w:divsChild>
            </w:div>
            <w:div w:id="1815371737">
              <w:marLeft w:val="0"/>
              <w:marRight w:val="0"/>
              <w:marTop w:val="0"/>
              <w:marBottom w:val="0"/>
              <w:divBdr>
                <w:top w:val="none" w:sz="0" w:space="0" w:color="auto"/>
                <w:left w:val="none" w:sz="0" w:space="0" w:color="auto"/>
                <w:bottom w:val="none" w:sz="0" w:space="0" w:color="auto"/>
                <w:right w:val="none" w:sz="0" w:space="0" w:color="auto"/>
              </w:divBdr>
              <w:divsChild>
                <w:div w:id="396629618">
                  <w:marLeft w:val="0"/>
                  <w:marRight w:val="0"/>
                  <w:marTop w:val="0"/>
                  <w:marBottom w:val="0"/>
                  <w:divBdr>
                    <w:top w:val="none" w:sz="0" w:space="0" w:color="auto"/>
                    <w:left w:val="none" w:sz="0" w:space="0" w:color="auto"/>
                    <w:bottom w:val="none" w:sz="0" w:space="0" w:color="auto"/>
                    <w:right w:val="none" w:sz="0" w:space="0" w:color="auto"/>
                  </w:divBdr>
                </w:div>
                <w:div w:id="755325934">
                  <w:marLeft w:val="0"/>
                  <w:marRight w:val="0"/>
                  <w:marTop w:val="0"/>
                  <w:marBottom w:val="0"/>
                  <w:divBdr>
                    <w:top w:val="none" w:sz="0" w:space="0" w:color="auto"/>
                    <w:left w:val="none" w:sz="0" w:space="0" w:color="auto"/>
                    <w:bottom w:val="none" w:sz="0" w:space="0" w:color="auto"/>
                    <w:right w:val="none" w:sz="0" w:space="0" w:color="auto"/>
                  </w:divBdr>
                </w:div>
              </w:divsChild>
            </w:div>
            <w:div w:id="1153061030">
              <w:marLeft w:val="0"/>
              <w:marRight w:val="0"/>
              <w:marTop w:val="0"/>
              <w:marBottom w:val="0"/>
              <w:divBdr>
                <w:top w:val="none" w:sz="0" w:space="0" w:color="auto"/>
                <w:left w:val="none" w:sz="0" w:space="0" w:color="auto"/>
                <w:bottom w:val="none" w:sz="0" w:space="0" w:color="auto"/>
                <w:right w:val="none" w:sz="0" w:space="0" w:color="auto"/>
              </w:divBdr>
              <w:divsChild>
                <w:div w:id="1013872321">
                  <w:marLeft w:val="0"/>
                  <w:marRight w:val="0"/>
                  <w:marTop w:val="0"/>
                  <w:marBottom w:val="0"/>
                  <w:divBdr>
                    <w:top w:val="none" w:sz="0" w:space="0" w:color="auto"/>
                    <w:left w:val="none" w:sz="0" w:space="0" w:color="auto"/>
                    <w:bottom w:val="none" w:sz="0" w:space="0" w:color="auto"/>
                    <w:right w:val="none" w:sz="0" w:space="0" w:color="auto"/>
                  </w:divBdr>
                </w:div>
                <w:div w:id="1996638545">
                  <w:marLeft w:val="0"/>
                  <w:marRight w:val="0"/>
                  <w:marTop w:val="0"/>
                  <w:marBottom w:val="0"/>
                  <w:divBdr>
                    <w:top w:val="none" w:sz="0" w:space="0" w:color="auto"/>
                    <w:left w:val="none" w:sz="0" w:space="0" w:color="auto"/>
                    <w:bottom w:val="none" w:sz="0" w:space="0" w:color="auto"/>
                    <w:right w:val="none" w:sz="0" w:space="0" w:color="auto"/>
                  </w:divBdr>
                </w:div>
              </w:divsChild>
            </w:div>
            <w:div w:id="360017974">
              <w:marLeft w:val="0"/>
              <w:marRight w:val="0"/>
              <w:marTop w:val="0"/>
              <w:marBottom w:val="0"/>
              <w:divBdr>
                <w:top w:val="none" w:sz="0" w:space="0" w:color="auto"/>
                <w:left w:val="none" w:sz="0" w:space="0" w:color="auto"/>
                <w:bottom w:val="none" w:sz="0" w:space="0" w:color="auto"/>
                <w:right w:val="none" w:sz="0" w:space="0" w:color="auto"/>
              </w:divBdr>
            </w:div>
            <w:div w:id="174463574">
              <w:marLeft w:val="0"/>
              <w:marRight w:val="0"/>
              <w:marTop w:val="0"/>
              <w:marBottom w:val="0"/>
              <w:divBdr>
                <w:top w:val="none" w:sz="0" w:space="0" w:color="auto"/>
                <w:left w:val="none" w:sz="0" w:space="0" w:color="auto"/>
                <w:bottom w:val="none" w:sz="0" w:space="0" w:color="auto"/>
                <w:right w:val="none" w:sz="0" w:space="0" w:color="auto"/>
              </w:divBdr>
              <w:divsChild>
                <w:div w:id="252054839">
                  <w:marLeft w:val="0"/>
                  <w:marRight w:val="0"/>
                  <w:marTop w:val="0"/>
                  <w:marBottom w:val="0"/>
                  <w:divBdr>
                    <w:top w:val="none" w:sz="0" w:space="0" w:color="auto"/>
                    <w:left w:val="none" w:sz="0" w:space="0" w:color="auto"/>
                    <w:bottom w:val="none" w:sz="0" w:space="0" w:color="auto"/>
                    <w:right w:val="none" w:sz="0" w:space="0" w:color="auto"/>
                  </w:divBdr>
                </w:div>
                <w:div w:id="205071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434958">
      <w:bodyDiv w:val="1"/>
      <w:marLeft w:val="0"/>
      <w:marRight w:val="0"/>
      <w:marTop w:val="0"/>
      <w:marBottom w:val="0"/>
      <w:divBdr>
        <w:top w:val="none" w:sz="0" w:space="0" w:color="auto"/>
        <w:left w:val="none" w:sz="0" w:space="0" w:color="auto"/>
        <w:bottom w:val="none" w:sz="0" w:space="0" w:color="auto"/>
        <w:right w:val="none" w:sz="0" w:space="0" w:color="auto"/>
      </w:divBdr>
      <w:divsChild>
        <w:div w:id="1660421995">
          <w:marLeft w:val="0"/>
          <w:marRight w:val="0"/>
          <w:marTop w:val="0"/>
          <w:marBottom w:val="0"/>
          <w:divBdr>
            <w:top w:val="none" w:sz="0" w:space="0" w:color="auto"/>
            <w:left w:val="none" w:sz="0" w:space="0" w:color="auto"/>
            <w:bottom w:val="none" w:sz="0" w:space="0" w:color="auto"/>
            <w:right w:val="none" w:sz="0" w:space="0" w:color="auto"/>
          </w:divBdr>
        </w:div>
        <w:div w:id="931279571">
          <w:marLeft w:val="0"/>
          <w:marRight w:val="0"/>
          <w:marTop w:val="0"/>
          <w:marBottom w:val="0"/>
          <w:divBdr>
            <w:top w:val="none" w:sz="0" w:space="0" w:color="auto"/>
            <w:left w:val="none" w:sz="0" w:space="0" w:color="auto"/>
            <w:bottom w:val="none" w:sz="0" w:space="0" w:color="auto"/>
            <w:right w:val="none" w:sz="0" w:space="0" w:color="auto"/>
          </w:divBdr>
          <w:divsChild>
            <w:div w:id="1439524166">
              <w:marLeft w:val="0"/>
              <w:marRight w:val="0"/>
              <w:marTop w:val="0"/>
              <w:marBottom w:val="0"/>
              <w:divBdr>
                <w:top w:val="none" w:sz="0" w:space="0" w:color="auto"/>
                <w:left w:val="none" w:sz="0" w:space="0" w:color="auto"/>
                <w:bottom w:val="none" w:sz="0" w:space="0" w:color="auto"/>
                <w:right w:val="none" w:sz="0" w:space="0" w:color="auto"/>
              </w:divBdr>
              <w:divsChild>
                <w:div w:id="188690334">
                  <w:marLeft w:val="0"/>
                  <w:marRight w:val="0"/>
                  <w:marTop w:val="0"/>
                  <w:marBottom w:val="0"/>
                  <w:divBdr>
                    <w:top w:val="none" w:sz="0" w:space="0" w:color="auto"/>
                    <w:left w:val="none" w:sz="0" w:space="0" w:color="auto"/>
                    <w:bottom w:val="none" w:sz="0" w:space="0" w:color="auto"/>
                    <w:right w:val="none" w:sz="0" w:space="0" w:color="auto"/>
                  </w:divBdr>
                </w:div>
              </w:divsChild>
            </w:div>
            <w:div w:id="862213015">
              <w:marLeft w:val="0"/>
              <w:marRight w:val="0"/>
              <w:marTop w:val="0"/>
              <w:marBottom w:val="0"/>
              <w:divBdr>
                <w:top w:val="none" w:sz="0" w:space="0" w:color="auto"/>
                <w:left w:val="none" w:sz="0" w:space="0" w:color="auto"/>
                <w:bottom w:val="none" w:sz="0" w:space="0" w:color="auto"/>
                <w:right w:val="none" w:sz="0" w:space="0" w:color="auto"/>
              </w:divBdr>
              <w:divsChild>
                <w:div w:id="1447576679">
                  <w:marLeft w:val="0"/>
                  <w:marRight w:val="0"/>
                  <w:marTop w:val="0"/>
                  <w:marBottom w:val="0"/>
                  <w:divBdr>
                    <w:top w:val="none" w:sz="0" w:space="0" w:color="auto"/>
                    <w:left w:val="none" w:sz="0" w:space="0" w:color="auto"/>
                    <w:bottom w:val="none" w:sz="0" w:space="0" w:color="auto"/>
                    <w:right w:val="none" w:sz="0" w:space="0" w:color="auto"/>
                  </w:divBdr>
                </w:div>
                <w:div w:id="988635554">
                  <w:marLeft w:val="0"/>
                  <w:marRight w:val="0"/>
                  <w:marTop w:val="0"/>
                  <w:marBottom w:val="0"/>
                  <w:divBdr>
                    <w:top w:val="none" w:sz="0" w:space="0" w:color="auto"/>
                    <w:left w:val="none" w:sz="0" w:space="0" w:color="auto"/>
                    <w:bottom w:val="none" w:sz="0" w:space="0" w:color="auto"/>
                    <w:right w:val="none" w:sz="0" w:space="0" w:color="auto"/>
                  </w:divBdr>
                </w:div>
              </w:divsChild>
            </w:div>
            <w:div w:id="373701333">
              <w:marLeft w:val="0"/>
              <w:marRight w:val="0"/>
              <w:marTop w:val="0"/>
              <w:marBottom w:val="0"/>
              <w:divBdr>
                <w:top w:val="none" w:sz="0" w:space="0" w:color="auto"/>
                <w:left w:val="none" w:sz="0" w:space="0" w:color="auto"/>
                <w:bottom w:val="none" w:sz="0" w:space="0" w:color="auto"/>
                <w:right w:val="none" w:sz="0" w:space="0" w:color="auto"/>
              </w:divBdr>
              <w:divsChild>
                <w:div w:id="1497453956">
                  <w:marLeft w:val="0"/>
                  <w:marRight w:val="0"/>
                  <w:marTop w:val="0"/>
                  <w:marBottom w:val="0"/>
                  <w:divBdr>
                    <w:top w:val="none" w:sz="0" w:space="0" w:color="auto"/>
                    <w:left w:val="none" w:sz="0" w:space="0" w:color="auto"/>
                    <w:bottom w:val="none" w:sz="0" w:space="0" w:color="auto"/>
                    <w:right w:val="none" w:sz="0" w:space="0" w:color="auto"/>
                  </w:divBdr>
                </w:div>
                <w:div w:id="1063219926">
                  <w:marLeft w:val="0"/>
                  <w:marRight w:val="0"/>
                  <w:marTop w:val="0"/>
                  <w:marBottom w:val="0"/>
                  <w:divBdr>
                    <w:top w:val="none" w:sz="0" w:space="0" w:color="auto"/>
                    <w:left w:val="none" w:sz="0" w:space="0" w:color="auto"/>
                    <w:bottom w:val="none" w:sz="0" w:space="0" w:color="auto"/>
                    <w:right w:val="none" w:sz="0" w:space="0" w:color="auto"/>
                  </w:divBdr>
                </w:div>
              </w:divsChild>
            </w:div>
            <w:div w:id="2131970629">
              <w:marLeft w:val="0"/>
              <w:marRight w:val="0"/>
              <w:marTop w:val="0"/>
              <w:marBottom w:val="0"/>
              <w:divBdr>
                <w:top w:val="none" w:sz="0" w:space="0" w:color="auto"/>
                <w:left w:val="none" w:sz="0" w:space="0" w:color="auto"/>
                <w:bottom w:val="none" w:sz="0" w:space="0" w:color="auto"/>
                <w:right w:val="none" w:sz="0" w:space="0" w:color="auto"/>
              </w:divBdr>
              <w:divsChild>
                <w:div w:id="512650760">
                  <w:marLeft w:val="0"/>
                  <w:marRight w:val="0"/>
                  <w:marTop w:val="0"/>
                  <w:marBottom w:val="0"/>
                  <w:divBdr>
                    <w:top w:val="none" w:sz="0" w:space="0" w:color="auto"/>
                    <w:left w:val="none" w:sz="0" w:space="0" w:color="auto"/>
                    <w:bottom w:val="none" w:sz="0" w:space="0" w:color="auto"/>
                    <w:right w:val="none" w:sz="0" w:space="0" w:color="auto"/>
                  </w:divBdr>
                </w:div>
                <w:div w:id="1104574959">
                  <w:marLeft w:val="0"/>
                  <w:marRight w:val="0"/>
                  <w:marTop w:val="0"/>
                  <w:marBottom w:val="0"/>
                  <w:divBdr>
                    <w:top w:val="none" w:sz="0" w:space="0" w:color="auto"/>
                    <w:left w:val="none" w:sz="0" w:space="0" w:color="auto"/>
                    <w:bottom w:val="none" w:sz="0" w:space="0" w:color="auto"/>
                    <w:right w:val="none" w:sz="0" w:space="0" w:color="auto"/>
                  </w:divBdr>
                </w:div>
              </w:divsChild>
            </w:div>
            <w:div w:id="2084136089">
              <w:marLeft w:val="0"/>
              <w:marRight w:val="0"/>
              <w:marTop w:val="0"/>
              <w:marBottom w:val="0"/>
              <w:divBdr>
                <w:top w:val="none" w:sz="0" w:space="0" w:color="auto"/>
                <w:left w:val="none" w:sz="0" w:space="0" w:color="auto"/>
                <w:bottom w:val="none" w:sz="0" w:space="0" w:color="auto"/>
                <w:right w:val="none" w:sz="0" w:space="0" w:color="auto"/>
              </w:divBdr>
              <w:divsChild>
                <w:div w:id="1738938758">
                  <w:marLeft w:val="0"/>
                  <w:marRight w:val="0"/>
                  <w:marTop w:val="0"/>
                  <w:marBottom w:val="0"/>
                  <w:divBdr>
                    <w:top w:val="none" w:sz="0" w:space="0" w:color="auto"/>
                    <w:left w:val="none" w:sz="0" w:space="0" w:color="auto"/>
                    <w:bottom w:val="none" w:sz="0" w:space="0" w:color="auto"/>
                    <w:right w:val="none" w:sz="0" w:space="0" w:color="auto"/>
                  </w:divBdr>
                </w:div>
                <w:div w:id="1046373803">
                  <w:marLeft w:val="0"/>
                  <w:marRight w:val="0"/>
                  <w:marTop w:val="0"/>
                  <w:marBottom w:val="0"/>
                  <w:divBdr>
                    <w:top w:val="none" w:sz="0" w:space="0" w:color="auto"/>
                    <w:left w:val="none" w:sz="0" w:space="0" w:color="auto"/>
                    <w:bottom w:val="none" w:sz="0" w:space="0" w:color="auto"/>
                    <w:right w:val="none" w:sz="0" w:space="0" w:color="auto"/>
                  </w:divBdr>
                </w:div>
              </w:divsChild>
            </w:div>
            <w:div w:id="1110858205">
              <w:marLeft w:val="0"/>
              <w:marRight w:val="0"/>
              <w:marTop w:val="0"/>
              <w:marBottom w:val="0"/>
              <w:divBdr>
                <w:top w:val="none" w:sz="0" w:space="0" w:color="auto"/>
                <w:left w:val="none" w:sz="0" w:space="0" w:color="auto"/>
                <w:bottom w:val="none" w:sz="0" w:space="0" w:color="auto"/>
                <w:right w:val="none" w:sz="0" w:space="0" w:color="auto"/>
              </w:divBdr>
              <w:divsChild>
                <w:div w:id="1689715616">
                  <w:marLeft w:val="0"/>
                  <w:marRight w:val="0"/>
                  <w:marTop w:val="0"/>
                  <w:marBottom w:val="0"/>
                  <w:divBdr>
                    <w:top w:val="none" w:sz="0" w:space="0" w:color="auto"/>
                    <w:left w:val="none" w:sz="0" w:space="0" w:color="auto"/>
                    <w:bottom w:val="none" w:sz="0" w:space="0" w:color="auto"/>
                    <w:right w:val="none" w:sz="0" w:space="0" w:color="auto"/>
                  </w:divBdr>
                </w:div>
                <w:div w:id="904339436">
                  <w:marLeft w:val="0"/>
                  <w:marRight w:val="0"/>
                  <w:marTop w:val="0"/>
                  <w:marBottom w:val="0"/>
                  <w:divBdr>
                    <w:top w:val="none" w:sz="0" w:space="0" w:color="auto"/>
                    <w:left w:val="none" w:sz="0" w:space="0" w:color="auto"/>
                    <w:bottom w:val="none" w:sz="0" w:space="0" w:color="auto"/>
                    <w:right w:val="none" w:sz="0" w:space="0" w:color="auto"/>
                  </w:divBdr>
                </w:div>
              </w:divsChild>
            </w:div>
            <w:div w:id="1958561754">
              <w:marLeft w:val="0"/>
              <w:marRight w:val="0"/>
              <w:marTop w:val="0"/>
              <w:marBottom w:val="0"/>
              <w:divBdr>
                <w:top w:val="none" w:sz="0" w:space="0" w:color="auto"/>
                <w:left w:val="none" w:sz="0" w:space="0" w:color="auto"/>
                <w:bottom w:val="none" w:sz="0" w:space="0" w:color="auto"/>
                <w:right w:val="none" w:sz="0" w:space="0" w:color="auto"/>
              </w:divBdr>
              <w:divsChild>
                <w:div w:id="283705377">
                  <w:marLeft w:val="0"/>
                  <w:marRight w:val="0"/>
                  <w:marTop w:val="0"/>
                  <w:marBottom w:val="0"/>
                  <w:divBdr>
                    <w:top w:val="none" w:sz="0" w:space="0" w:color="auto"/>
                    <w:left w:val="none" w:sz="0" w:space="0" w:color="auto"/>
                    <w:bottom w:val="none" w:sz="0" w:space="0" w:color="auto"/>
                    <w:right w:val="none" w:sz="0" w:space="0" w:color="auto"/>
                  </w:divBdr>
                </w:div>
                <w:div w:id="315115281">
                  <w:marLeft w:val="0"/>
                  <w:marRight w:val="0"/>
                  <w:marTop w:val="0"/>
                  <w:marBottom w:val="0"/>
                  <w:divBdr>
                    <w:top w:val="none" w:sz="0" w:space="0" w:color="auto"/>
                    <w:left w:val="none" w:sz="0" w:space="0" w:color="auto"/>
                    <w:bottom w:val="none" w:sz="0" w:space="0" w:color="auto"/>
                    <w:right w:val="none" w:sz="0" w:space="0" w:color="auto"/>
                  </w:divBdr>
                </w:div>
              </w:divsChild>
            </w:div>
            <w:div w:id="1392849661">
              <w:marLeft w:val="0"/>
              <w:marRight w:val="0"/>
              <w:marTop w:val="0"/>
              <w:marBottom w:val="0"/>
              <w:divBdr>
                <w:top w:val="none" w:sz="0" w:space="0" w:color="auto"/>
                <w:left w:val="none" w:sz="0" w:space="0" w:color="auto"/>
                <w:bottom w:val="none" w:sz="0" w:space="0" w:color="auto"/>
                <w:right w:val="none" w:sz="0" w:space="0" w:color="auto"/>
              </w:divBdr>
              <w:divsChild>
                <w:div w:id="120149343">
                  <w:marLeft w:val="0"/>
                  <w:marRight w:val="0"/>
                  <w:marTop w:val="0"/>
                  <w:marBottom w:val="0"/>
                  <w:divBdr>
                    <w:top w:val="none" w:sz="0" w:space="0" w:color="auto"/>
                    <w:left w:val="none" w:sz="0" w:space="0" w:color="auto"/>
                    <w:bottom w:val="none" w:sz="0" w:space="0" w:color="auto"/>
                    <w:right w:val="none" w:sz="0" w:space="0" w:color="auto"/>
                  </w:divBdr>
                </w:div>
                <w:div w:id="1376007330">
                  <w:marLeft w:val="0"/>
                  <w:marRight w:val="0"/>
                  <w:marTop w:val="0"/>
                  <w:marBottom w:val="0"/>
                  <w:divBdr>
                    <w:top w:val="none" w:sz="0" w:space="0" w:color="auto"/>
                    <w:left w:val="none" w:sz="0" w:space="0" w:color="auto"/>
                    <w:bottom w:val="none" w:sz="0" w:space="0" w:color="auto"/>
                    <w:right w:val="none" w:sz="0" w:space="0" w:color="auto"/>
                  </w:divBdr>
                </w:div>
              </w:divsChild>
            </w:div>
            <w:div w:id="794644685">
              <w:marLeft w:val="0"/>
              <w:marRight w:val="0"/>
              <w:marTop w:val="0"/>
              <w:marBottom w:val="0"/>
              <w:divBdr>
                <w:top w:val="none" w:sz="0" w:space="0" w:color="auto"/>
                <w:left w:val="none" w:sz="0" w:space="0" w:color="auto"/>
                <w:bottom w:val="none" w:sz="0" w:space="0" w:color="auto"/>
                <w:right w:val="none" w:sz="0" w:space="0" w:color="auto"/>
              </w:divBdr>
            </w:div>
            <w:div w:id="146435418">
              <w:marLeft w:val="0"/>
              <w:marRight w:val="0"/>
              <w:marTop w:val="0"/>
              <w:marBottom w:val="0"/>
              <w:divBdr>
                <w:top w:val="none" w:sz="0" w:space="0" w:color="auto"/>
                <w:left w:val="none" w:sz="0" w:space="0" w:color="auto"/>
                <w:bottom w:val="none" w:sz="0" w:space="0" w:color="auto"/>
                <w:right w:val="none" w:sz="0" w:space="0" w:color="auto"/>
              </w:divBdr>
              <w:divsChild>
                <w:div w:id="863787061">
                  <w:marLeft w:val="0"/>
                  <w:marRight w:val="0"/>
                  <w:marTop w:val="0"/>
                  <w:marBottom w:val="0"/>
                  <w:divBdr>
                    <w:top w:val="none" w:sz="0" w:space="0" w:color="auto"/>
                    <w:left w:val="none" w:sz="0" w:space="0" w:color="auto"/>
                    <w:bottom w:val="none" w:sz="0" w:space="0" w:color="auto"/>
                    <w:right w:val="none" w:sz="0" w:space="0" w:color="auto"/>
                  </w:divBdr>
                </w:div>
                <w:div w:id="202409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901A4-23A2-4493-BA80-8E85B3CC4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28A70ABF</Template>
  <TotalTime>23</TotalTime>
  <Pages>3</Pages>
  <Words>975</Words>
  <Characters>5367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2016-10-12T15:19:00Z</dcterms:created>
  <dcterms:modified xsi:type="dcterms:W3CDTF">2016-10-12T15:57:00Z</dcterms:modified>
</cp:coreProperties>
</file>