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7E5D" w:rsidRPr="00847E5D" w:rsidRDefault="00847E5D" w:rsidP="00847E5D">
      <w:r>
        <w:t>R</w:t>
      </w:r>
      <w:r w:rsidRPr="00847E5D">
        <w:t>equest for expression of interest for selection # 1228371</w:t>
      </w:r>
    </w:p>
    <w:p w:rsidR="00847E5D" w:rsidRPr="00847E5D" w:rsidRDefault="00847E5D" w:rsidP="00847E5D">
      <w:r w:rsidRPr="00847E5D">
        <w:t xml:space="preserve">Selection Information </w:t>
      </w:r>
    </w:p>
    <w:p w:rsidR="00847E5D" w:rsidRPr="00847E5D" w:rsidRDefault="00847E5D" w:rsidP="00847E5D">
      <w:r w:rsidRPr="00847E5D">
        <w:t>Assignment Title</w:t>
      </w:r>
    </w:p>
    <w:p w:rsidR="00847E5D" w:rsidRPr="00847E5D" w:rsidRDefault="00847E5D" w:rsidP="00847E5D">
      <w:bookmarkStart w:id="0" w:name="_GoBack"/>
      <w:r w:rsidRPr="00847E5D">
        <w:t>Tangerang Waste-to-Energy: Technical Consulting Firm</w:t>
      </w:r>
    </w:p>
    <w:bookmarkEnd w:id="0"/>
    <w:p w:rsidR="00847E5D" w:rsidRPr="00847E5D" w:rsidRDefault="00847E5D" w:rsidP="00847E5D">
      <w:r w:rsidRPr="00847E5D">
        <w:t>Publication Date</w:t>
      </w:r>
    </w:p>
    <w:p w:rsidR="00847E5D" w:rsidRPr="00847E5D" w:rsidRDefault="00847E5D" w:rsidP="00847E5D">
      <w:r w:rsidRPr="00847E5D">
        <w:t> 14-Sep-2016</w:t>
      </w:r>
    </w:p>
    <w:p w:rsidR="00847E5D" w:rsidRPr="00847E5D" w:rsidRDefault="00847E5D" w:rsidP="00847E5D">
      <w:r w:rsidRPr="00847E5D">
        <w:t>Expression of Interest Deadline</w:t>
      </w:r>
    </w:p>
    <w:p w:rsidR="00847E5D" w:rsidRPr="00847E5D" w:rsidRDefault="00847E5D" w:rsidP="00847E5D">
      <w:r w:rsidRPr="00847E5D">
        <w:t> 28-Sep-2016 at 11:59:59 PM (Eastern Time – Washington D.C.)</w:t>
      </w:r>
    </w:p>
    <w:p w:rsidR="00847E5D" w:rsidRPr="00847E5D" w:rsidRDefault="00847E5D" w:rsidP="00847E5D">
      <w:r w:rsidRPr="00847E5D">
        <w:t>Language of Notice</w:t>
      </w:r>
    </w:p>
    <w:p w:rsidR="00847E5D" w:rsidRPr="00847E5D" w:rsidRDefault="00847E5D" w:rsidP="00847E5D">
      <w:r w:rsidRPr="00847E5D">
        <w:t> English</w:t>
      </w:r>
    </w:p>
    <w:p w:rsidR="00847E5D" w:rsidRPr="00847E5D" w:rsidRDefault="00847E5D" w:rsidP="00847E5D">
      <w:r w:rsidRPr="00847E5D">
        <w:t xml:space="preserve">Selection Notice </w:t>
      </w:r>
    </w:p>
    <w:p w:rsidR="00847E5D" w:rsidRPr="00847E5D" w:rsidRDefault="00847E5D" w:rsidP="00847E5D">
      <w:pPr>
        <w:rPr>
          <w:lang w:val="nl-NL"/>
        </w:rPr>
      </w:pPr>
      <w:r w:rsidRPr="00847E5D">
        <w:rPr>
          <w:lang w:val="nl-NL"/>
        </w:rPr>
        <w:t>Assignment Country</w:t>
      </w:r>
    </w:p>
    <w:p w:rsidR="00847E5D" w:rsidRPr="00847E5D" w:rsidRDefault="00847E5D" w:rsidP="00847E5D">
      <w:pPr>
        <w:numPr>
          <w:ilvl w:val="0"/>
          <w:numId w:val="1"/>
        </w:numPr>
        <w:rPr>
          <w:lang w:val="nl-NL"/>
        </w:rPr>
      </w:pPr>
      <w:r w:rsidRPr="00847E5D">
        <w:rPr>
          <w:lang w:val="nl-NL"/>
        </w:rPr>
        <w:t>ID - Indonesia</w:t>
      </w:r>
    </w:p>
    <w:p w:rsidR="00847E5D" w:rsidRPr="00847E5D" w:rsidRDefault="00847E5D" w:rsidP="00847E5D">
      <w:pPr>
        <w:rPr>
          <w:lang w:val="nl-NL"/>
        </w:rPr>
      </w:pPr>
      <w:r w:rsidRPr="00847E5D">
        <w:rPr>
          <w:lang w:val="nl-NL"/>
        </w:rPr>
        <w:t>Funding Sources</w:t>
      </w:r>
    </w:p>
    <w:p w:rsidR="00847E5D" w:rsidRPr="00847E5D" w:rsidRDefault="00847E5D" w:rsidP="00847E5D">
      <w:r w:rsidRPr="00847E5D">
        <w:t xml:space="preserve">The World Bank Group intends to finance the assignment/services under: </w:t>
      </w:r>
    </w:p>
    <w:p w:rsidR="00847E5D" w:rsidRPr="00847E5D" w:rsidRDefault="00847E5D" w:rsidP="00847E5D">
      <w:pPr>
        <w:numPr>
          <w:ilvl w:val="0"/>
          <w:numId w:val="2"/>
        </w:numPr>
        <w:rPr>
          <w:lang w:val="nl-NL"/>
        </w:rPr>
      </w:pPr>
      <w:r w:rsidRPr="00847E5D">
        <w:rPr>
          <w:lang w:val="nl-NL"/>
        </w:rPr>
        <w:t>BB - BANK BUDGET</w:t>
      </w:r>
    </w:p>
    <w:p w:rsidR="00847E5D" w:rsidRPr="00847E5D" w:rsidRDefault="00847E5D" w:rsidP="00847E5D">
      <w:pPr>
        <w:numPr>
          <w:ilvl w:val="0"/>
          <w:numId w:val="2"/>
        </w:numPr>
        <w:rPr>
          <w:lang w:val="nl-NL"/>
        </w:rPr>
      </w:pPr>
      <w:r w:rsidRPr="00847E5D">
        <w:rPr>
          <w:lang w:val="nl-NL"/>
        </w:rPr>
        <w:t>TF013834 - Indonesia Renewable Energy PPP</w:t>
      </w:r>
    </w:p>
    <w:p w:rsidR="00847E5D" w:rsidRPr="00847E5D" w:rsidRDefault="00847E5D" w:rsidP="00847E5D">
      <w:pPr>
        <w:rPr>
          <w:lang w:val="nl-NL"/>
        </w:rPr>
      </w:pPr>
      <w:r w:rsidRPr="00847E5D">
        <w:rPr>
          <w:lang w:val="nl-NL"/>
        </w:rPr>
        <w:t>Individual/Firm</w:t>
      </w:r>
    </w:p>
    <w:p w:rsidR="00847E5D" w:rsidRPr="00847E5D" w:rsidRDefault="00847E5D" w:rsidP="00847E5D">
      <w:r w:rsidRPr="00847E5D">
        <w:t xml:space="preserve">The consultant will be a firm. </w:t>
      </w:r>
    </w:p>
    <w:p w:rsidR="00847E5D" w:rsidRPr="00847E5D" w:rsidRDefault="00847E5D" w:rsidP="00847E5D">
      <w:pPr>
        <w:rPr>
          <w:lang w:val="nl-NL"/>
        </w:rPr>
      </w:pPr>
      <w:r w:rsidRPr="00847E5D">
        <w:rPr>
          <w:lang w:val="nl-NL"/>
        </w:rPr>
        <w:t xml:space="preserve">Assignment Description </w:t>
      </w:r>
    </w:p>
    <w:p w:rsidR="00847E5D" w:rsidRPr="00847E5D" w:rsidRDefault="00847E5D" w:rsidP="00847E5D">
      <w:r w:rsidRPr="00847E5D">
        <w:t>SELECTION FOR CONSULTANTS BY THE WORLD BANK GROUP</w:t>
      </w:r>
      <w:r w:rsidRPr="00847E5D">
        <w:br/>
      </w:r>
      <w:r w:rsidRPr="00847E5D">
        <w:br/>
        <w:t>REQUEST FOR EXPRESSIONS OF INTEREST</w:t>
      </w:r>
      <w:r w:rsidRPr="00847E5D">
        <w:br/>
      </w:r>
      <w:r w:rsidRPr="00847E5D">
        <w:br/>
        <w:t>Electronic Submissions through World Bank Group eConsultant2</w:t>
      </w:r>
      <w:r w:rsidRPr="00847E5D">
        <w:br/>
        <w:t>https://wbgeconsult2.worldbank.org/wbgec/index.html</w:t>
      </w:r>
      <w:r w:rsidRPr="00847E5D">
        <w:br/>
      </w:r>
      <w:r w:rsidRPr="00847E5D">
        <w:br/>
        <w:t>ASSIGNMENT OVERVIEW</w:t>
      </w:r>
      <w:r w:rsidRPr="00847E5D">
        <w:br/>
      </w:r>
      <w:r w:rsidRPr="00847E5D">
        <w:br/>
        <w:t>Assignment Title: 1228371 - Tangerang Waste-to-Energy: Technical Consulting Firm</w:t>
      </w:r>
      <w:r w:rsidRPr="00847E5D">
        <w:br/>
      </w:r>
      <w:r w:rsidRPr="00847E5D">
        <w:br/>
        <w:t>Assignment Countries:</w:t>
      </w:r>
      <w:r w:rsidRPr="00847E5D">
        <w:br/>
        <w:t>- Indonesia</w:t>
      </w:r>
      <w:r w:rsidRPr="00847E5D">
        <w:br/>
      </w:r>
      <w:r w:rsidRPr="00847E5D">
        <w:br/>
        <w:t>ASSIGNMENT DESCRIPTION</w:t>
      </w:r>
      <w:r w:rsidRPr="00847E5D">
        <w:br/>
      </w:r>
      <w:r w:rsidRPr="00847E5D">
        <w:br/>
        <w:t xml:space="preserve">The Government of Indonesia is currently developing several plans to develop waste-based power plants as part of an effort to resolve acute urban waste problems in major cities in Indonesia, including in Tangerang City. Two Presidential Decrees (Perpres), Perpres nos. 3/2016 and 18/2016, were recently issued to accelerate the development of waste-to-energy (WtE) plants in major cities in </w:t>
      </w:r>
      <w:r w:rsidRPr="00847E5D">
        <w:lastRenderedPageBreak/>
        <w:t xml:space="preserve">Indonesia. </w:t>
      </w:r>
      <w:r w:rsidRPr="00847E5D">
        <w:br/>
      </w:r>
      <w:r w:rsidRPr="00847E5D">
        <w:br/>
        <w:t>The proposed WtE plant (using incineration/ mass burn technology) is expected to process approximately 970 tons/ day of waste, and have a potential capacity of approximately 17 MW.</w:t>
      </w:r>
      <w:r w:rsidRPr="00847E5D">
        <w:br/>
      </w:r>
      <w:r w:rsidRPr="00847E5D">
        <w:br/>
        <w:t>INDIVIDUAL / FIRM PROFILE</w:t>
      </w:r>
      <w:r w:rsidRPr="00847E5D">
        <w:br/>
        <w:t xml:space="preserve">The consultant will be a firm. </w:t>
      </w:r>
      <w:r w:rsidRPr="00847E5D">
        <w:br/>
      </w:r>
      <w:r w:rsidRPr="00847E5D">
        <w:br/>
        <w:t>SUBMISSION REQUIREMENTS</w:t>
      </w:r>
      <w:r w:rsidRPr="00847E5D">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47E5D">
        <w:br/>
      </w:r>
      <w:r w:rsidRPr="00847E5D">
        <w:br/>
        <w:t>Interested firms are hereby invited to submit expressions of interest.</w:t>
      </w:r>
      <w:r w:rsidRPr="00847E5D">
        <w:br/>
      </w:r>
      <w:r w:rsidRPr="00847E5D">
        <w:br/>
        <w:t>Expressions of Interest should be submitted, in English, electronically through World Bank Group eConsultant2 (https://wbgeconsult2.worldbank.org/wbgec/index.html)</w:t>
      </w:r>
      <w:r w:rsidRPr="00847E5D">
        <w:br/>
      </w:r>
      <w:r w:rsidRPr="00847E5D">
        <w:br/>
        <w:t>NOTES</w:t>
      </w:r>
      <w:r w:rsidRPr="00847E5D">
        <w:br/>
        <w:t>Following this invitation for Expression of Interest, a shortlist of qualified firms will be formally invited to submit proposals. Shortlisting and selection will be subject to the availability of funding.</w:t>
      </w:r>
      <w:r w:rsidRPr="00847E5D">
        <w:br/>
      </w:r>
      <w:r w:rsidRPr="00847E5D">
        <w:br/>
        <w:t>Only those firms which have been shortlisted will receive notification. No debrief will be provided to firms which have not been shortlisted.</w:t>
      </w:r>
    </w:p>
    <w:p w:rsidR="00847E5D" w:rsidRPr="00847E5D" w:rsidRDefault="00847E5D" w:rsidP="00847E5D">
      <w:pPr>
        <w:rPr>
          <w:lang w:val="nl-NL"/>
        </w:rPr>
      </w:pPr>
      <w:r w:rsidRPr="00847E5D">
        <w:rPr>
          <w:lang w:val="nl-NL"/>
        </w:rPr>
        <w:t>Attachments</w:t>
      </w:r>
    </w:p>
    <w:p w:rsidR="00847E5D" w:rsidRPr="00847E5D" w:rsidRDefault="00847E5D" w:rsidP="00847E5D">
      <w:pPr>
        <w:numPr>
          <w:ilvl w:val="0"/>
          <w:numId w:val="3"/>
        </w:numPr>
        <w:rPr>
          <w:lang w:val="nl-NL"/>
        </w:rPr>
      </w:pPr>
      <w:hyperlink r:id="rId6" w:tgtFrame="hidden_util_frame" w:history="1">
        <w:r w:rsidRPr="00847E5D">
          <w:rPr>
            <w:rStyle w:val="Hyperlink"/>
            <w:lang w:val="nl-NL"/>
          </w:rPr>
          <w:t>Optional TOR File</w:t>
        </w:r>
      </w:hyperlink>
    </w:p>
    <w:p w:rsidR="00847E5D" w:rsidRPr="00847E5D" w:rsidRDefault="00847E5D" w:rsidP="00847E5D">
      <w:pPr>
        <w:rPr>
          <w:lang w:val="nl-NL"/>
        </w:rPr>
      </w:pPr>
      <w:r w:rsidRPr="00847E5D">
        <w:rPr>
          <w:lang w:val="nl-NL"/>
        </w:rPr>
        <w:t xml:space="preserve">Qualification Criteria </w:t>
      </w:r>
    </w:p>
    <w:p w:rsidR="00847E5D" w:rsidRPr="00847E5D" w:rsidRDefault="00847E5D" w:rsidP="00847E5D">
      <w:pPr>
        <w:numPr>
          <w:ilvl w:val="0"/>
          <w:numId w:val="4"/>
        </w:numPr>
      </w:pPr>
      <w:r w:rsidRPr="00847E5D">
        <w:rPr>
          <w:b/>
          <w:bCs/>
        </w:rPr>
        <w:t>1.</w:t>
      </w:r>
      <w:r w:rsidRPr="00847E5D">
        <w:t xml:space="preserve"> An (international) technical consulting firm with extensive experience and specialization in the solid waste management and Waste-to-Energy (WtE) sectors, ranging from technical design to commercial assessment and financial structuring *</w:t>
      </w:r>
    </w:p>
    <w:p w:rsidR="00847E5D" w:rsidRPr="00847E5D" w:rsidRDefault="00847E5D" w:rsidP="00847E5D">
      <w:pPr>
        <w:numPr>
          <w:ilvl w:val="0"/>
          <w:numId w:val="4"/>
        </w:numPr>
      </w:pPr>
      <w:r w:rsidRPr="00847E5D">
        <w:rPr>
          <w:b/>
          <w:bCs/>
        </w:rPr>
        <w:t>2.</w:t>
      </w:r>
      <w:r w:rsidRPr="00847E5D">
        <w:t xml:space="preserve"> Experience in the solid waste management and Waste-to-Energy (WtE) sectors in South-East Asia, and preferably in Indonesia, is a prerequisite *</w:t>
      </w:r>
    </w:p>
    <w:p w:rsidR="00847E5D" w:rsidRPr="00847E5D" w:rsidRDefault="00847E5D" w:rsidP="00847E5D">
      <w:pPr>
        <w:numPr>
          <w:ilvl w:val="0"/>
          <w:numId w:val="4"/>
        </w:numPr>
      </w:pPr>
      <w:r w:rsidRPr="00847E5D">
        <w:rPr>
          <w:b/>
          <w:bCs/>
        </w:rPr>
        <w:t>3.</w:t>
      </w:r>
      <w:r w:rsidRPr="00847E5D">
        <w:t xml:space="preserve"> Experience in PPP project in Indonesia, and/ or South-East Asia or globally would be viewed favorably</w:t>
      </w:r>
    </w:p>
    <w:p w:rsidR="00847E5D" w:rsidRPr="00847E5D" w:rsidRDefault="00847E5D" w:rsidP="00847E5D">
      <w:pPr>
        <w:numPr>
          <w:ilvl w:val="0"/>
          <w:numId w:val="4"/>
        </w:numPr>
      </w:pPr>
      <w:r w:rsidRPr="00847E5D">
        <w:rPr>
          <w:b/>
          <w:bCs/>
        </w:rPr>
        <w:t>4.</w:t>
      </w:r>
      <w:r w:rsidRPr="00847E5D">
        <w:t xml:space="preserve"> Bahasa Indonesia skills in the consultant team is a prerequisite *</w:t>
      </w:r>
    </w:p>
    <w:p w:rsidR="00847E5D" w:rsidRPr="00847E5D" w:rsidRDefault="00847E5D" w:rsidP="00847E5D">
      <w:pPr>
        <w:rPr>
          <w:lang w:val="nl-NL"/>
        </w:rPr>
      </w:pPr>
      <w:r w:rsidRPr="00847E5D">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C512E"/>
    <w:multiLevelType w:val="multilevel"/>
    <w:tmpl w:val="2AA0C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8A1472"/>
    <w:multiLevelType w:val="multilevel"/>
    <w:tmpl w:val="08AAA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B20023E"/>
    <w:multiLevelType w:val="multilevel"/>
    <w:tmpl w:val="57A6F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B7D6F31"/>
    <w:multiLevelType w:val="multilevel"/>
    <w:tmpl w:val="D1065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E5D"/>
    <w:rsid w:val="00847E5D"/>
    <w:rsid w:val="00D309B7"/>
    <w:rsid w:val="00DB0F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7E5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7E5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4110440">
      <w:bodyDiv w:val="1"/>
      <w:marLeft w:val="0"/>
      <w:marRight w:val="0"/>
      <w:marTop w:val="0"/>
      <w:marBottom w:val="0"/>
      <w:divBdr>
        <w:top w:val="none" w:sz="0" w:space="0" w:color="auto"/>
        <w:left w:val="none" w:sz="0" w:space="0" w:color="auto"/>
        <w:bottom w:val="none" w:sz="0" w:space="0" w:color="auto"/>
        <w:right w:val="none" w:sz="0" w:space="0" w:color="auto"/>
      </w:divBdr>
      <w:divsChild>
        <w:div w:id="1671827902">
          <w:marLeft w:val="0"/>
          <w:marRight w:val="0"/>
          <w:marTop w:val="0"/>
          <w:marBottom w:val="0"/>
          <w:divBdr>
            <w:top w:val="none" w:sz="0" w:space="0" w:color="auto"/>
            <w:left w:val="none" w:sz="0" w:space="0" w:color="auto"/>
            <w:bottom w:val="none" w:sz="0" w:space="0" w:color="auto"/>
            <w:right w:val="none" w:sz="0" w:space="0" w:color="auto"/>
          </w:divBdr>
        </w:div>
        <w:div w:id="928730877">
          <w:marLeft w:val="0"/>
          <w:marRight w:val="0"/>
          <w:marTop w:val="0"/>
          <w:marBottom w:val="0"/>
          <w:divBdr>
            <w:top w:val="none" w:sz="0" w:space="0" w:color="auto"/>
            <w:left w:val="none" w:sz="0" w:space="0" w:color="auto"/>
            <w:bottom w:val="none" w:sz="0" w:space="0" w:color="auto"/>
            <w:right w:val="none" w:sz="0" w:space="0" w:color="auto"/>
          </w:divBdr>
          <w:divsChild>
            <w:div w:id="245261419">
              <w:marLeft w:val="0"/>
              <w:marRight w:val="0"/>
              <w:marTop w:val="0"/>
              <w:marBottom w:val="0"/>
              <w:divBdr>
                <w:top w:val="none" w:sz="0" w:space="0" w:color="auto"/>
                <w:left w:val="none" w:sz="0" w:space="0" w:color="auto"/>
                <w:bottom w:val="none" w:sz="0" w:space="0" w:color="auto"/>
                <w:right w:val="none" w:sz="0" w:space="0" w:color="auto"/>
              </w:divBdr>
              <w:divsChild>
                <w:div w:id="577247497">
                  <w:marLeft w:val="0"/>
                  <w:marRight w:val="0"/>
                  <w:marTop w:val="0"/>
                  <w:marBottom w:val="0"/>
                  <w:divBdr>
                    <w:top w:val="none" w:sz="0" w:space="0" w:color="auto"/>
                    <w:left w:val="none" w:sz="0" w:space="0" w:color="auto"/>
                    <w:bottom w:val="none" w:sz="0" w:space="0" w:color="auto"/>
                    <w:right w:val="none" w:sz="0" w:space="0" w:color="auto"/>
                  </w:divBdr>
                </w:div>
              </w:divsChild>
            </w:div>
            <w:div w:id="1747416671">
              <w:marLeft w:val="0"/>
              <w:marRight w:val="0"/>
              <w:marTop w:val="0"/>
              <w:marBottom w:val="0"/>
              <w:divBdr>
                <w:top w:val="none" w:sz="0" w:space="0" w:color="auto"/>
                <w:left w:val="none" w:sz="0" w:space="0" w:color="auto"/>
                <w:bottom w:val="none" w:sz="0" w:space="0" w:color="auto"/>
                <w:right w:val="none" w:sz="0" w:space="0" w:color="auto"/>
              </w:divBdr>
              <w:divsChild>
                <w:div w:id="2024551268">
                  <w:marLeft w:val="0"/>
                  <w:marRight w:val="0"/>
                  <w:marTop w:val="0"/>
                  <w:marBottom w:val="0"/>
                  <w:divBdr>
                    <w:top w:val="none" w:sz="0" w:space="0" w:color="auto"/>
                    <w:left w:val="none" w:sz="0" w:space="0" w:color="auto"/>
                    <w:bottom w:val="none" w:sz="0" w:space="0" w:color="auto"/>
                    <w:right w:val="none" w:sz="0" w:space="0" w:color="auto"/>
                  </w:divBdr>
                </w:div>
                <w:div w:id="183908342">
                  <w:marLeft w:val="0"/>
                  <w:marRight w:val="0"/>
                  <w:marTop w:val="0"/>
                  <w:marBottom w:val="0"/>
                  <w:divBdr>
                    <w:top w:val="none" w:sz="0" w:space="0" w:color="auto"/>
                    <w:left w:val="none" w:sz="0" w:space="0" w:color="auto"/>
                    <w:bottom w:val="none" w:sz="0" w:space="0" w:color="auto"/>
                    <w:right w:val="none" w:sz="0" w:space="0" w:color="auto"/>
                  </w:divBdr>
                </w:div>
              </w:divsChild>
            </w:div>
            <w:div w:id="250966116">
              <w:marLeft w:val="0"/>
              <w:marRight w:val="0"/>
              <w:marTop w:val="0"/>
              <w:marBottom w:val="0"/>
              <w:divBdr>
                <w:top w:val="none" w:sz="0" w:space="0" w:color="auto"/>
                <w:left w:val="none" w:sz="0" w:space="0" w:color="auto"/>
                <w:bottom w:val="none" w:sz="0" w:space="0" w:color="auto"/>
                <w:right w:val="none" w:sz="0" w:space="0" w:color="auto"/>
              </w:divBdr>
              <w:divsChild>
                <w:div w:id="880629947">
                  <w:marLeft w:val="0"/>
                  <w:marRight w:val="0"/>
                  <w:marTop w:val="0"/>
                  <w:marBottom w:val="0"/>
                  <w:divBdr>
                    <w:top w:val="none" w:sz="0" w:space="0" w:color="auto"/>
                    <w:left w:val="none" w:sz="0" w:space="0" w:color="auto"/>
                    <w:bottom w:val="none" w:sz="0" w:space="0" w:color="auto"/>
                    <w:right w:val="none" w:sz="0" w:space="0" w:color="auto"/>
                  </w:divBdr>
                </w:div>
                <w:div w:id="354812638">
                  <w:marLeft w:val="0"/>
                  <w:marRight w:val="0"/>
                  <w:marTop w:val="0"/>
                  <w:marBottom w:val="0"/>
                  <w:divBdr>
                    <w:top w:val="none" w:sz="0" w:space="0" w:color="auto"/>
                    <w:left w:val="none" w:sz="0" w:space="0" w:color="auto"/>
                    <w:bottom w:val="none" w:sz="0" w:space="0" w:color="auto"/>
                    <w:right w:val="none" w:sz="0" w:space="0" w:color="auto"/>
                  </w:divBdr>
                </w:div>
              </w:divsChild>
            </w:div>
            <w:div w:id="1190296702">
              <w:marLeft w:val="0"/>
              <w:marRight w:val="0"/>
              <w:marTop w:val="0"/>
              <w:marBottom w:val="0"/>
              <w:divBdr>
                <w:top w:val="none" w:sz="0" w:space="0" w:color="auto"/>
                <w:left w:val="none" w:sz="0" w:space="0" w:color="auto"/>
                <w:bottom w:val="none" w:sz="0" w:space="0" w:color="auto"/>
                <w:right w:val="none" w:sz="0" w:space="0" w:color="auto"/>
              </w:divBdr>
              <w:divsChild>
                <w:div w:id="1583565944">
                  <w:marLeft w:val="0"/>
                  <w:marRight w:val="0"/>
                  <w:marTop w:val="0"/>
                  <w:marBottom w:val="0"/>
                  <w:divBdr>
                    <w:top w:val="none" w:sz="0" w:space="0" w:color="auto"/>
                    <w:left w:val="none" w:sz="0" w:space="0" w:color="auto"/>
                    <w:bottom w:val="none" w:sz="0" w:space="0" w:color="auto"/>
                    <w:right w:val="none" w:sz="0" w:space="0" w:color="auto"/>
                  </w:divBdr>
                </w:div>
                <w:div w:id="1072198179">
                  <w:marLeft w:val="0"/>
                  <w:marRight w:val="0"/>
                  <w:marTop w:val="0"/>
                  <w:marBottom w:val="0"/>
                  <w:divBdr>
                    <w:top w:val="none" w:sz="0" w:space="0" w:color="auto"/>
                    <w:left w:val="none" w:sz="0" w:space="0" w:color="auto"/>
                    <w:bottom w:val="none" w:sz="0" w:space="0" w:color="auto"/>
                    <w:right w:val="none" w:sz="0" w:space="0" w:color="auto"/>
                  </w:divBdr>
                </w:div>
              </w:divsChild>
            </w:div>
            <w:div w:id="1171259692">
              <w:marLeft w:val="0"/>
              <w:marRight w:val="0"/>
              <w:marTop w:val="0"/>
              <w:marBottom w:val="0"/>
              <w:divBdr>
                <w:top w:val="none" w:sz="0" w:space="0" w:color="auto"/>
                <w:left w:val="none" w:sz="0" w:space="0" w:color="auto"/>
                <w:bottom w:val="none" w:sz="0" w:space="0" w:color="auto"/>
                <w:right w:val="none" w:sz="0" w:space="0" w:color="auto"/>
              </w:divBdr>
              <w:divsChild>
                <w:div w:id="559481964">
                  <w:marLeft w:val="0"/>
                  <w:marRight w:val="0"/>
                  <w:marTop w:val="0"/>
                  <w:marBottom w:val="0"/>
                  <w:divBdr>
                    <w:top w:val="none" w:sz="0" w:space="0" w:color="auto"/>
                    <w:left w:val="none" w:sz="0" w:space="0" w:color="auto"/>
                    <w:bottom w:val="none" w:sz="0" w:space="0" w:color="auto"/>
                    <w:right w:val="none" w:sz="0" w:space="0" w:color="auto"/>
                  </w:divBdr>
                </w:div>
                <w:div w:id="850415103">
                  <w:marLeft w:val="0"/>
                  <w:marRight w:val="0"/>
                  <w:marTop w:val="0"/>
                  <w:marBottom w:val="0"/>
                  <w:divBdr>
                    <w:top w:val="none" w:sz="0" w:space="0" w:color="auto"/>
                    <w:left w:val="none" w:sz="0" w:space="0" w:color="auto"/>
                    <w:bottom w:val="none" w:sz="0" w:space="0" w:color="auto"/>
                    <w:right w:val="none" w:sz="0" w:space="0" w:color="auto"/>
                  </w:divBdr>
                </w:div>
              </w:divsChild>
            </w:div>
            <w:div w:id="1244412013">
              <w:marLeft w:val="0"/>
              <w:marRight w:val="0"/>
              <w:marTop w:val="0"/>
              <w:marBottom w:val="0"/>
              <w:divBdr>
                <w:top w:val="none" w:sz="0" w:space="0" w:color="auto"/>
                <w:left w:val="none" w:sz="0" w:space="0" w:color="auto"/>
                <w:bottom w:val="none" w:sz="0" w:space="0" w:color="auto"/>
                <w:right w:val="none" w:sz="0" w:space="0" w:color="auto"/>
              </w:divBdr>
              <w:divsChild>
                <w:div w:id="1876043641">
                  <w:marLeft w:val="0"/>
                  <w:marRight w:val="0"/>
                  <w:marTop w:val="0"/>
                  <w:marBottom w:val="0"/>
                  <w:divBdr>
                    <w:top w:val="none" w:sz="0" w:space="0" w:color="auto"/>
                    <w:left w:val="none" w:sz="0" w:space="0" w:color="auto"/>
                    <w:bottom w:val="none" w:sz="0" w:space="0" w:color="auto"/>
                    <w:right w:val="none" w:sz="0" w:space="0" w:color="auto"/>
                  </w:divBdr>
                </w:div>
                <w:div w:id="1354306943">
                  <w:marLeft w:val="0"/>
                  <w:marRight w:val="0"/>
                  <w:marTop w:val="0"/>
                  <w:marBottom w:val="0"/>
                  <w:divBdr>
                    <w:top w:val="none" w:sz="0" w:space="0" w:color="auto"/>
                    <w:left w:val="none" w:sz="0" w:space="0" w:color="auto"/>
                    <w:bottom w:val="none" w:sz="0" w:space="0" w:color="auto"/>
                    <w:right w:val="none" w:sz="0" w:space="0" w:color="auto"/>
                  </w:divBdr>
                </w:div>
              </w:divsChild>
            </w:div>
            <w:div w:id="1944609940">
              <w:marLeft w:val="0"/>
              <w:marRight w:val="0"/>
              <w:marTop w:val="0"/>
              <w:marBottom w:val="0"/>
              <w:divBdr>
                <w:top w:val="none" w:sz="0" w:space="0" w:color="auto"/>
                <w:left w:val="none" w:sz="0" w:space="0" w:color="auto"/>
                <w:bottom w:val="none" w:sz="0" w:space="0" w:color="auto"/>
                <w:right w:val="none" w:sz="0" w:space="0" w:color="auto"/>
              </w:divBdr>
              <w:divsChild>
                <w:div w:id="1328709147">
                  <w:marLeft w:val="0"/>
                  <w:marRight w:val="0"/>
                  <w:marTop w:val="0"/>
                  <w:marBottom w:val="0"/>
                  <w:divBdr>
                    <w:top w:val="none" w:sz="0" w:space="0" w:color="auto"/>
                    <w:left w:val="none" w:sz="0" w:space="0" w:color="auto"/>
                    <w:bottom w:val="none" w:sz="0" w:space="0" w:color="auto"/>
                    <w:right w:val="none" w:sz="0" w:space="0" w:color="auto"/>
                  </w:divBdr>
                </w:div>
                <w:div w:id="718363280">
                  <w:marLeft w:val="0"/>
                  <w:marRight w:val="0"/>
                  <w:marTop w:val="0"/>
                  <w:marBottom w:val="0"/>
                  <w:divBdr>
                    <w:top w:val="none" w:sz="0" w:space="0" w:color="auto"/>
                    <w:left w:val="none" w:sz="0" w:space="0" w:color="auto"/>
                    <w:bottom w:val="none" w:sz="0" w:space="0" w:color="auto"/>
                    <w:right w:val="none" w:sz="0" w:space="0" w:color="auto"/>
                  </w:divBdr>
                </w:div>
              </w:divsChild>
            </w:div>
            <w:div w:id="231425891">
              <w:marLeft w:val="0"/>
              <w:marRight w:val="0"/>
              <w:marTop w:val="0"/>
              <w:marBottom w:val="0"/>
              <w:divBdr>
                <w:top w:val="none" w:sz="0" w:space="0" w:color="auto"/>
                <w:left w:val="none" w:sz="0" w:space="0" w:color="auto"/>
                <w:bottom w:val="none" w:sz="0" w:space="0" w:color="auto"/>
                <w:right w:val="none" w:sz="0" w:space="0" w:color="auto"/>
              </w:divBdr>
              <w:divsChild>
                <w:div w:id="893737609">
                  <w:marLeft w:val="0"/>
                  <w:marRight w:val="0"/>
                  <w:marTop w:val="0"/>
                  <w:marBottom w:val="0"/>
                  <w:divBdr>
                    <w:top w:val="none" w:sz="0" w:space="0" w:color="auto"/>
                    <w:left w:val="none" w:sz="0" w:space="0" w:color="auto"/>
                    <w:bottom w:val="none" w:sz="0" w:space="0" w:color="auto"/>
                    <w:right w:val="none" w:sz="0" w:space="0" w:color="auto"/>
                  </w:divBdr>
                </w:div>
                <w:div w:id="1332102563">
                  <w:marLeft w:val="0"/>
                  <w:marRight w:val="0"/>
                  <w:marTop w:val="0"/>
                  <w:marBottom w:val="0"/>
                  <w:divBdr>
                    <w:top w:val="none" w:sz="0" w:space="0" w:color="auto"/>
                    <w:left w:val="none" w:sz="0" w:space="0" w:color="auto"/>
                    <w:bottom w:val="none" w:sz="0" w:space="0" w:color="auto"/>
                    <w:right w:val="none" w:sz="0" w:space="0" w:color="auto"/>
                  </w:divBdr>
                </w:div>
              </w:divsChild>
            </w:div>
            <w:div w:id="858591583">
              <w:marLeft w:val="0"/>
              <w:marRight w:val="0"/>
              <w:marTop w:val="0"/>
              <w:marBottom w:val="0"/>
              <w:divBdr>
                <w:top w:val="none" w:sz="0" w:space="0" w:color="auto"/>
                <w:left w:val="none" w:sz="0" w:space="0" w:color="auto"/>
                <w:bottom w:val="none" w:sz="0" w:space="0" w:color="auto"/>
                <w:right w:val="none" w:sz="0" w:space="0" w:color="auto"/>
              </w:divBdr>
            </w:div>
            <w:div w:id="302776388">
              <w:marLeft w:val="0"/>
              <w:marRight w:val="0"/>
              <w:marTop w:val="0"/>
              <w:marBottom w:val="0"/>
              <w:divBdr>
                <w:top w:val="none" w:sz="0" w:space="0" w:color="auto"/>
                <w:left w:val="none" w:sz="0" w:space="0" w:color="auto"/>
                <w:bottom w:val="none" w:sz="0" w:space="0" w:color="auto"/>
                <w:right w:val="none" w:sz="0" w:space="0" w:color="auto"/>
              </w:divBdr>
              <w:divsChild>
                <w:div w:id="1088383468">
                  <w:marLeft w:val="0"/>
                  <w:marRight w:val="0"/>
                  <w:marTop w:val="0"/>
                  <w:marBottom w:val="0"/>
                  <w:divBdr>
                    <w:top w:val="none" w:sz="0" w:space="0" w:color="auto"/>
                    <w:left w:val="none" w:sz="0" w:space="0" w:color="auto"/>
                    <w:bottom w:val="none" w:sz="0" w:space="0" w:color="auto"/>
                    <w:right w:val="none" w:sz="0" w:space="0" w:color="auto"/>
                  </w:divBdr>
                </w:div>
                <w:div w:id="954679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615ae9e1-79e9-413d-b8dd-3ca7296b2454"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6B1E00E2</Template>
  <TotalTime>22</TotalTime>
  <Pages>2</Pages>
  <Words>536</Words>
  <Characters>2950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2016-09-14T11:40:00Z</dcterms:created>
  <dcterms:modified xsi:type="dcterms:W3CDTF">2016-09-14T12:02:00Z</dcterms:modified>
</cp:coreProperties>
</file>