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r>
        <w:rPr>
          <w:rFonts w:ascii="Helvetica" w:cs="Arial Unicode MS" w:hAnsi="Arial Unicode MS" w:eastAsia="Arial Unicode MS"/>
          <w:rtl w:val="0"/>
        </w:rPr>
        <w:t>R</w:t>
      </w:r>
      <w:r>
        <w:rPr>
          <w:rFonts w:ascii="Helvetica" w:cs="Arial Unicode MS" w:hAnsi="Arial Unicode MS" w:eastAsia="Arial Unicode MS"/>
          <w:rtl w:val="0"/>
        </w:rPr>
        <w:t>equest for expression of interest for selection # 1227355</w:t>
      </w:r>
    </w:p>
    <w:p>
      <w:pPr>
        <w:pStyle w:val="Body"/>
        <w:bidi w:val="0"/>
      </w:pPr>
    </w:p>
    <w:p>
      <w:pPr>
        <w:pStyle w:val="Body"/>
        <w:bidi w:val="0"/>
      </w:pPr>
      <w:r>
        <w:rPr>
          <w:rFonts w:ascii="Helvetica" w:cs="Arial Unicode MS" w:hAnsi="Arial Unicode MS" w:eastAsia="Arial Unicode MS"/>
          <w:rtl w:val="0"/>
        </w:rPr>
        <w:t>Assignment Title</w:t>
      </w:r>
    </w:p>
    <w:p>
      <w:pPr>
        <w:pStyle w:val="Body"/>
        <w:bidi w:val="0"/>
      </w:pPr>
    </w:p>
    <w:p>
      <w:pPr>
        <w:pStyle w:val="Body"/>
        <w:bidi w:val="0"/>
      </w:pPr>
      <w:r>
        <w:rPr>
          <w:rFonts w:ascii="Helvetica" w:cs="Arial Unicode MS" w:hAnsi="Arial Unicode MS" w:eastAsia="Arial Unicode MS"/>
          <w:rtl w:val="0"/>
        </w:rPr>
        <w:t>Libya: Supporting Electricity Sector Reform (P154606) - Task-C. Institutional Development and Performance Improvement of GECOL.</w:t>
      </w:r>
    </w:p>
    <w:p>
      <w:pPr>
        <w:pStyle w:val="Body"/>
        <w:bidi w:val="0"/>
      </w:pPr>
    </w:p>
    <w:p>
      <w:pPr>
        <w:pStyle w:val="Body"/>
        <w:bidi w:val="0"/>
      </w:pPr>
      <w:r>
        <w:rPr>
          <w:rFonts w:ascii="Helvetica" w:cs="Arial Unicode MS" w:hAnsi="Arial Unicode MS" w:eastAsia="Arial Unicode MS"/>
          <w:rtl w:val="0"/>
          <w:lang w:val="de-DE"/>
        </w:rPr>
        <w:t>Publication Date</w:t>
      </w:r>
    </w:p>
    <w:p>
      <w:pPr>
        <w:pStyle w:val="Body"/>
        <w:bidi w:val="0"/>
      </w:pPr>
      <w:r>
        <w:rPr>
          <w:rFonts w:ascii="Helvetica" w:cs="Arial Unicode MS" w:hAnsi="Arial Unicode MS" w:eastAsia="Arial Unicode MS"/>
          <w:rtl w:val="0"/>
          <w:lang w:val="de-DE"/>
        </w:rPr>
        <w:t xml:space="preserve"> 25-Aug-2016</w:t>
      </w:r>
    </w:p>
    <w:p>
      <w:pPr>
        <w:pStyle w:val="Body"/>
        <w:bidi w:val="0"/>
      </w:pPr>
    </w:p>
    <w:p>
      <w:pPr>
        <w:pStyle w:val="Body"/>
        <w:bidi w:val="0"/>
      </w:pPr>
      <w:r>
        <w:rPr>
          <w:rFonts w:ascii="Helvetica" w:cs="Arial Unicode MS" w:hAnsi="Arial Unicode MS" w:eastAsia="Arial Unicode MS"/>
          <w:rtl w:val="0"/>
        </w:rPr>
        <w:t>Expression of Interest Deadline</w:t>
      </w:r>
    </w:p>
    <w:p>
      <w:pPr>
        <w:pStyle w:val="Body"/>
        <w:bidi w:val="0"/>
      </w:pPr>
      <w:r>
        <w:rPr>
          <w:rFonts w:ascii="Helvetica" w:cs="Arial Unicode MS" w:hAnsi="Arial Unicode MS" w:eastAsia="Arial Unicode MS"/>
          <w:rtl w:val="0"/>
        </w:rPr>
        <w:t xml:space="preserve"> 08-Sep-2016 at 11:59:59 PM (Eastern Time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it-IT"/>
        </w:rPr>
        <w:t>Washington D.C.)</w:t>
      </w:r>
    </w:p>
    <w:p>
      <w:pPr>
        <w:pStyle w:val="Body"/>
        <w:bidi w:val="0"/>
      </w:pPr>
    </w:p>
    <w:p>
      <w:pPr>
        <w:pStyle w:val="Body"/>
        <w:bidi w:val="0"/>
      </w:pPr>
      <w:r>
        <w:rPr>
          <w:rFonts w:ascii="Helvetica" w:cs="Arial Unicode MS" w:hAnsi="Arial Unicode MS" w:eastAsia="Arial Unicode MS"/>
          <w:rtl w:val="0"/>
        </w:rPr>
        <w:t>Language of Notice</w:t>
      </w:r>
    </w:p>
    <w:p>
      <w:pPr>
        <w:pStyle w:val="Body"/>
        <w:bidi w:val="0"/>
      </w:pPr>
      <w:r>
        <w:rPr>
          <w:rFonts w:ascii="Helvetica" w:cs="Arial Unicode MS" w:hAnsi="Arial Unicode MS" w:eastAsia="Arial Unicode MS"/>
          <w:rtl w:val="0"/>
        </w:rPr>
        <w:t xml:space="preserve"> English</w:t>
      </w:r>
    </w:p>
    <w:p>
      <w:pPr>
        <w:pStyle w:val="Body"/>
        <w:bidi w:val="0"/>
      </w:pPr>
    </w:p>
    <w:p>
      <w:pPr>
        <w:pStyle w:val="Body"/>
        <w:bidi w:val="0"/>
      </w:pPr>
      <w:r>
        <w:rPr>
          <w:rFonts w:ascii="Helvetica" w:cs="Arial Unicode MS" w:hAnsi="Arial Unicode MS" w:eastAsia="Arial Unicode MS"/>
          <w:rtl w:val="0"/>
        </w:rPr>
        <w:t>Selection Notice</w:t>
      </w:r>
    </w:p>
    <w:p>
      <w:pPr>
        <w:pStyle w:val="Body"/>
        <w:bidi w:val="0"/>
      </w:pPr>
      <w:r>
        <w:rPr>
          <w:rFonts w:ascii="Helvetica" w:cs="Arial Unicode MS" w:hAnsi="Arial Unicode MS" w:eastAsia="Arial Unicode MS"/>
          <w:rtl w:val="0"/>
        </w:rPr>
        <w:t>Assignment Country</w:t>
      </w:r>
    </w:p>
    <w:p>
      <w:pPr>
        <w:pStyle w:val="Body"/>
        <w:bidi w:val="0"/>
      </w:pPr>
    </w:p>
    <w:p>
      <w:pPr>
        <w:pStyle w:val="Body"/>
        <w:bidi w:val="0"/>
      </w:pPr>
      <w:r>
        <w:rPr>
          <w:rFonts w:ascii="Helvetica" w:cs="Arial Unicode MS" w:hAnsi="Arial Unicode MS" w:eastAsia="Arial Unicode MS"/>
          <w:rtl w:val="0"/>
        </w:rPr>
        <w:t xml:space="preserve">    LY - Libya</w:t>
      </w:r>
    </w:p>
    <w:p>
      <w:pPr>
        <w:pStyle w:val="Body"/>
        <w:bidi w:val="0"/>
      </w:pPr>
    </w:p>
    <w:p>
      <w:pPr>
        <w:pStyle w:val="Body"/>
        <w:bidi w:val="0"/>
      </w:pPr>
      <w:r>
        <w:rPr>
          <w:rFonts w:ascii="Helvetica" w:cs="Arial Unicode MS" w:hAnsi="Arial Unicode MS" w:eastAsia="Arial Unicode MS"/>
          <w:rtl w:val="0"/>
        </w:rPr>
        <w:t>Funding Sources</w:t>
      </w:r>
    </w:p>
    <w:p>
      <w:pPr>
        <w:pStyle w:val="Body"/>
        <w:bidi w:val="0"/>
      </w:pPr>
      <w:r>
        <w:rPr>
          <w:rFonts w:ascii="Helvetica" w:cs="Arial Unicode MS" w:hAnsi="Arial Unicode MS" w:eastAsia="Arial Unicode MS"/>
          <w:rtl w:val="0"/>
        </w:rPr>
        <w:t>The World Bank Group intends to finance the assignment/services under:</w:t>
      </w:r>
    </w:p>
    <w:p>
      <w:pPr>
        <w:pStyle w:val="Body"/>
        <w:bidi w:val="0"/>
      </w:pPr>
    </w:p>
    <w:p>
      <w:pPr>
        <w:pStyle w:val="Body"/>
        <w:bidi w:val="0"/>
      </w:pPr>
      <w:r>
        <w:rPr>
          <w:rFonts w:ascii="Helvetica" w:cs="Arial Unicode MS" w:hAnsi="Arial Unicode MS" w:eastAsia="Arial Unicode MS"/>
          <w:rtl w:val="0"/>
          <w:lang w:val="de-DE"/>
        </w:rPr>
        <w:t xml:space="preserve">    BB - BANK BUDGET</w:t>
      </w:r>
    </w:p>
    <w:p>
      <w:pPr>
        <w:pStyle w:val="Body"/>
        <w:bidi w:val="0"/>
      </w:pPr>
      <w:r>
        <w:rPr>
          <w:rFonts w:ascii="Helvetica" w:cs="Arial Unicode MS" w:hAnsi="Arial Unicode MS" w:eastAsia="Arial Unicode MS"/>
          <w:rtl w:val="0"/>
        </w:rPr>
        <w:t xml:space="preserve">    TF018752 - Libya - Electricity Sector Reform Technical Assistance</w:t>
      </w:r>
    </w:p>
    <w:p>
      <w:pPr>
        <w:pStyle w:val="Body"/>
        <w:bidi w:val="0"/>
      </w:pPr>
    </w:p>
    <w:p>
      <w:pPr>
        <w:pStyle w:val="Body"/>
        <w:bidi w:val="0"/>
      </w:pPr>
      <w:r>
        <w:rPr>
          <w:rFonts w:ascii="Helvetica" w:cs="Arial Unicode MS" w:hAnsi="Arial Unicode MS" w:eastAsia="Arial Unicode MS"/>
          <w:rtl w:val="0"/>
          <w:lang w:val="it-IT"/>
        </w:rPr>
        <w:t>Individual/Firm</w:t>
      </w:r>
    </w:p>
    <w:p>
      <w:pPr>
        <w:pStyle w:val="Body"/>
        <w:bidi w:val="0"/>
      </w:pPr>
      <w:r>
        <w:rPr>
          <w:rFonts w:ascii="Helvetica" w:cs="Arial Unicode MS" w:hAnsi="Arial Unicode MS" w:eastAsia="Arial Unicode MS"/>
          <w:rtl w:val="0"/>
        </w:rPr>
        <w:t>The consultant will be a firm.</w:t>
      </w:r>
    </w:p>
    <w:p>
      <w:pPr>
        <w:pStyle w:val="Body"/>
        <w:bidi w:val="0"/>
      </w:pPr>
      <w:r>
        <w:rPr>
          <w:rFonts w:ascii="Helvetica" w:cs="Arial Unicode MS" w:hAnsi="Arial Unicode MS" w:eastAsia="Arial Unicode MS"/>
          <w:rtl w:val="0"/>
        </w:rPr>
        <w:t>Assignment Description</w:t>
      </w:r>
    </w:p>
    <w:p>
      <w:pPr>
        <w:pStyle w:val="Body"/>
        <w:bidi w:val="0"/>
      </w:pPr>
      <w:r>
        <w:rPr>
          <w:rFonts w:ascii="Helvetica" w:cs="Arial Unicode MS" w:hAnsi="Arial Unicode MS" w:eastAsia="Arial Unicode MS"/>
          <w:rtl w:val="0"/>
        </w:rPr>
        <w:t>SELECTION FOR CONSULTANTS BY THE WORLD BANK GROUP</w:t>
      </w:r>
    </w:p>
    <w:p>
      <w:pPr>
        <w:pStyle w:val="Body"/>
        <w:bidi w:val="0"/>
      </w:pPr>
    </w:p>
    <w:p>
      <w:pPr>
        <w:pStyle w:val="Body"/>
        <w:bidi w:val="0"/>
      </w:pPr>
      <w:r>
        <w:rPr>
          <w:rFonts w:ascii="Helvetica" w:cs="Arial Unicode MS" w:hAnsi="Arial Unicode MS" w:eastAsia="Arial Unicode MS"/>
          <w:rtl w:val="0"/>
        </w:rPr>
        <w:t>REQUEST FOR EXPRESSIONS OF INTEREST</w:t>
      </w:r>
    </w:p>
    <w:p>
      <w:pPr>
        <w:pStyle w:val="Body"/>
        <w:bidi w:val="0"/>
      </w:pPr>
    </w:p>
    <w:p>
      <w:pPr>
        <w:pStyle w:val="Body"/>
        <w:bidi w:val="0"/>
      </w:pPr>
      <w:r>
        <w:rPr>
          <w:rFonts w:ascii="Helvetica" w:cs="Arial Unicode MS" w:hAnsi="Arial Unicode MS" w:eastAsia="Arial Unicode MS"/>
          <w:rtl w:val="0"/>
        </w:rPr>
        <w:t>Electronic Submissions through World Bank Group eConsultant2</w:t>
      </w:r>
    </w:p>
    <w:p>
      <w:pPr>
        <w:pStyle w:val="Body"/>
        <w:bidi w:val="0"/>
      </w:pPr>
      <w:r>
        <w:rPr>
          <w:rFonts w:ascii="Helvetica" w:cs="Arial Unicode MS" w:hAnsi="Arial Unicode MS" w:eastAsia="Arial Unicode MS"/>
          <w:rtl w:val="0"/>
          <w:lang w:val="de-DE"/>
        </w:rPr>
        <w:t>https://wbgeconsult2.worldbank.org/wbgec/index.html</w:t>
      </w:r>
    </w:p>
    <w:p>
      <w:pPr>
        <w:pStyle w:val="Body"/>
        <w:bidi w:val="0"/>
      </w:pPr>
    </w:p>
    <w:p>
      <w:pPr>
        <w:pStyle w:val="Body"/>
        <w:bidi w:val="0"/>
      </w:pPr>
      <w:r>
        <w:rPr>
          <w:rFonts w:ascii="Helvetica" w:cs="Arial Unicode MS" w:hAnsi="Arial Unicode MS" w:eastAsia="Arial Unicode MS"/>
          <w:rtl w:val="0"/>
          <w:lang w:val="de-DE"/>
        </w:rPr>
        <w:t>ASSIGNMENT OVERVIEW</w:t>
      </w:r>
    </w:p>
    <w:p>
      <w:pPr>
        <w:pStyle w:val="Body"/>
        <w:bidi w:val="0"/>
      </w:pPr>
    </w:p>
    <w:p>
      <w:pPr>
        <w:pStyle w:val="Body"/>
        <w:bidi w:val="0"/>
      </w:pPr>
      <w:r>
        <w:rPr>
          <w:rFonts w:ascii="Helvetica" w:cs="Arial Unicode MS" w:hAnsi="Arial Unicode MS" w:eastAsia="Arial Unicode MS"/>
          <w:rtl w:val="0"/>
        </w:rPr>
        <w:t>Assignment Title: 1227355 - Libya: Supporting Electricity Sector Reform (P154606) - Task-C. Institutional Development and Performance Improvement of GECOL.</w:t>
      </w:r>
    </w:p>
    <w:p>
      <w:pPr>
        <w:pStyle w:val="Body"/>
        <w:bidi w:val="0"/>
      </w:pPr>
    </w:p>
    <w:p>
      <w:pPr>
        <w:pStyle w:val="Body"/>
        <w:bidi w:val="0"/>
      </w:pPr>
      <w:r>
        <w:rPr>
          <w:rFonts w:ascii="Helvetica" w:cs="Arial Unicode MS" w:hAnsi="Arial Unicode MS" w:eastAsia="Arial Unicode MS"/>
          <w:rtl w:val="0"/>
        </w:rPr>
        <w:t>Assignment Countries:</w:t>
      </w:r>
    </w:p>
    <w:p>
      <w:pPr>
        <w:pStyle w:val="Body"/>
        <w:bidi w:val="0"/>
      </w:pPr>
      <w:r>
        <w:rPr>
          <w:rFonts w:ascii="Helvetica" w:cs="Arial Unicode MS" w:hAnsi="Arial Unicode MS" w:eastAsia="Arial Unicode MS"/>
          <w:rtl w:val="0"/>
        </w:rPr>
        <w:t>- Libya</w:t>
      </w:r>
    </w:p>
    <w:p>
      <w:pPr>
        <w:pStyle w:val="Body"/>
        <w:bidi w:val="0"/>
      </w:pPr>
    </w:p>
    <w:p>
      <w:pPr>
        <w:pStyle w:val="Body"/>
        <w:bidi w:val="0"/>
      </w:pPr>
      <w:r>
        <w:rPr>
          <w:rFonts w:ascii="Helvetica" w:cs="Arial Unicode MS" w:hAnsi="Arial Unicode MS" w:eastAsia="Arial Unicode MS"/>
          <w:rtl w:val="0"/>
          <w:lang w:val="de-DE"/>
        </w:rPr>
        <w:t>ASSIGNMENT DESCRIPTION</w:t>
      </w:r>
    </w:p>
    <w:p>
      <w:pPr>
        <w:pStyle w:val="Body"/>
        <w:bidi w:val="0"/>
      </w:pPr>
    </w:p>
    <w:p>
      <w:pPr>
        <w:pStyle w:val="Body"/>
        <w:bidi w:val="0"/>
      </w:pPr>
      <w:r>
        <w:rPr>
          <w:rFonts w:ascii="Helvetica" w:cs="Arial Unicode MS" w:hAnsi="Arial Unicode MS" w:eastAsia="Arial Unicode MS"/>
          <w:rtl w:val="0"/>
        </w:rPr>
        <w:t>The assignment includes:</w:t>
      </w:r>
    </w:p>
    <w:p>
      <w:pPr>
        <w:pStyle w:val="Body"/>
        <w:bidi w:val="0"/>
      </w:pPr>
    </w:p>
    <w:p>
      <w:pPr>
        <w:pStyle w:val="Body"/>
        <w:bidi w:val="0"/>
      </w:pPr>
      <w:r>
        <w:rPr>
          <w:rFonts w:ascii="Helvetica" w:cs="Arial Unicode MS" w:hAnsi="Arial Unicode MS" w:eastAsia="Arial Unicode MS"/>
          <w:rtl w:val="0"/>
        </w:rPr>
        <w:t>1) Institutional Development of GECOL: (a) Review governance and management effectiveness; Suggest approaches for financial and energy accountability; Review ERP and MIS systems; Explore creation of SBUs. (b) Business Process Mapping and Manpower Rationalization; Detailed study of processes, skills, resources, information, manpower, technical performance etc.</w:t>
      </w:r>
    </w:p>
    <w:p>
      <w:pPr>
        <w:pStyle w:val="Body"/>
        <w:bidi w:val="0"/>
      </w:pPr>
    </w:p>
    <w:p>
      <w:pPr>
        <w:pStyle w:val="Body"/>
        <w:bidi w:val="0"/>
      </w:pPr>
      <w:r>
        <w:rPr>
          <w:rFonts w:ascii="Helvetica" w:cs="Arial Unicode MS" w:hAnsi="Arial Unicode MS" w:eastAsia="Arial Unicode MS"/>
          <w:rtl w:val="0"/>
        </w:rPr>
        <w:t>2) Assessment of Financial Performance: Conduct a comprehensive Cost of Service and tariff reform pathway study.</w:t>
      </w:r>
    </w:p>
    <w:p>
      <w:pPr>
        <w:pStyle w:val="Body"/>
        <w:bidi w:val="0"/>
      </w:pPr>
    </w:p>
    <w:p>
      <w:pPr>
        <w:pStyle w:val="Body"/>
        <w:bidi w:val="0"/>
      </w:pPr>
      <w:r>
        <w:rPr>
          <w:rFonts w:ascii="Helvetica" w:cs="Arial Unicode MS" w:hAnsi="Arial Unicode MS" w:eastAsia="Arial Unicode MS"/>
          <w:rtl w:val="0"/>
        </w:rPr>
        <w:t>3) Customer Services Performance Improvement: (a) Measures to improve metering, billing and collections, and for preventing theft. Strategy for energy accountability, smart-metering of high-end consumers, facilitating easy and timely payments, and improved quality of supply. (b) Review technical performance aspects and suggest measures to address gaps. Introducing Balance Scorecard and KPIs.</w:t>
      </w:r>
    </w:p>
    <w:p>
      <w:pPr>
        <w:pStyle w:val="Body"/>
        <w:bidi w:val="0"/>
      </w:pPr>
    </w:p>
    <w:p>
      <w:pPr>
        <w:pStyle w:val="Body"/>
        <w:bidi w:val="0"/>
      </w:pPr>
      <w:r>
        <w:rPr>
          <w:rFonts w:ascii="Helvetica" w:cs="Arial Unicode MS" w:hAnsi="Arial Unicode MS" w:eastAsia="Arial Unicode MS"/>
          <w:rtl w:val="0"/>
        </w:rPr>
        <w:t>NOTE: Consultants would interact with GECOL clients by email, phone, VCs and meetings in Tunis.</w:t>
      </w:r>
    </w:p>
    <w:p>
      <w:pPr>
        <w:pStyle w:val="Body"/>
        <w:bidi w:val="0"/>
      </w:pPr>
    </w:p>
    <w:p>
      <w:pPr>
        <w:pStyle w:val="Body"/>
        <w:bidi w:val="0"/>
      </w:pPr>
      <w:r>
        <w:rPr>
          <w:rFonts w:ascii="Helvetica" w:cs="Arial Unicode MS" w:hAnsi="Arial Unicode MS" w:eastAsia="Arial Unicode MS"/>
          <w:rtl w:val="0"/>
        </w:rPr>
        <w:t>FUNDING SOURCE</w:t>
      </w:r>
    </w:p>
    <w:p>
      <w:pPr>
        <w:pStyle w:val="Body"/>
        <w:bidi w:val="0"/>
      </w:pPr>
    </w:p>
    <w:p>
      <w:pPr>
        <w:pStyle w:val="Body"/>
        <w:bidi w:val="0"/>
      </w:pPr>
      <w:r>
        <w:rPr>
          <w:rFonts w:ascii="Helvetica" w:cs="Arial Unicode MS" w:hAnsi="Arial Unicode MS" w:eastAsia="Arial Unicode MS"/>
          <w:rtl w:val="0"/>
        </w:rPr>
        <w:t>The World Bank Group intends to finance the assignment / services described below under the following:</w:t>
      </w:r>
    </w:p>
    <w:p>
      <w:pPr>
        <w:pStyle w:val="Body"/>
        <w:bidi w:val="0"/>
      </w:pPr>
      <w:r>
        <w:rPr>
          <w:rFonts w:ascii="Helvetica" w:cs="Arial Unicode MS" w:hAnsi="Arial Unicode MS" w:eastAsia="Arial Unicode MS"/>
          <w:rtl w:val="0"/>
          <w:lang w:val="de-DE"/>
        </w:rPr>
        <w:t>- BANK BUDGET</w:t>
      </w:r>
    </w:p>
    <w:p>
      <w:pPr>
        <w:pStyle w:val="Body"/>
        <w:bidi w:val="0"/>
      </w:pPr>
      <w:r>
        <w:rPr>
          <w:rFonts w:ascii="Helvetica" w:cs="Arial Unicode MS" w:hAnsi="Arial Unicode MS" w:eastAsia="Arial Unicode MS"/>
          <w:rtl w:val="0"/>
        </w:rPr>
        <w:t>- Libya - Electricity Sector Reform Technical Assistance</w:t>
      </w:r>
    </w:p>
    <w:p>
      <w:pPr>
        <w:pStyle w:val="Body"/>
        <w:bidi w:val="0"/>
      </w:pPr>
    </w:p>
    <w:p>
      <w:pPr>
        <w:pStyle w:val="Body"/>
        <w:bidi w:val="0"/>
      </w:pPr>
      <w:r>
        <w:rPr>
          <w:rFonts w:ascii="Helvetica" w:cs="Arial Unicode MS" w:hAnsi="Arial Unicode MS" w:eastAsia="Arial Unicode MS"/>
          <w:rtl w:val="0"/>
          <w:lang w:val="da-DK"/>
        </w:rPr>
        <w:t>ELIGIBILITY</w:t>
      </w:r>
    </w:p>
    <w:p>
      <w:pPr>
        <w:pStyle w:val="Body"/>
        <w:bidi w:val="0"/>
      </w:pPr>
    </w:p>
    <w:p>
      <w:pPr>
        <w:pStyle w:val="Body"/>
        <w:bidi w:val="0"/>
      </w:pPr>
      <w:r>
        <w:rPr>
          <w:rFonts w:ascii="Helvetica" w:cs="Arial Unicode MS" w:hAnsi="Arial Unicode MS" w:eastAsia="Arial Unicode MS"/>
          <w:rtl w:val="0"/>
        </w:rPr>
        <w:t>Eligibility restrictions apply:</w:t>
      </w:r>
    </w:p>
    <w:p>
      <w:pPr>
        <w:pStyle w:val="Body"/>
        <w:bidi w:val="0"/>
      </w:pPr>
      <w:r>
        <w:rPr>
          <w:rFonts w:ascii="Helvetica" w:cs="Arial Unicode MS" w:hAnsi="Arial Unicode MS" w:eastAsia="Arial Unicode MS"/>
          <w:rtl w:val="0"/>
        </w:rPr>
        <w:t>Past experience in Energy sector in Libya and willingness to travel to Tunis for meetings.</w:t>
      </w:r>
    </w:p>
    <w:p>
      <w:pPr>
        <w:pStyle w:val="Body"/>
        <w:bidi w:val="0"/>
      </w:pPr>
    </w:p>
    <w:p>
      <w:pPr>
        <w:pStyle w:val="Body"/>
        <w:bidi w:val="0"/>
      </w:pPr>
      <w:r>
        <w:rPr>
          <w:rFonts w:ascii="Helvetica" w:cs="Arial Unicode MS" w:hAnsi="Arial Unicode MS" w:eastAsia="Arial Unicode MS"/>
          <w:rtl w:val="0"/>
        </w:rPr>
        <w:t>INDIVIDUAL / FIRM PROFILE</w:t>
      </w:r>
    </w:p>
    <w:p>
      <w:pPr>
        <w:pStyle w:val="Body"/>
        <w:bidi w:val="0"/>
      </w:pPr>
      <w:r>
        <w:rPr>
          <w:rFonts w:ascii="Helvetica" w:cs="Arial Unicode MS" w:hAnsi="Arial Unicode MS" w:eastAsia="Arial Unicode MS"/>
          <w:rtl w:val="0"/>
        </w:rPr>
        <w:t>The consultant will be a firm.</w:t>
      </w:r>
    </w:p>
    <w:p>
      <w:pPr>
        <w:pStyle w:val="Body"/>
        <w:bidi w:val="0"/>
      </w:pPr>
    </w:p>
    <w:p>
      <w:pPr>
        <w:pStyle w:val="Body"/>
        <w:bidi w:val="0"/>
      </w:pPr>
      <w:r>
        <w:rPr>
          <w:rFonts w:ascii="Helvetica" w:cs="Arial Unicode MS" w:hAnsi="Arial Unicode MS" w:eastAsia="Arial Unicode MS"/>
          <w:rtl w:val="0"/>
          <w:lang w:val="de-DE"/>
        </w:rPr>
        <w:t>SUBMISSION REQUIREMENTS</w:t>
      </w:r>
    </w:p>
    <w:p>
      <w:pPr>
        <w:pStyle w:val="Body"/>
        <w:bidi w:val="0"/>
      </w:pPr>
      <w:r>
        <w:rPr>
          <w:rFonts w:ascii="Helvetica" w:cs="Arial Unicode MS" w:hAnsi="Arial Unicode MS" w:eastAsia="Arial Unicode MS"/>
          <w:rtl w:val="0"/>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Body"/>
        <w:bidi w:val="0"/>
      </w:pPr>
    </w:p>
    <w:p>
      <w:pPr>
        <w:pStyle w:val="Body"/>
        <w:bidi w:val="0"/>
      </w:pPr>
      <w:r>
        <w:rPr>
          <w:rFonts w:ascii="Helvetica" w:cs="Arial Unicode MS" w:hAnsi="Arial Unicode MS" w:eastAsia="Arial Unicode MS"/>
          <w:rtl w:val="0"/>
        </w:rPr>
        <w:t>Interested firms are hereby invited to submit expressions of interest.</w:t>
      </w:r>
    </w:p>
    <w:p>
      <w:pPr>
        <w:pStyle w:val="Body"/>
        <w:bidi w:val="0"/>
      </w:pPr>
    </w:p>
    <w:p>
      <w:pPr>
        <w:pStyle w:val="Body"/>
        <w:bidi w:val="0"/>
      </w:pPr>
      <w:r>
        <w:rPr>
          <w:rFonts w:ascii="Helvetica" w:cs="Arial Unicode MS" w:hAnsi="Arial Unicode MS" w:eastAsia="Arial Unicode MS"/>
          <w:rtl w:val="0"/>
        </w:rPr>
        <w:t>Expressions of Interest should be submitted, in English, electronically through World Bank Group eConsultant2 (https://wbgeconsult2.worldbank.org/wbgec/index.html)</w:t>
      </w:r>
    </w:p>
    <w:p>
      <w:pPr>
        <w:pStyle w:val="Body"/>
        <w:bidi w:val="0"/>
      </w:pPr>
    </w:p>
    <w:p>
      <w:pPr>
        <w:pStyle w:val="Body"/>
        <w:bidi w:val="0"/>
      </w:pPr>
      <w:r>
        <w:rPr>
          <w:rFonts w:ascii="Helvetica" w:cs="Arial Unicode MS" w:hAnsi="Arial Unicode MS" w:eastAsia="Arial Unicode MS"/>
          <w:rtl w:val="0"/>
        </w:rPr>
        <w:t>NOTES</w:t>
      </w:r>
    </w:p>
    <w:p>
      <w:pPr>
        <w:pStyle w:val="Body"/>
        <w:bidi w:val="0"/>
      </w:pPr>
      <w:r>
        <w:rPr>
          <w:rFonts w:ascii="Helvetica" w:cs="Arial Unicode MS" w:hAnsi="Arial Unicode MS" w:eastAsia="Arial Unicode MS"/>
          <w:rtl w:val="0"/>
        </w:rPr>
        <w:t>Following this invitation for Expression of Interest, a shortlist of qualified firms will be formally invited to submit proposals. Shortlisting and selection will be subject to the availability of funding.</w:t>
      </w:r>
    </w:p>
    <w:p>
      <w:pPr>
        <w:pStyle w:val="Body"/>
        <w:bidi w:val="0"/>
      </w:pPr>
    </w:p>
    <w:p>
      <w:pPr>
        <w:pStyle w:val="Body"/>
        <w:bidi w:val="0"/>
      </w:pPr>
      <w:r>
        <w:rPr>
          <w:rFonts w:ascii="Helvetica" w:cs="Arial Unicode MS" w:hAnsi="Arial Unicode MS" w:eastAsia="Arial Unicode MS"/>
          <w:rtl w:val="0"/>
        </w:rPr>
        <w:t>Only those firms which have been shortlisted will receive notification. No debrief will be provided to firms which have not been shortlisted.</w:t>
      </w:r>
    </w:p>
    <w:p>
      <w:pPr>
        <w:pStyle w:val="Body"/>
        <w:bidi w:val="0"/>
      </w:pPr>
      <w:r>
        <w:rPr>
          <w:rFonts w:ascii="Helvetica" w:cs="Arial Unicode MS" w:hAnsi="Arial Unicode MS" w:eastAsia="Arial Unicode MS"/>
          <w:rtl w:val="0"/>
          <w:lang w:val="de-DE"/>
        </w:rPr>
        <w:t>Attachments</w:t>
      </w:r>
    </w:p>
    <w:p>
      <w:pPr>
        <w:pStyle w:val="Body"/>
        <w:bidi w:val="0"/>
      </w:pPr>
    </w:p>
    <w:p>
      <w:pPr>
        <w:pStyle w:val="Body"/>
        <w:bidi w:val="0"/>
      </w:pPr>
      <w:r>
        <w:rPr>
          <w:rFonts w:ascii="Helvetica" w:cs="Arial Unicode MS" w:hAnsi="Arial Unicode MS" w:eastAsia="Arial Unicode MS"/>
          <w:rtl w:val="0"/>
        </w:rPr>
        <w:t xml:space="preserve">    Optional TOR File</w:t>
      </w:r>
    </w:p>
    <w:p>
      <w:pPr>
        <w:pStyle w:val="Body"/>
        <w:bidi w:val="0"/>
      </w:pPr>
    </w:p>
    <w:p>
      <w:pPr>
        <w:pStyle w:val="Body"/>
        <w:bidi w:val="0"/>
      </w:pPr>
      <w:r>
        <w:rPr>
          <w:rFonts w:ascii="Helvetica" w:cs="Arial Unicode MS" w:hAnsi="Arial Unicode MS" w:eastAsia="Arial Unicode MS"/>
          <w:rtl w:val="0"/>
          <w:lang w:val="it-IT"/>
        </w:rPr>
        <w:t>Qualification Criteria</w:t>
      </w:r>
    </w:p>
    <w:p>
      <w:pPr>
        <w:pStyle w:val="Body"/>
        <w:bidi w:val="0"/>
      </w:pPr>
    </w:p>
    <w:p>
      <w:pPr>
        <w:pStyle w:val="Body"/>
        <w:bidi w:val="0"/>
      </w:pPr>
      <w:r>
        <w:rPr>
          <w:rFonts w:ascii="Helvetica" w:cs="Arial Unicode MS" w:hAnsi="Arial Unicode MS" w:eastAsia="Arial Unicode MS"/>
          <w:rtl w:val="0"/>
        </w:rPr>
        <w:t xml:space="preserve">    1. Provide information showing that they are qualified in the field of the assignment. *</w:t>
      </w:r>
    </w:p>
    <w:p>
      <w:pPr>
        <w:pStyle w:val="Body"/>
        <w:bidi w:val="0"/>
      </w:pPr>
      <w:r>
        <w:rPr>
          <w:rFonts w:ascii="Helvetica" w:cs="Arial Unicode MS" w:hAnsi="Arial Unicode MS" w:eastAsia="Arial Unicode MS"/>
          <w:rtl w:val="0"/>
        </w:rPr>
        <w:t xml:space="preserve">    2. Provide information on the technical and managerial capabilities of the firm. *</w:t>
      </w:r>
    </w:p>
    <w:p>
      <w:pPr>
        <w:pStyle w:val="Body"/>
        <w:bidi w:val="0"/>
      </w:pPr>
      <w:r>
        <w:rPr>
          <w:rFonts w:ascii="Helvetica" w:cs="Arial Unicode MS" w:hAnsi="Arial Unicode MS" w:eastAsia="Arial Unicode MS"/>
          <w:rtl w:val="0"/>
        </w:rPr>
        <w:t xml:space="preserve">    3. Provide information on their core business and years in business. *</w:t>
      </w:r>
    </w:p>
    <w:p>
      <w:pPr>
        <w:pStyle w:val="Body"/>
        <w:bidi w:val="0"/>
      </w:pPr>
      <w:r>
        <w:rPr>
          <w:rFonts w:ascii="Helvetica" w:cs="Arial Unicode MS" w:hAnsi="Arial Unicode MS" w:eastAsia="Arial Unicode MS"/>
          <w:rtl w:val="0"/>
        </w:rPr>
        <w:t xml:space="preserve">    4. Provide information on the qualifications of key staff. *</w:t>
      </w:r>
    </w:p>
    <w:p>
      <w:pPr>
        <w:pStyle w:val="Body"/>
        <w:bidi w:val="0"/>
      </w:pPr>
    </w:p>
    <w:p>
      <w:pPr>
        <w:pStyle w:val="Body"/>
        <w:bidi w:val="0"/>
      </w:pPr>
      <w:r>
        <w:rPr>
          <w:rFonts w:ascii="Helvetica" w:cs="Arial Unicode MS" w:hAnsi="Arial Unicode MS" w:eastAsia="Arial Unicode MS"/>
          <w:rtl w:val="0"/>
          <w:lang w:val="it-IT"/>
        </w:rPr>
        <w:t>* - Mandatory</w:t>
      </w:r>
    </w:p>
    <w:p>
      <w:pPr>
        <w:pStyle w:val="Body"/>
        <w:bidi w:val="0"/>
      </w:pPr>
      <w:r>
        <w:rPr>
          <w:rFonts w:ascii="Helvetica" w:cs="Arial Unicode MS" w:hAnsi="Arial Unicode MS" w:eastAsia="Arial Unicode MS"/>
          <w:rtl w:val="0"/>
        </w:rPr>
        <w:t>Shortlisted consultants will be invited to respond to a Request for Proposal. Contract awards will be made in accordance with the World Bank Group Procurement Policies and Procedures.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