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55B" w:rsidRPr="0040155B" w:rsidRDefault="0040155B" w:rsidP="0040155B">
      <w:pPr>
        <w:spacing w:after="0"/>
        <w:rPr>
          <w:rFonts w:ascii="Times New Roman" w:eastAsia="Times New Roman" w:hAnsi="Times New Roman" w:cs="Times New Roman"/>
          <w:b/>
          <w:sz w:val="28"/>
          <w:szCs w:val="24"/>
          <w:lang w:eastAsia="nl-NL"/>
        </w:rPr>
      </w:pPr>
      <w:bookmarkStart w:id="0" w:name="_GoBack"/>
      <w:r w:rsidRPr="0040155B">
        <w:rPr>
          <w:rFonts w:ascii="Times New Roman" w:eastAsia="Times New Roman" w:hAnsi="Times New Roman" w:cs="Times New Roman"/>
          <w:b/>
          <w:sz w:val="28"/>
          <w:szCs w:val="24"/>
          <w:lang w:eastAsia="nl-NL"/>
        </w:rPr>
        <w:t>Climate Technology Business Model Diffusion in Kenya and South Africa</w:t>
      </w:r>
      <w:r w:rsidR="002B78B0" w:rsidRPr="002B78B0">
        <w:rPr>
          <w:rFonts w:ascii="Times New Roman" w:eastAsia="Times New Roman" w:hAnsi="Times New Roman" w:cs="Times New Roman"/>
          <w:b/>
          <w:sz w:val="28"/>
          <w:szCs w:val="24"/>
          <w:lang w:eastAsia="nl-NL"/>
        </w:rPr>
        <w:t xml:space="preserve"> </w:t>
      </w:r>
      <w:bookmarkEnd w:id="0"/>
      <w:r w:rsidR="002B78B0" w:rsidRPr="002B78B0">
        <w:rPr>
          <w:rFonts w:ascii="Times New Roman" w:eastAsia="Times New Roman" w:hAnsi="Times New Roman" w:cs="Times New Roman"/>
          <w:b/>
          <w:sz w:val="28"/>
          <w:szCs w:val="24"/>
          <w:lang w:eastAsia="nl-NL"/>
        </w:rPr>
        <w:t>#1226444</w:t>
      </w:r>
    </w:p>
    <w:p w:rsidR="0040155B" w:rsidRDefault="0040155B" w:rsidP="0040155B">
      <w:pPr>
        <w:spacing w:after="0"/>
        <w:rPr>
          <w:rFonts w:ascii="Times New Roman" w:eastAsia="Times New Roman" w:hAnsi="Times New Roman" w:cs="Times New Roman"/>
          <w:b/>
          <w:sz w:val="24"/>
          <w:szCs w:val="24"/>
          <w:lang w:eastAsia="nl-NL"/>
        </w:rPr>
      </w:pPr>
    </w:p>
    <w:p w:rsidR="0040155B" w:rsidRPr="0040155B" w:rsidRDefault="0040155B" w:rsidP="0040155B">
      <w:pPr>
        <w:spacing w:after="0"/>
        <w:rPr>
          <w:rFonts w:ascii="Times New Roman" w:eastAsia="Times New Roman" w:hAnsi="Times New Roman" w:cs="Times New Roman"/>
          <w:b/>
          <w:sz w:val="24"/>
          <w:szCs w:val="24"/>
          <w:lang w:eastAsia="nl-NL"/>
        </w:rPr>
      </w:pPr>
      <w:r w:rsidRPr="0040155B">
        <w:rPr>
          <w:rFonts w:ascii="Times New Roman" w:eastAsia="Times New Roman" w:hAnsi="Times New Roman" w:cs="Times New Roman"/>
          <w:b/>
          <w:sz w:val="24"/>
          <w:szCs w:val="24"/>
          <w:lang w:eastAsia="nl-NL"/>
        </w:rPr>
        <w:t>Assignment Title</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Climate Technology Business Model Diffusion in Kenya and South Africa</w:t>
      </w:r>
    </w:p>
    <w:p w:rsidR="0040155B" w:rsidRDefault="0040155B" w:rsidP="0040155B">
      <w:pPr>
        <w:spacing w:after="0"/>
        <w:rPr>
          <w:rFonts w:ascii="Times New Roman" w:eastAsia="Times New Roman" w:hAnsi="Times New Roman" w:cs="Times New Roman"/>
          <w:sz w:val="24"/>
          <w:szCs w:val="24"/>
          <w:lang w:eastAsia="nl-NL"/>
        </w:rPr>
      </w:pPr>
    </w:p>
    <w:p w:rsidR="0040155B" w:rsidRPr="0040155B" w:rsidRDefault="0040155B" w:rsidP="0040155B">
      <w:pPr>
        <w:spacing w:after="0"/>
        <w:rPr>
          <w:rFonts w:ascii="Times New Roman" w:eastAsia="Times New Roman" w:hAnsi="Times New Roman" w:cs="Times New Roman"/>
          <w:b/>
          <w:sz w:val="24"/>
          <w:szCs w:val="24"/>
          <w:lang w:eastAsia="nl-NL"/>
        </w:rPr>
      </w:pPr>
      <w:r w:rsidRPr="0040155B">
        <w:rPr>
          <w:rFonts w:ascii="Times New Roman" w:eastAsia="Times New Roman" w:hAnsi="Times New Roman" w:cs="Times New Roman"/>
          <w:b/>
          <w:sz w:val="24"/>
          <w:szCs w:val="24"/>
          <w:lang w:eastAsia="nl-NL"/>
        </w:rPr>
        <w:t>Publication Date</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12-Aug-2016</w:t>
      </w:r>
    </w:p>
    <w:p w:rsidR="0040155B" w:rsidRDefault="0040155B" w:rsidP="0040155B">
      <w:pPr>
        <w:spacing w:after="0"/>
        <w:rPr>
          <w:rFonts w:ascii="Times New Roman" w:eastAsia="Times New Roman" w:hAnsi="Times New Roman" w:cs="Times New Roman"/>
          <w:sz w:val="24"/>
          <w:szCs w:val="24"/>
          <w:lang w:eastAsia="nl-NL"/>
        </w:rPr>
      </w:pPr>
    </w:p>
    <w:p w:rsidR="0040155B" w:rsidRPr="0040155B" w:rsidRDefault="0040155B" w:rsidP="0040155B">
      <w:pPr>
        <w:spacing w:after="0"/>
        <w:rPr>
          <w:rFonts w:ascii="Times New Roman" w:eastAsia="Times New Roman" w:hAnsi="Times New Roman" w:cs="Times New Roman"/>
          <w:b/>
          <w:sz w:val="24"/>
          <w:szCs w:val="24"/>
          <w:lang w:eastAsia="nl-NL"/>
        </w:rPr>
      </w:pPr>
      <w:r w:rsidRPr="0040155B">
        <w:rPr>
          <w:rFonts w:ascii="Times New Roman" w:eastAsia="Times New Roman" w:hAnsi="Times New Roman" w:cs="Times New Roman"/>
          <w:b/>
          <w:sz w:val="24"/>
          <w:szCs w:val="24"/>
          <w:lang w:eastAsia="nl-NL"/>
        </w:rPr>
        <w:t>Expression of Interest Deadline</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15-Sep-2016 at 11:59:59 PM (Eastern Time – Washington D.C.)</w:t>
      </w:r>
    </w:p>
    <w:p w:rsidR="0040155B" w:rsidRDefault="0040155B" w:rsidP="0040155B">
      <w:pPr>
        <w:spacing w:after="0"/>
        <w:rPr>
          <w:rFonts w:ascii="Times New Roman" w:eastAsia="Times New Roman" w:hAnsi="Times New Roman" w:cs="Times New Roman"/>
          <w:sz w:val="24"/>
          <w:szCs w:val="24"/>
          <w:lang w:eastAsia="nl-NL"/>
        </w:rPr>
      </w:pPr>
    </w:p>
    <w:p w:rsidR="0040155B" w:rsidRPr="0040155B" w:rsidRDefault="0040155B" w:rsidP="0040155B">
      <w:pPr>
        <w:spacing w:after="0"/>
        <w:rPr>
          <w:rFonts w:ascii="Times New Roman" w:eastAsia="Times New Roman" w:hAnsi="Times New Roman" w:cs="Times New Roman"/>
          <w:b/>
          <w:sz w:val="24"/>
          <w:szCs w:val="24"/>
          <w:lang w:eastAsia="nl-NL"/>
        </w:rPr>
      </w:pPr>
      <w:r w:rsidRPr="0040155B">
        <w:rPr>
          <w:rFonts w:ascii="Times New Roman" w:eastAsia="Times New Roman" w:hAnsi="Times New Roman" w:cs="Times New Roman"/>
          <w:b/>
          <w:sz w:val="24"/>
          <w:szCs w:val="24"/>
          <w:lang w:eastAsia="nl-NL"/>
        </w:rPr>
        <w:t>Language of Notice</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English</w:t>
      </w:r>
    </w:p>
    <w:p w:rsidR="0040155B" w:rsidRDefault="0040155B" w:rsidP="0040155B">
      <w:pPr>
        <w:spacing w:after="0"/>
        <w:rPr>
          <w:rFonts w:ascii="Times New Roman" w:eastAsia="Times New Roman" w:hAnsi="Times New Roman" w:cs="Times New Roman"/>
          <w:sz w:val="24"/>
          <w:szCs w:val="24"/>
          <w:lang w:val="nl-NL" w:eastAsia="nl-NL"/>
        </w:rPr>
      </w:pPr>
    </w:p>
    <w:p w:rsidR="0040155B" w:rsidRPr="0040155B" w:rsidRDefault="0040155B" w:rsidP="0040155B">
      <w:pPr>
        <w:spacing w:after="0"/>
        <w:rPr>
          <w:rFonts w:ascii="Times New Roman" w:eastAsia="Times New Roman" w:hAnsi="Times New Roman" w:cs="Times New Roman"/>
          <w:b/>
          <w:sz w:val="24"/>
          <w:szCs w:val="24"/>
          <w:lang w:val="nl-NL" w:eastAsia="nl-NL"/>
        </w:rPr>
      </w:pPr>
      <w:r w:rsidRPr="0040155B">
        <w:rPr>
          <w:rFonts w:ascii="Times New Roman" w:eastAsia="Times New Roman" w:hAnsi="Times New Roman" w:cs="Times New Roman"/>
          <w:b/>
          <w:sz w:val="24"/>
          <w:szCs w:val="24"/>
          <w:lang w:val="nl-NL" w:eastAsia="nl-NL"/>
        </w:rPr>
        <w:t>Assignment Country</w:t>
      </w:r>
    </w:p>
    <w:p w:rsidR="0040155B" w:rsidRPr="0040155B" w:rsidRDefault="0040155B" w:rsidP="0040155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ZA - South Africa</w:t>
      </w:r>
    </w:p>
    <w:p w:rsidR="0040155B" w:rsidRPr="0040155B" w:rsidRDefault="0040155B" w:rsidP="0040155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KE - Kenya</w:t>
      </w:r>
    </w:p>
    <w:p w:rsidR="0040155B" w:rsidRPr="0040155B" w:rsidRDefault="0040155B" w:rsidP="0040155B">
      <w:pPr>
        <w:spacing w:after="0"/>
        <w:rPr>
          <w:rFonts w:ascii="Times New Roman" w:eastAsia="Times New Roman" w:hAnsi="Times New Roman" w:cs="Times New Roman"/>
          <w:b/>
          <w:sz w:val="24"/>
          <w:szCs w:val="24"/>
          <w:lang w:val="nl-NL" w:eastAsia="nl-NL"/>
        </w:rPr>
      </w:pPr>
      <w:r w:rsidRPr="0040155B">
        <w:rPr>
          <w:rFonts w:ascii="Times New Roman" w:eastAsia="Times New Roman" w:hAnsi="Times New Roman" w:cs="Times New Roman"/>
          <w:b/>
          <w:sz w:val="24"/>
          <w:szCs w:val="24"/>
          <w:lang w:val="nl-NL" w:eastAsia="nl-NL"/>
        </w:rPr>
        <w:t>Funding Sources</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xml:space="preserve">The World Bank Group intends to finance the assignment/services under: </w:t>
      </w:r>
    </w:p>
    <w:p w:rsidR="0040155B" w:rsidRPr="0040155B" w:rsidRDefault="0040155B" w:rsidP="0040155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BB - BANK BUDGET</w:t>
      </w:r>
    </w:p>
    <w:p w:rsidR="0040155B" w:rsidRPr="0040155B" w:rsidRDefault="0040155B" w:rsidP="0040155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TF016704 - Global Programs</w:t>
      </w:r>
    </w:p>
    <w:p w:rsidR="0040155B" w:rsidRPr="0040155B" w:rsidRDefault="0040155B" w:rsidP="0040155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TF010725 - Kenya Climate Innovation Center</w:t>
      </w:r>
    </w:p>
    <w:p w:rsidR="0040155B" w:rsidRPr="0040155B" w:rsidRDefault="0040155B" w:rsidP="0040155B">
      <w:pPr>
        <w:spacing w:after="0"/>
        <w:rPr>
          <w:rFonts w:ascii="Times New Roman" w:eastAsia="Times New Roman" w:hAnsi="Times New Roman" w:cs="Times New Roman"/>
          <w:b/>
          <w:sz w:val="24"/>
          <w:szCs w:val="24"/>
          <w:lang w:val="nl-NL" w:eastAsia="nl-NL"/>
        </w:rPr>
      </w:pPr>
      <w:r w:rsidRPr="0040155B">
        <w:rPr>
          <w:rFonts w:ascii="Times New Roman" w:eastAsia="Times New Roman" w:hAnsi="Times New Roman" w:cs="Times New Roman"/>
          <w:b/>
          <w:sz w:val="24"/>
          <w:szCs w:val="24"/>
          <w:lang w:val="nl-NL" w:eastAsia="nl-NL"/>
        </w:rPr>
        <w:t>Individual/Firm</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xml:space="preserve">The consultant will be a firm. </w:t>
      </w:r>
    </w:p>
    <w:p w:rsidR="0040155B" w:rsidRDefault="0040155B" w:rsidP="0040155B">
      <w:pPr>
        <w:spacing w:after="0"/>
        <w:rPr>
          <w:rFonts w:ascii="Times New Roman" w:eastAsia="Times New Roman" w:hAnsi="Times New Roman" w:cs="Times New Roman"/>
          <w:sz w:val="24"/>
          <w:szCs w:val="24"/>
          <w:lang w:val="nl-NL" w:eastAsia="nl-NL"/>
        </w:rPr>
      </w:pPr>
    </w:p>
    <w:p w:rsidR="0040155B" w:rsidRPr="0040155B" w:rsidRDefault="0040155B" w:rsidP="0040155B">
      <w:pPr>
        <w:spacing w:after="0"/>
        <w:rPr>
          <w:rFonts w:ascii="Times New Roman" w:eastAsia="Times New Roman" w:hAnsi="Times New Roman" w:cs="Times New Roman"/>
          <w:b/>
          <w:sz w:val="24"/>
          <w:szCs w:val="24"/>
          <w:lang w:val="nl-NL" w:eastAsia="nl-NL"/>
        </w:rPr>
      </w:pPr>
      <w:r w:rsidRPr="0040155B">
        <w:rPr>
          <w:rFonts w:ascii="Times New Roman" w:eastAsia="Times New Roman" w:hAnsi="Times New Roman" w:cs="Times New Roman"/>
          <w:b/>
          <w:sz w:val="24"/>
          <w:szCs w:val="24"/>
          <w:lang w:val="nl-NL" w:eastAsia="nl-NL"/>
        </w:rPr>
        <w:t xml:space="preserve">Assignment Description </w:t>
      </w:r>
    </w:p>
    <w:p w:rsidR="0040155B" w:rsidRPr="0040155B" w:rsidRDefault="0040155B" w:rsidP="0040155B">
      <w:pPr>
        <w:spacing w:after="0"/>
        <w:rPr>
          <w:rFonts w:ascii="Times New Roman" w:eastAsia="Times New Roman" w:hAnsi="Times New Roman" w:cs="Times New Roman"/>
          <w:sz w:val="24"/>
          <w:szCs w:val="24"/>
          <w:lang w:eastAsia="nl-NL"/>
        </w:rPr>
      </w:pPr>
      <w:r w:rsidRPr="0040155B">
        <w:rPr>
          <w:rFonts w:ascii="Times New Roman" w:eastAsia="Times New Roman" w:hAnsi="Times New Roman" w:cs="Times New Roman"/>
          <w:sz w:val="24"/>
          <w:szCs w:val="24"/>
          <w:lang w:eastAsia="nl-NL"/>
        </w:rPr>
        <w:t xml:space="preserve">Climate Technology Business Model Diffusion in Kenya and South Africa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u w:val="single"/>
          <w:lang w:eastAsia="nl-NL"/>
        </w:rPr>
        <w:t xml:space="preserve">Background </w:t>
      </w:r>
      <w:r w:rsidRPr="0040155B">
        <w:rPr>
          <w:rFonts w:ascii="Times New Roman" w:eastAsia="Times New Roman" w:hAnsi="Times New Roman" w:cs="Times New Roman"/>
          <w:sz w:val="24"/>
          <w:szCs w:val="24"/>
          <w:u w:val="single"/>
          <w:lang w:eastAsia="nl-NL"/>
        </w:rPr>
        <w:br/>
      </w:r>
      <w:r w:rsidRPr="0040155B">
        <w:rPr>
          <w:rFonts w:ascii="Times New Roman" w:eastAsia="Times New Roman" w:hAnsi="Times New Roman" w:cs="Times New Roman"/>
          <w:sz w:val="24"/>
          <w:szCs w:val="24"/>
          <w:lang w:eastAsia="nl-NL"/>
        </w:rPr>
        <w:br/>
        <w:t xml:space="preserve">The infoDevs Climate Technology Program (CTP) (infodev.org/climate) is an integral part of the World Bank Groups Trade and Competitiveness (T&amp;C) Global Practice. The T&amp;C Global Practice helps client countries develop dynamic and resilient economies, expand market opportunities and enable private enterprise in order to increase productivity, growth, job creation and incomes, and thus contribute to ending extreme poverty and boosting shared prosperity. Within this context, the CTP supports high-potential climate technology entrepreneurs and accelerates the growth of local green technology sectors that contribute to climate change mitigation and adaptation.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Currently, CTP has a network of Climate Innovation Centers (CICs) located in seven countries around the world that support ideation, commercialization, and growth of local climate </w:t>
      </w:r>
      <w:r w:rsidRPr="0040155B">
        <w:rPr>
          <w:rFonts w:ascii="Times New Roman" w:eastAsia="Times New Roman" w:hAnsi="Times New Roman" w:cs="Times New Roman"/>
          <w:sz w:val="24"/>
          <w:szCs w:val="24"/>
          <w:lang w:eastAsia="nl-NL"/>
        </w:rPr>
        <w:lastRenderedPageBreak/>
        <w:t xml:space="preserve">technology companies. The program is also undertaking global activities to enhance the effectiveness of the CIC model by identifying, developing and testing new public support mechanisms that help catalyze local and global climate technology ecosystems and clusters.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Kenya is the host of of CTPs first Climate Innovation Center and a pioneering early-stage investment facility to invest in innovative and scalable early-stage climate technology companies. South Africa hosts CTPs first set of global pilots to connect local climate technology entrepreneurs to international resources, and to test novel financing mechanisms to increase access to finance for climate technology entrepreneurs in collaboration with local intermediaries and the South Africa Climate Innovation Center. On-the-ground experience in both countries revealed increasing demand for innovative support models to address firm-level and ecosystem challenges that hinder climate technology entrepreneurs and green sectors to grow. The main thrust of these new public support mechanisms is to facilitate international business model diffusion by adapting validated products, services and operating models to new markets in other geographies. These mechanisms will help grow climate technology companies and green sectors in Kenya and South Africa, and inform future programs to scale up cross-border business model diffusion.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u w:val="single"/>
          <w:lang w:eastAsia="nl-NL"/>
        </w:rPr>
        <w:t>Opportunity</w:t>
      </w:r>
      <w:r w:rsidRPr="0040155B">
        <w:rPr>
          <w:rFonts w:ascii="Times New Roman" w:eastAsia="Times New Roman" w:hAnsi="Times New Roman" w:cs="Times New Roman"/>
          <w:sz w:val="24"/>
          <w:szCs w:val="24"/>
          <w:u w:val="single"/>
          <w:lang w:eastAsia="nl-NL"/>
        </w:rPr>
        <w:br/>
      </w:r>
      <w:r w:rsidRPr="0040155B">
        <w:rPr>
          <w:rFonts w:ascii="Times New Roman" w:eastAsia="Times New Roman" w:hAnsi="Times New Roman" w:cs="Times New Roman"/>
          <w:sz w:val="24"/>
          <w:szCs w:val="24"/>
          <w:lang w:eastAsia="nl-NL"/>
        </w:rPr>
        <w:br/>
        <w:t>CTP is now seeking expressions of interests (EOIs) from individual firms or consortia that specialize in identifying, investigating, and facilitating business model diffusion in emerging markets. The core goal of the assignment is to facilitate identification, market validation and adoption of 2-3 business models in the renewable energy sector through the facilitation of uptake by existing companies in Kenya and South Africa. Throughout the piloting process, CTP aims to generate concrete lessons learned and insights that will be applied by public or private institutions to do further business model diffusion pilots or to scale up validated pilots. This assignment will include activities to be designed and implemented over a 12-18 month period.</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The principal scope of work will be as follows: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1) Propose methodology to identify renewable energy business models that have potential to be diffused to Kenya and South Africa: The firm will investigate various proven business models in other emerging markets and conduct preliminary due diligence on the fit with local market context in Kenya and/or South Africa. Its envisioned that the firm will take stock of the fundamentals of the selected business models as the knowledge base for further diffusion work in later stage.</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2) Match potential international firms with validated business models with entrepreneurial talent or existing companies in the local markets: Building off the fundamentals of the selected business models, the firm will proactively reach out to and identify local entrepreneurs, implementation partners, and intermediaries to facilitate uptake of the business models. The adoption of business models could, for instance, be in the form of franchising/contracting, licensing, joint ventures, partnerships, etc. Implementation could include directly supporting individual enterprises, and in backing the myriad of existing local intermediaries and/or service </w:t>
      </w:r>
      <w:r w:rsidRPr="0040155B">
        <w:rPr>
          <w:rFonts w:ascii="Times New Roman" w:eastAsia="Times New Roman" w:hAnsi="Times New Roman" w:cs="Times New Roman"/>
          <w:sz w:val="24"/>
          <w:szCs w:val="24"/>
          <w:lang w:eastAsia="nl-NL"/>
        </w:rPr>
        <w:lastRenderedPageBreak/>
        <w:t xml:space="preserve">providers who could provide the firm level support.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3) Provide hands-on technical assistance and coaching to business model adopters and address ecosystem gaps: The firm will provide follow-on support to the business model adopters to validate market and address firm-level and ecosystem challenges by strengthening organizational capacity and facilitating local partnerships. The firm is expected to leverage knowledge and connections with existing local intermediaries, and global assets/resources provided through the CTP Global Platform.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t xml:space="preserve">4) Capture lessons learned and market insights: The firm is expected to take stock of on-the-ground learnings of the business model diffusion facilitation process in the Kenya and South Africa markets, such as lessons learned on addressing firm, value chain, and ecosystem-level challenges to replicate and adapt a business model. The lessons learned and insights gained will lay the framework for CTP to replicate business model diffusion work in other counties. They will also serve as critical source for local and global intermediaries, investors, development agencies, and other interested partners to do further business model diffusion pilots or scale up the proven model in future. </w:t>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sz w:val="24"/>
          <w:szCs w:val="24"/>
          <w:lang w:eastAsia="nl-NL"/>
        </w:rPr>
        <w:br/>
      </w:r>
      <w:r w:rsidRPr="0040155B">
        <w:rPr>
          <w:rFonts w:ascii="Times New Roman" w:eastAsia="Times New Roman" w:hAnsi="Times New Roman" w:cs="Times New Roman"/>
          <w:b/>
          <w:sz w:val="24"/>
          <w:szCs w:val="24"/>
          <w:lang w:eastAsia="nl-NL"/>
        </w:rPr>
        <w:t>Submitting Expressions of Interest</w:t>
      </w:r>
      <w:r w:rsidRPr="0040155B">
        <w:rPr>
          <w:rFonts w:ascii="Times New Roman" w:eastAsia="Times New Roman" w:hAnsi="Times New Roman" w:cs="Times New Roman"/>
          <w:b/>
          <w:sz w:val="24"/>
          <w:szCs w:val="24"/>
          <w:lang w:eastAsia="nl-NL"/>
        </w:rPr>
        <w:br/>
      </w:r>
      <w:r w:rsidRPr="0040155B">
        <w:rPr>
          <w:rFonts w:ascii="Times New Roman" w:eastAsia="Times New Roman" w:hAnsi="Times New Roman" w:cs="Times New Roman"/>
          <w:sz w:val="24"/>
          <w:szCs w:val="24"/>
          <w:lang w:eastAsia="nl-NL"/>
        </w:rPr>
        <w:br/>
        <w:t>CTP now invites eligible firms or consortia to submit EOIs. In case of a consortium, a lead partner must be identified in the EOI. Respondents are free to consider partnerships/joint ventures with other organizations in order to provide the best range of capabilities necessary for this assignment. All information provided, including any annexes, must fit within a 10 page limit (preferably even fewer pages) in a single document. Pages outside the 10-page limit will not be sent to evaluators. Only one document per EOI will be sent to evaluators. Interested organizations or consortia must provide information indicating that they are qualified to perform the services (description of similar assignments, brochures, experience in similar conditions, availability of appropriate skills among staff, etc.).</w:t>
      </w:r>
    </w:p>
    <w:p w:rsidR="0040155B" w:rsidRDefault="0040155B" w:rsidP="0040155B">
      <w:pPr>
        <w:spacing w:after="0"/>
        <w:rPr>
          <w:rFonts w:ascii="Times New Roman" w:eastAsia="Times New Roman" w:hAnsi="Times New Roman" w:cs="Times New Roman"/>
          <w:sz w:val="24"/>
          <w:szCs w:val="24"/>
          <w:lang w:val="nl-NL" w:eastAsia="nl-NL"/>
        </w:rPr>
      </w:pPr>
    </w:p>
    <w:p w:rsidR="0040155B" w:rsidRPr="0040155B" w:rsidRDefault="0040155B" w:rsidP="0040155B">
      <w:pPr>
        <w:spacing w:after="0"/>
        <w:rPr>
          <w:rFonts w:ascii="Times New Roman" w:eastAsia="Times New Roman" w:hAnsi="Times New Roman" w:cs="Times New Roman"/>
          <w:b/>
          <w:sz w:val="24"/>
          <w:szCs w:val="24"/>
          <w:lang w:val="nl-NL" w:eastAsia="nl-NL"/>
        </w:rPr>
      </w:pPr>
      <w:r w:rsidRPr="0040155B">
        <w:rPr>
          <w:rFonts w:ascii="Times New Roman" w:eastAsia="Times New Roman" w:hAnsi="Times New Roman" w:cs="Times New Roman"/>
          <w:b/>
          <w:sz w:val="24"/>
          <w:szCs w:val="24"/>
          <w:lang w:val="nl-NL" w:eastAsia="nl-NL"/>
        </w:rPr>
        <w:t xml:space="preserve">Qualification Criteria </w:t>
      </w:r>
    </w:p>
    <w:p w:rsidR="0040155B" w:rsidRPr="0040155B" w:rsidRDefault="0040155B" w:rsidP="0040155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b/>
          <w:bCs/>
          <w:sz w:val="24"/>
          <w:szCs w:val="24"/>
          <w:lang w:eastAsia="nl-NL"/>
        </w:rPr>
        <w:t>1.</w:t>
      </w:r>
      <w:r w:rsidRPr="0040155B">
        <w:rPr>
          <w:rFonts w:ascii="Times New Roman" w:eastAsia="Times New Roman" w:hAnsi="Times New Roman" w:cs="Times New Roman"/>
          <w:sz w:val="24"/>
          <w:szCs w:val="24"/>
          <w:lang w:eastAsia="nl-NL"/>
        </w:rPr>
        <w:t xml:space="preserve"> Demonstrated thought leadership on business model diffusion; proven understanding of firm, value chain and ecosystem level challenges of business model diffusion in emerging markets. </w:t>
      </w:r>
      <w:r w:rsidRPr="0040155B">
        <w:rPr>
          <w:rFonts w:ascii="Times New Roman" w:eastAsia="Times New Roman" w:hAnsi="Times New Roman" w:cs="Times New Roman"/>
          <w:sz w:val="24"/>
          <w:szCs w:val="24"/>
          <w:lang w:val="nl-NL" w:eastAsia="nl-NL"/>
        </w:rPr>
        <w:t>*</w:t>
      </w:r>
    </w:p>
    <w:p w:rsidR="0040155B" w:rsidRPr="0040155B" w:rsidRDefault="0040155B" w:rsidP="0040155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b/>
          <w:bCs/>
          <w:sz w:val="24"/>
          <w:szCs w:val="24"/>
          <w:lang w:eastAsia="nl-NL"/>
        </w:rPr>
        <w:t>2.</w:t>
      </w:r>
      <w:r w:rsidRPr="0040155B">
        <w:rPr>
          <w:rFonts w:ascii="Times New Roman" w:eastAsia="Times New Roman" w:hAnsi="Times New Roman" w:cs="Times New Roman"/>
          <w:sz w:val="24"/>
          <w:szCs w:val="24"/>
          <w:lang w:eastAsia="nl-NL"/>
        </w:rPr>
        <w:t xml:space="preserve"> Proven experience and knowledge on climate technology innovation and entrepreneurship in emerging market context; demonstrated access to channels of innovative and replicable business models. </w:t>
      </w:r>
      <w:r w:rsidRPr="0040155B">
        <w:rPr>
          <w:rFonts w:ascii="Times New Roman" w:eastAsia="Times New Roman" w:hAnsi="Times New Roman" w:cs="Times New Roman"/>
          <w:sz w:val="24"/>
          <w:szCs w:val="24"/>
          <w:lang w:val="nl-NL" w:eastAsia="nl-NL"/>
        </w:rPr>
        <w:t>*</w:t>
      </w:r>
    </w:p>
    <w:p w:rsidR="0040155B" w:rsidRPr="0040155B" w:rsidRDefault="0040155B" w:rsidP="0040155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b/>
          <w:bCs/>
          <w:sz w:val="24"/>
          <w:szCs w:val="24"/>
          <w:lang w:eastAsia="nl-NL"/>
        </w:rPr>
        <w:t>3.</w:t>
      </w:r>
      <w:r w:rsidRPr="0040155B">
        <w:rPr>
          <w:rFonts w:ascii="Times New Roman" w:eastAsia="Times New Roman" w:hAnsi="Times New Roman" w:cs="Times New Roman"/>
          <w:sz w:val="24"/>
          <w:szCs w:val="24"/>
          <w:lang w:eastAsia="nl-NL"/>
        </w:rPr>
        <w:t xml:space="preserve"> Proven local capacity to provide in-depth, firm-level advisory services and proven local networks with accelerators, distributors, investors, financial institutions, local cleantech and management talents; or proven partnership with local intermediaries that have capacity to implement the above. </w:t>
      </w:r>
      <w:r w:rsidRPr="0040155B">
        <w:rPr>
          <w:rFonts w:ascii="Times New Roman" w:eastAsia="Times New Roman" w:hAnsi="Times New Roman" w:cs="Times New Roman"/>
          <w:sz w:val="24"/>
          <w:szCs w:val="24"/>
          <w:lang w:val="nl-NL" w:eastAsia="nl-NL"/>
        </w:rPr>
        <w:t>*</w:t>
      </w:r>
    </w:p>
    <w:p w:rsidR="0040155B" w:rsidRPr="0040155B" w:rsidRDefault="0040155B" w:rsidP="0040155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b/>
          <w:bCs/>
          <w:sz w:val="24"/>
          <w:szCs w:val="24"/>
          <w:lang w:val="nl-NL" w:eastAsia="nl-NL"/>
        </w:rPr>
        <w:t>4.</w:t>
      </w:r>
      <w:r w:rsidRPr="0040155B">
        <w:rPr>
          <w:rFonts w:ascii="Times New Roman" w:eastAsia="Times New Roman" w:hAnsi="Times New Roman" w:cs="Times New Roman"/>
          <w:sz w:val="24"/>
          <w:szCs w:val="24"/>
          <w:lang w:val="nl-NL" w:eastAsia="nl-NL"/>
        </w:rPr>
        <w:t xml:space="preserve"> undefined</w:t>
      </w:r>
    </w:p>
    <w:p w:rsidR="0040155B" w:rsidRPr="0040155B" w:rsidRDefault="0040155B" w:rsidP="0040155B">
      <w:pPr>
        <w:spacing w:after="0"/>
        <w:rPr>
          <w:rFonts w:ascii="Times New Roman" w:eastAsia="Times New Roman" w:hAnsi="Times New Roman" w:cs="Times New Roman"/>
          <w:sz w:val="24"/>
          <w:szCs w:val="24"/>
          <w:lang w:val="nl-NL" w:eastAsia="nl-NL"/>
        </w:rPr>
      </w:pPr>
      <w:r w:rsidRPr="0040155B">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B0030"/>
    <w:multiLevelType w:val="multilevel"/>
    <w:tmpl w:val="D02CD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6C3C7F"/>
    <w:multiLevelType w:val="multilevel"/>
    <w:tmpl w:val="31AE2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4A50D7"/>
    <w:multiLevelType w:val="multilevel"/>
    <w:tmpl w:val="25AA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55B"/>
    <w:rsid w:val="002B78B0"/>
    <w:rsid w:val="0040155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015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015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915378">
      <w:bodyDiv w:val="1"/>
      <w:marLeft w:val="0"/>
      <w:marRight w:val="0"/>
      <w:marTop w:val="0"/>
      <w:marBottom w:val="0"/>
      <w:divBdr>
        <w:top w:val="none" w:sz="0" w:space="0" w:color="auto"/>
        <w:left w:val="none" w:sz="0" w:space="0" w:color="auto"/>
        <w:bottom w:val="none" w:sz="0" w:space="0" w:color="auto"/>
        <w:right w:val="none" w:sz="0" w:space="0" w:color="auto"/>
      </w:divBdr>
      <w:divsChild>
        <w:div w:id="638807834">
          <w:marLeft w:val="0"/>
          <w:marRight w:val="0"/>
          <w:marTop w:val="0"/>
          <w:marBottom w:val="0"/>
          <w:divBdr>
            <w:top w:val="none" w:sz="0" w:space="0" w:color="auto"/>
            <w:left w:val="none" w:sz="0" w:space="0" w:color="auto"/>
            <w:bottom w:val="none" w:sz="0" w:space="0" w:color="auto"/>
            <w:right w:val="none" w:sz="0" w:space="0" w:color="auto"/>
          </w:divBdr>
          <w:divsChild>
            <w:div w:id="1957248922">
              <w:marLeft w:val="0"/>
              <w:marRight w:val="0"/>
              <w:marTop w:val="0"/>
              <w:marBottom w:val="0"/>
              <w:divBdr>
                <w:top w:val="none" w:sz="0" w:space="0" w:color="auto"/>
                <w:left w:val="none" w:sz="0" w:space="0" w:color="auto"/>
                <w:bottom w:val="none" w:sz="0" w:space="0" w:color="auto"/>
                <w:right w:val="none" w:sz="0" w:space="0" w:color="auto"/>
              </w:divBdr>
            </w:div>
            <w:div w:id="52781504">
              <w:marLeft w:val="0"/>
              <w:marRight w:val="0"/>
              <w:marTop w:val="0"/>
              <w:marBottom w:val="0"/>
              <w:divBdr>
                <w:top w:val="none" w:sz="0" w:space="0" w:color="auto"/>
                <w:left w:val="none" w:sz="0" w:space="0" w:color="auto"/>
                <w:bottom w:val="none" w:sz="0" w:space="0" w:color="auto"/>
                <w:right w:val="none" w:sz="0" w:space="0" w:color="auto"/>
              </w:divBdr>
            </w:div>
          </w:divsChild>
        </w:div>
        <w:div w:id="1385326935">
          <w:marLeft w:val="0"/>
          <w:marRight w:val="0"/>
          <w:marTop w:val="0"/>
          <w:marBottom w:val="0"/>
          <w:divBdr>
            <w:top w:val="none" w:sz="0" w:space="0" w:color="auto"/>
            <w:left w:val="none" w:sz="0" w:space="0" w:color="auto"/>
            <w:bottom w:val="none" w:sz="0" w:space="0" w:color="auto"/>
            <w:right w:val="none" w:sz="0" w:space="0" w:color="auto"/>
          </w:divBdr>
          <w:divsChild>
            <w:div w:id="1892034205">
              <w:marLeft w:val="0"/>
              <w:marRight w:val="0"/>
              <w:marTop w:val="0"/>
              <w:marBottom w:val="0"/>
              <w:divBdr>
                <w:top w:val="none" w:sz="0" w:space="0" w:color="auto"/>
                <w:left w:val="none" w:sz="0" w:space="0" w:color="auto"/>
                <w:bottom w:val="none" w:sz="0" w:space="0" w:color="auto"/>
                <w:right w:val="none" w:sz="0" w:space="0" w:color="auto"/>
              </w:divBdr>
            </w:div>
            <w:div w:id="1725980781">
              <w:marLeft w:val="0"/>
              <w:marRight w:val="0"/>
              <w:marTop w:val="0"/>
              <w:marBottom w:val="0"/>
              <w:divBdr>
                <w:top w:val="none" w:sz="0" w:space="0" w:color="auto"/>
                <w:left w:val="none" w:sz="0" w:space="0" w:color="auto"/>
                <w:bottom w:val="none" w:sz="0" w:space="0" w:color="auto"/>
                <w:right w:val="none" w:sz="0" w:space="0" w:color="auto"/>
              </w:divBdr>
            </w:div>
          </w:divsChild>
        </w:div>
        <w:div w:id="196430146">
          <w:marLeft w:val="0"/>
          <w:marRight w:val="0"/>
          <w:marTop w:val="0"/>
          <w:marBottom w:val="0"/>
          <w:divBdr>
            <w:top w:val="none" w:sz="0" w:space="0" w:color="auto"/>
            <w:left w:val="none" w:sz="0" w:space="0" w:color="auto"/>
            <w:bottom w:val="none" w:sz="0" w:space="0" w:color="auto"/>
            <w:right w:val="none" w:sz="0" w:space="0" w:color="auto"/>
          </w:divBdr>
          <w:divsChild>
            <w:div w:id="1130977744">
              <w:marLeft w:val="0"/>
              <w:marRight w:val="0"/>
              <w:marTop w:val="0"/>
              <w:marBottom w:val="0"/>
              <w:divBdr>
                <w:top w:val="none" w:sz="0" w:space="0" w:color="auto"/>
                <w:left w:val="none" w:sz="0" w:space="0" w:color="auto"/>
                <w:bottom w:val="none" w:sz="0" w:space="0" w:color="auto"/>
                <w:right w:val="none" w:sz="0" w:space="0" w:color="auto"/>
              </w:divBdr>
            </w:div>
            <w:div w:id="635068426">
              <w:marLeft w:val="0"/>
              <w:marRight w:val="0"/>
              <w:marTop w:val="0"/>
              <w:marBottom w:val="0"/>
              <w:divBdr>
                <w:top w:val="none" w:sz="0" w:space="0" w:color="auto"/>
                <w:left w:val="none" w:sz="0" w:space="0" w:color="auto"/>
                <w:bottom w:val="none" w:sz="0" w:space="0" w:color="auto"/>
                <w:right w:val="none" w:sz="0" w:space="0" w:color="auto"/>
              </w:divBdr>
            </w:div>
          </w:divsChild>
        </w:div>
        <w:div w:id="166017336">
          <w:marLeft w:val="0"/>
          <w:marRight w:val="0"/>
          <w:marTop w:val="0"/>
          <w:marBottom w:val="0"/>
          <w:divBdr>
            <w:top w:val="none" w:sz="0" w:space="0" w:color="auto"/>
            <w:left w:val="none" w:sz="0" w:space="0" w:color="auto"/>
            <w:bottom w:val="none" w:sz="0" w:space="0" w:color="auto"/>
            <w:right w:val="none" w:sz="0" w:space="0" w:color="auto"/>
          </w:divBdr>
          <w:divsChild>
            <w:div w:id="247739739">
              <w:marLeft w:val="0"/>
              <w:marRight w:val="0"/>
              <w:marTop w:val="0"/>
              <w:marBottom w:val="0"/>
              <w:divBdr>
                <w:top w:val="none" w:sz="0" w:space="0" w:color="auto"/>
                <w:left w:val="none" w:sz="0" w:space="0" w:color="auto"/>
                <w:bottom w:val="none" w:sz="0" w:space="0" w:color="auto"/>
                <w:right w:val="none" w:sz="0" w:space="0" w:color="auto"/>
              </w:divBdr>
            </w:div>
            <w:div w:id="102501200">
              <w:marLeft w:val="0"/>
              <w:marRight w:val="0"/>
              <w:marTop w:val="0"/>
              <w:marBottom w:val="0"/>
              <w:divBdr>
                <w:top w:val="none" w:sz="0" w:space="0" w:color="auto"/>
                <w:left w:val="none" w:sz="0" w:space="0" w:color="auto"/>
                <w:bottom w:val="none" w:sz="0" w:space="0" w:color="auto"/>
                <w:right w:val="none" w:sz="0" w:space="0" w:color="auto"/>
              </w:divBdr>
            </w:div>
          </w:divsChild>
        </w:div>
        <w:div w:id="313684347">
          <w:marLeft w:val="0"/>
          <w:marRight w:val="0"/>
          <w:marTop w:val="0"/>
          <w:marBottom w:val="0"/>
          <w:divBdr>
            <w:top w:val="none" w:sz="0" w:space="0" w:color="auto"/>
            <w:left w:val="none" w:sz="0" w:space="0" w:color="auto"/>
            <w:bottom w:val="none" w:sz="0" w:space="0" w:color="auto"/>
            <w:right w:val="none" w:sz="0" w:space="0" w:color="auto"/>
          </w:divBdr>
          <w:divsChild>
            <w:div w:id="571475021">
              <w:marLeft w:val="0"/>
              <w:marRight w:val="0"/>
              <w:marTop w:val="0"/>
              <w:marBottom w:val="0"/>
              <w:divBdr>
                <w:top w:val="none" w:sz="0" w:space="0" w:color="auto"/>
                <w:left w:val="none" w:sz="0" w:space="0" w:color="auto"/>
                <w:bottom w:val="none" w:sz="0" w:space="0" w:color="auto"/>
                <w:right w:val="none" w:sz="0" w:space="0" w:color="auto"/>
              </w:divBdr>
            </w:div>
            <w:div w:id="1284533546">
              <w:marLeft w:val="0"/>
              <w:marRight w:val="0"/>
              <w:marTop w:val="0"/>
              <w:marBottom w:val="0"/>
              <w:divBdr>
                <w:top w:val="none" w:sz="0" w:space="0" w:color="auto"/>
                <w:left w:val="none" w:sz="0" w:space="0" w:color="auto"/>
                <w:bottom w:val="none" w:sz="0" w:space="0" w:color="auto"/>
                <w:right w:val="none" w:sz="0" w:space="0" w:color="auto"/>
              </w:divBdr>
            </w:div>
          </w:divsChild>
        </w:div>
        <w:div w:id="822936792">
          <w:marLeft w:val="0"/>
          <w:marRight w:val="0"/>
          <w:marTop w:val="0"/>
          <w:marBottom w:val="0"/>
          <w:divBdr>
            <w:top w:val="none" w:sz="0" w:space="0" w:color="auto"/>
            <w:left w:val="none" w:sz="0" w:space="0" w:color="auto"/>
            <w:bottom w:val="none" w:sz="0" w:space="0" w:color="auto"/>
            <w:right w:val="none" w:sz="0" w:space="0" w:color="auto"/>
          </w:divBdr>
          <w:divsChild>
            <w:div w:id="586814189">
              <w:marLeft w:val="0"/>
              <w:marRight w:val="0"/>
              <w:marTop w:val="0"/>
              <w:marBottom w:val="0"/>
              <w:divBdr>
                <w:top w:val="none" w:sz="0" w:space="0" w:color="auto"/>
                <w:left w:val="none" w:sz="0" w:space="0" w:color="auto"/>
                <w:bottom w:val="none" w:sz="0" w:space="0" w:color="auto"/>
                <w:right w:val="none" w:sz="0" w:space="0" w:color="auto"/>
              </w:divBdr>
            </w:div>
            <w:div w:id="1888224367">
              <w:marLeft w:val="0"/>
              <w:marRight w:val="0"/>
              <w:marTop w:val="0"/>
              <w:marBottom w:val="0"/>
              <w:divBdr>
                <w:top w:val="none" w:sz="0" w:space="0" w:color="auto"/>
                <w:left w:val="none" w:sz="0" w:space="0" w:color="auto"/>
                <w:bottom w:val="none" w:sz="0" w:space="0" w:color="auto"/>
                <w:right w:val="none" w:sz="0" w:space="0" w:color="auto"/>
              </w:divBdr>
            </w:div>
          </w:divsChild>
        </w:div>
        <w:div w:id="1893492731">
          <w:marLeft w:val="0"/>
          <w:marRight w:val="0"/>
          <w:marTop w:val="0"/>
          <w:marBottom w:val="0"/>
          <w:divBdr>
            <w:top w:val="none" w:sz="0" w:space="0" w:color="auto"/>
            <w:left w:val="none" w:sz="0" w:space="0" w:color="auto"/>
            <w:bottom w:val="none" w:sz="0" w:space="0" w:color="auto"/>
            <w:right w:val="none" w:sz="0" w:space="0" w:color="auto"/>
          </w:divBdr>
          <w:divsChild>
            <w:div w:id="1340424164">
              <w:marLeft w:val="0"/>
              <w:marRight w:val="0"/>
              <w:marTop w:val="0"/>
              <w:marBottom w:val="0"/>
              <w:divBdr>
                <w:top w:val="none" w:sz="0" w:space="0" w:color="auto"/>
                <w:left w:val="none" w:sz="0" w:space="0" w:color="auto"/>
                <w:bottom w:val="none" w:sz="0" w:space="0" w:color="auto"/>
                <w:right w:val="none" w:sz="0" w:space="0" w:color="auto"/>
              </w:divBdr>
            </w:div>
            <w:div w:id="745305262">
              <w:marLeft w:val="0"/>
              <w:marRight w:val="0"/>
              <w:marTop w:val="0"/>
              <w:marBottom w:val="0"/>
              <w:divBdr>
                <w:top w:val="none" w:sz="0" w:space="0" w:color="auto"/>
                <w:left w:val="none" w:sz="0" w:space="0" w:color="auto"/>
                <w:bottom w:val="none" w:sz="0" w:space="0" w:color="auto"/>
                <w:right w:val="none" w:sz="0" w:space="0" w:color="auto"/>
              </w:divBdr>
            </w:div>
          </w:divsChild>
        </w:div>
        <w:div w:id="1058824524">
          <w:marLeft w:val="0"/>
          <w:marRight w:val="0"/>
          <w:marTop w:val="0"/>
          <w:marBottom w:val="0"/>
          <w:divBdr>
            <w:top w:val="none" w:sz="0" w:space="0" w:color="auto"/>
            <w:left w:val="none" w:sz="0" w:space="0" w:color="auto"/>
            <w:bottom w:val="none" w:sz="0" w:space="0" w:color="auto"/>
            <w:right w:val="none" w:sz="0" w:space="0" w:color="auto"/>
          </w:divBdr>
        </w:div>
        <w:div w:id="204102754">
          <w:marLeft w:val="0"/>
          <w:marRight w:val="0"/>
          <w:marTop w:val="0"/>
          <w:marBottom w:val="0"/>
          <w:divBdr>
            <w:top w:val="none" w:sz="0" w:space="0" w:color="auto"/>
            <w:left w:val="none" w:sz="0" w:space="0" w:color="auto"/>
            <w:bottom w:val="none" w:sz="0" w:space="0" w:color="auto"/>
            <w:right w:val="none" w:sz="0" w:space="0" w:color="auto"/>
          </w:divBdr>
          <w:divsChild>
            <w:div w:id="2120097964">
              <w:marLeft w:val="0"/>
              <w:marRight w:val="0"/>
              <w:marTop w:val="0"/>
              <w:marBottom w:val="0"/>
              <w:divBdr>
                <w:top w:val="none" w:sz="0" w:space="0" w:color="auto"/>
                <w:left w:val="none" w:sz="0" w:space="0" w:color="auto"/>
                <w:bottom w:val="none" w:sz="0" w:space="0" w:color="auto"/>
                <w:right w:val="none" w:sz="0" w:space="0" w:color="auto"/>
              </w:divBdr>
            </w:div>
            <w:div w:id="1737971545">
              <w:marLeft w:val="0"/>
              <w:marRight w:val="0"/>
              <w:marTop w:val="0"/>
              <w:marBottom w:val="0"/>
              <w:divBdr>
                <w:top w:val="none" w:sz="0" w:space="0" w:color="auto"/>
                <w:left w:val="none" w:sz="0" w:space="0" w:color="auto"/>
                <w:bottom w:val="none" w:sz="0" w:space="0" w:color="auto"/>
                <w:right w:val="none" w:sz="0" w:space="0" w:color="auto"/>
              </w:divBdr>
            </w:div>
          </w:divsChild>
        </w:div>
        <w:div w:id="1139224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79937E1B</Template>
  <TotalTime>24</TotalTime>
  <Pages>3</Pages>
  <Words>1188</Words>
  <Characters>6539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2016-08-12T13:36:00Z</dcterms:created>
  <dcterms:modified xsi:type="dcterms:W3CDTF">2016-08-12T14:00:00Z</dcterms:modified>
</cp:coreProperties>
</file>