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22222"/>
          <w:sz w:val="30"/>
          <w:szCs w:val="30"/>
          <w:shd w:val="clear" w:color="auto" w:fill="d4e5fb"/>
          <w:rtl w:val="0"/>
        </w:rPr>
      </w:pPr>
      <w:r>
        <w:rPr>
          <w:rFonts w:ascii="Arial"/>
          <w:b w:val="1"/>
          <w:bCs w:val="1"/>
          <w:color w:val="222222"/>
          <w:sz w:val="30"/>
          <w:szCs w:val="30"/>
          <w:shd w:val="clear" w:color="auto" w:fill="d4e5fb"/>
          <w:rtl w:val="0"/>
          <w:lang w:val="en-US"/>
        </w:rPr>
        <w:t>R</w:t>
      </w:r>
      <w:r>
        <w:rPr>
          <w:rFonts w:ascii="Arial"/>
          <w:b w:val="1"/>
          <w:bCs w:val="1"/>
          <w:color w:val="222222"/>
          <w:sz w:val="30"/>
          <w:szCs w:val="30"/>
          <w:shd w:val="clear" w:color="auto" w:fill="d4e5fb"/>
          <w:rtl w:val="0"/>
          <w:lang w:val="en-US"/>
        </w:rPr>
        <w:t>equest for expression of interest for selection # 1218473</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Information</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Title</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Post program evaluation - Investment climate reform program financed by SECO</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de-DE"/>
        </w:rPr>
        <w:t>Publication Date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de-DE"/>
        </w:rPr>
        <w:t>03-May-2016</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Expression of Interest Deadline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 xml:space="preserve">09-May-2016 at 11:59:59 PM (Eastern Time </w:t>
      </w:r>
      <w:r>
        <w:rPr>
          <w:rFonts w:hAnsi="Arial" w:hint="default"/>
          <w:color w:val="222222"/>
          <w:sz w:val="24"/>
          <w:szCs w:val="24"/>
          <w:rtl w:val="0"/>
        </w:rPr>
        <w:t xml:space="preserve">– </w:t>
      </w:r>
      <w:r>
        <w:rPr>
          <w:rFonts w:ascii="Arial"/>
          <w:color w:val="222222"/>
          <w:sz w:val="24"/>
          <w:szCs w:val="24"/>
          <w:rtl w:val="0"/>
          <w:lang w:val="it-IT"/>
        </w:rPr>
        <w:t>Washington D.C.)</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Language of Notice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English</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Notice</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Country</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nl-NL"/>
        </w:rPr>
        <w:tab/>
        <w:tab/>
        <w:t>BF - Burkina Faso</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nl-NL"/>
        </w:rPr>
        <w:tab/>
        <w:tab/>
        <w:t>GH - Ghana</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en-US"/>
        </w:rPr>
        <w:tab/>
        <w:tab/>
        <w:t>ZA - South Africa</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Funding Sources</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de-DE"/>
        </w:rPr>
        <w:tab/>
        <w:tab/>
        <w:t>BB - BANK BUDGET</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it-IT"/>
        </w:rPr>
        <w:t>Individual/Firm</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consultant will be a firm.</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Assignment Description</w:t>
      </w:r>
    </w:p>
    <w:p>
      <w:pPr>
        <w:pStyle w:val="Default"/>
        <w:bidi w:val="0"/>
        <w:ind w:left="0" w:right="0" w:firstLine="0"/>
        <w:jc w:val="left"/>
        <w:rPr>
          <w:rFonts w:ascii="Arial" w:cs="Arial" w:hAnsi="Arial" w:eastAsia="Arial"/>
          <w:color w:val="222222"/>
          <w:rtl w:val="0"/>
        </w:rPr>
      </w:pPr>
      <w:r>
        <w:rPr>
          <w:rFonts w:ascii="Arial"/>
          <w:color w:val="222222"/>
          <w:rtl w:val="0"/>
          <w:lang w:val="en-US"/>
        </w:rPr>
        <w:t>SELECTION FOR CONSULTANTS BY THE WORLD BANK GROUP</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REQUEST FOR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Electronic Submissions through World Bank Group eConsultant2</w:t>
      </w:r>
    </w:p>
    <w:p>
      <w:pPr>
        <w:pStyle w:val="Default"/>
        <w:bidi w:val="0"/>
        <w:ind w:left="0" w:right="0" w:firstLine="0"/>
        <w:jc w:val="left"/>
        <w:rPr>
          <w:rFonts w:ascii="Arial" w:cs="Arial" w:hAnsi="Arial" w:eastAsia="Arial"/>
          <w:color w:val="222222"/>
          <w:rtl w:val="0"/>
        </w:rPr>
      </w:pPr>
      <w:r>
        <w:rPr>
          <w:rFonts w:ascii="Arial"/>
          <w:color w:val="222222"/>
          <w:rtl w:val="0"/>
          <w:lang w:val="de-DE"/>
        </w:rPr>
        <w:t>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OVERVIEW</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Title: 1218473 - Post program evaluation - Investment climate reform program financed by SECO</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assignment covers the evaluation (some desktop) of projects in: Burkina Faso, Benin, Ghana, South Africa, Mozambique, Zambia, and Cameroun</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DESCRIPTION</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This is an assignment to conduct a post program evaluation for the investment climate reform projects financed by SECO in Africa.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BUDGET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budget for the project is $49,000.</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a-DK"/>
        </w:rPr>
        <w:t>ELIGIBILITY</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Eligibility restrictions apply:</w:t>
      </w:r>
    </w:p>
    <w:p>
      <w:pPr>
        <w:pStyle w:val="Default"/>
        <w:bidi w:val="0"/>
        <w:ind w:left="0" w:right="0" w:firstLine="0"/>
        <w:jc w:val="left"/>
        <w:rPr>
          <w:rFonts w:ascii="Arial" w:cs="Arial" w:hAnsi="Arial" w:eastAsia="Arial"/>
          <w:color w:val="222222"/>
          <w:rtl w:val="0"/>
        </w:rPr>
      </w:pPr>
      <w:r>
        <w:rPr>
          <w:rFonts w:ascii="Arial"/>
          <w:color w:val="222222"/>
          <w:rtl w:val="0"/>
          <w:lang w:val="en-US"/>
        </w:rPr>
        <w:t>[Please type list of restrictions]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INDIVIDUAL / FIRM PROFILE</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consultant will be a firm.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SUBMISSION REQUIREMENTS</w:t>
      </w: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and 10 pages. Consultants may associate to enhance their qualifications.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Interested firms are hereby invited to submit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Expressions of Interest should be submitted, in English, electronically through World Bank Group eTendering (https://wbgeconsult2.worldbank.org/wbgec/index.html)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NOTES</w:t>
      </w:r>
    </w:p>
    <w:p>
      <w:pPr>
        <w:pStyle w:val="Default"/>
        <w:bidi w:val="0"/>
        <w:ind w:left="0" w:right="0" w:firstLine="0"/>
        <w:jc w:val="left"/>
        <w:rPr>
          <w:rFonts w:ascii="Arial" w:cs="Arial" w:hAnsi="Arial" w:eastAsia="Arial"/>
          <w:color w:val="222222"/>
          <w:rtl w:val="0"/>
        </w:rPr>
      </w:pPr>
      <w:r>
        <w:rPr>
          <w:rFonts w:ascii="Arial"/>
          <w:color w:val="222222"/>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1.</w:t>
      </w:r>
      <w:r>
        <w:rPr>
          <w:rFonts w:ascii="Arial"/>
          <w:color w:val="222222"/>
          <w:sz w:val="24"/>
          <w:szCs w:val="24"/>
          <w:rtl w:val="0"/>
          <w:lang w:val="en-US"/>
        </w:rPr>
        <w:t xml:space="preserve"> Provide information showing that they are qualified in the field of the assignment.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2.</w:t>
      </w:r>
      <w:r>
        <w:rPr>
          <w:rFonts w:ascii="Arial"/>
          <w:color w:val="222222"/>
          <w:sz w:val="24"/>
          <w:szCs w:val="24"/>
          <w:rtl w:val="0"/>
          <w:lang w:val="en-US"/>
        </w:rPr>
        <w:t xml:space="preserve"> Provide information on the technical and managerial capabilities of the firm.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3.</w:t>
      </w:r>
      <w:r>
        <w:rPr>
          <w:rFonts w:ascii="Arial"/>
          <w:color w:val="222222"/>
          <w:sz w:val="24"/>
          <w:szCs w:val="24"/>
          <w:rtl w:val="0"/>
          <w:lang w:val="en-US"/>
        </w:rPr>
        <w:t xml:space="preserve"> Provide information on their core business and years in business. </w:t>
      </w:r>
      <w:r>
        <w:rPr>
          <w:rFonts w:ascii="Arial"/>
          <w:color w:val="ca1b02"/>
          <w:sz w:val="24"/>
          <w:szCs w:val="24"/>
          <w:rtl w:val="0"/>
          <w:lang w:val="en-US"/>
        </w:rPr>
        <w:t>*</w:t>
      </w:r>
    </w:p>
    <w:p>
      <w:pPr>
        <w:pStyle w:val="Default"/>
        <w:tabs>
          <w:tab w:val="left" w:pos="220"/>
          <w:tab w:val="left" w:pos="720"/>
        </w:tabs>
        <w:bidi w:val="0"/>
        <w:ind w:left="720" w:right="0" w:hanging="720"/>
        <w:jc w:val="left"/>
        <w:rPr>
          <w:rtl w:val="0"/>
        </w:rPr>
      </w:pPr>
      <w:r>
        <w:rPr>
          <w:rFonts w:ascii="Arial" w:cs="Arial" w:hAnsi="Arial" w:eastAsia="Arial"/>
          <w:b w:val="1"/>
          <w:bCs w:val="1"/>
          <w:color w:val="222222"/>
          <w:sz w:val="24"/>
          <w:szCs w:val="24"/>
          <w:rtl w:val="0"/>
        </w:rPr>
        <w:tab/>
        <w:tab/>
        <w:t>4.</w:t>
      </w:r>
      <w:r>
        <w:rPr>
          <w:rFonts w:ascii="Arial"/>
          <w:color w:val="222222"/>
          <w:sz w:val="24"/>
          <w:szCs w:val="24"/>
          <w:rtl w:val="0"/>
          <w:lang w:val="en-US"/>
        </w:rPr>
        <w:t xml:space="preserve"> Provide information on the qualifications of key staff. </w:t>
      </w:r>
      <w:r>
        <w:rPr>
          <w:rFonts w:ascii="Arial"/>
          <w:color w:val="ca1b02"/>
          <w:sz w:val="24"/>
          <w:szCs w:val="24"/>
          <w:rtl w:val="0"/>
          <w:lang w:val="en-US"/>
        </w:rPr>
        <w:t>*</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