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1625" w:rsidRPr="00791625" w:rsidRDefault="00791625" w:rsidP="00791625">
      <w:r>
        <w:t>R</w:t>
      </w:r>
      <w:r w:rsidRPr="00791625">
        <w:t>equest for expression of interest for selection # 1216905</w:t>
      </w:r>
    </w:p>
    <w:p w:rsidR="00791625" w:rsidRPr="00791625" w:rsidRDefault="00791625" w:rsidP="00791625">
      <w:r w:rsidRPr="00791625">
        <w:t>Assignment Title</w:t>
      </w:r>
    </w:p>
    <w:p w:rsidR="00791625" w:rsidRPr="00791625" w:rsidRDefault="00791625" w:rsidP="00791625">
      <w:bookmarkStart w:id="0" w:name="_GoBack"/>
      <w:r w:rsidRPr="00791625">
        <w:t>Market Research: Retail, SME and Agriculture Segments- Bangladesh</w:t>
      </w:r>
    </w:p>
    <w:bookmarkEnd w:id="0"/>
    <w:p w:rsidR="00791625" w:rsidRPr="00791625" w:rsidRDefault="00791625" w:rsidP="00791625">
      <w:r w:rsidRPr="00791625">
        <w:t>Publication Date</w:t>
      </w:r>
    </w:p>
    <w:p w:rsidR="00791625" w:rsidRPr="00791625" w:rsidRDefault="00791625" w:rsidP="00791625">
      <w:r w:rsidRPr="00791625">
        <w:t> 11-Apr-2016</w:t>
      </w:r>
    </w:p>
    <w:p w:rsidR="00791625" w:rsidRPr="00791625" w:rsidRDefault="00791625" w:rsidP="00791625">
      <w:r w:rsidRPr="00791625">
        <w:t>Expression of Interest Deadline</w:t>
      </w:r>
    </w:p>
    <w:p w:rsidR="00791625" w:rsidRPr="00791625" w:rsidRDefault="00791625" w:rsidP="00791625">
      <w:r w:rsidRPr="00791625">
        <w:t> 25-Apr-2016 at 11:59:59 PM (Eastern Time – Washington D.C.)</w:t>
      </w:r>
    </w:p>
    <w:p w:rsidR="00791625" w:rsidRPr="00791625" w:rsidRDefault="00791625" w:rsidP="00791625">
      <w:r w:rsidRPr="00791625">
        <w:t>Language of Notice</w:t>
      </w:r>
    </w:p>
    <w:p w:rsidR="00791625" w:rsidRPr="00791625" w:rsidRDefault="00791625" w:rsidP="00791625">
      <w:r w:rsidRPr="00791625">
        <w:t> English</w:t>
      </w:r>
    </w:p>
    <w:p w:rsidR="00791625" w:rsidRPr="00791625" w:rsidRDefault="00791625" w:rsidP="00791625">
      <w:r w:rsidRPr="00791625">
        <w:t xml:space="preserve">Selection Notice </w:t>
      </w:r>
    </w:p>
    <w:p w:rsidR="00791625" w:rsidRPr="00791625" w:rsidRDefault="00791625" w:rsidP="00791625">
      <w:pPr>
        <w:rPr>
          <w:lang w:val="nl-NL"/>
        </w:rPr>
      </w:pPr>
      <w:r w:rsidRPr="00791625">
        <w:rPr>
          <w:lang w:val="nl-NL"/>
        </w:rPr>
        <w:t>Assignment Country</w:t>
      </w:r>
    </w:p>
    <w:p w:rsidR="00791625" w:rsidRPr="00791625" w:rsidRDefault="00791625" w:rsidP="00791625">
      <w:pPr>
        <w:numPr>
          <w:ilvl w:val="0"/>
          <w:numId w:val="1"/>
        </w:numPr>
        <w:rPr>
          <w:lang w:val="nl-NL"/>
        </w:rPr>
      </w:pPr>
      <w:r w:rsidRPr="00791625">
        <w:rPr>
          <w:lang w:val="nl-NL"/>
        </w:rPr>
        <w:t>BD - Bangladesh</w:t>
      </w:r>
    </w:p>
    <w:p w:rsidR="00791625" w:rsidRPr="00791625" w:rsidRDefault="00791625" w:rsidP="00791625">
      <w:pPr>
        <w:rPr>
          <w:lang w:val="nl-NL"/>
        </w:rPr>
      </w:pPr>
      <w:r w:rsidRPr="00791625">
        <w:rPr>
          <w:lang w:val="nl-NL"/>
        </w:rPr>
        <w:t>Funding Sources</w:t>
      </w:r>
    </w:p>
    <w:p w:rsidR="00791625" w:rsidRPr="00791625" w:rsidRDefault="00791625" w:rsidP="00791625">
      <w:r w:rsidRPr="00791625">
        <w:t xml:space="preserve">The World Bank Group intends to finance the assignment/services under: </w:t>
      </w:r>
    </w:p>
    <w:p w:rsidR="00791625" w:rsidRPr="00791625" w:rsidRDefault="00791625" w:rsidP="00791625">
      <w:pPr>
        <w:numPr>
          <w:ilvl w:val="0"/>
          <w:numId w:val="2"/>
        </w:numPr>
        <w:rPr>
          <w:lang w:val="nl-NL"/>
        </w:rPr>
      </w:pPr>
      <w:r w:rsidRPr="00791625">
        <w:rPr>
          <w:lang w:val="nl-NL"/>
        </w:rPr>
        <w:t>BB - BANK BUDGET</w:t>
      </w:r>
    </w:p>
    <w:p w:rsidR="00791625" w:rsidRPr="00791625" w:rsidRDefault="00791625" w:rsidP="00791625">
      <w:pPr>
        <w:numPr>
          <w:ilvl w:val="0"/>
          <w:numId w:val="2"/>
        </w:numPr>
        <w:rPr>
          <w:lang w:val="nl-NL"/>
        </w:rPr>
      </w:pPr>
      <w:r w:rsidRPr="00791625">
        <w:rPr>
          <w:lang w:val="nl-NL"/>
        </w:rPr>
        <w:t>TF013253 - TA To CITY Bank</w:t>
      </w:r>
    </w:p>
    <w:p w:rsidR="00791625" w:rsidRPr="00791625" w:rsidRDefault="00791625" w:rsidP="00791625">
      <w:pPr>
        <w:rPr>
          <w:lang w:val="nl-NL"/>
        </w:rPr>
      </w:pPr>
      <w:r w:rsidRPr="00791625">
        <w:rPr>
          <w:lang w:val="nl-NL"/>
        </w:rPr>
        <w:t>Individual/Firm</w:t>
      </w:r>
    </w:p>
    <w:p w:rsidR="00791625" w:rsidRPr="00791625" w:rsidRDefault="00791625" w:rsidP="00791625">
      <w:r w:rsidRPr="00791625">
        <w:t xml:space="preserve">The consultant will be a firm. </w:t>
      </w:r>
    </w:p>
    <w:p w:rsidR="00791625" w:rsidRPr="00791625" w:rsidRDefault="00791625" w:rsidP="00791625">
      <w:pPr>
        <w:rPr>
          <w:lang w:val="nl-NL"/>
        </w:rPr>
      </w:pPr>
      <w:r w:rsidRPr="00791625">
        <w:rPr>
          <w:lang w:val="nl-NL"/>
        </w:rPr>
        <w:t xml:space="preserve">Assignment Description </w:t>
      </w:r>
    </w:p>
    <w:p w:rsidR="00791625" w:rsidRPr="00791625" w:rsidRDefault="00791625" w:rsidP="00791625">
      <w:r w:rsidRPr="00791625">
        <w:t>SELECTION FOR CONSULTANTS BY THE WORLD BANK GROUP</w:t>
      </w:r>
      <w:r w:rsidRPr="00791625">
        <w:br/>
      </w:r>
      <w:r w:rsidRPr="00791625">
        <w:br/>
        <w:t>REQUEST FOR EXPRESSIONS OF INTEREST</w:t>
      </w:r>
      <w:r w:rsidRPr="00791625">
        <w:br/>
      </w:r>
      <w:r w:rsidRPr="00791625">
        <w:br/>
        <w:t>Electronic Submissions through World Bank Group eConsultant2</w:t>
      </w:r>
      <w:r w:rsidRPr="00791625">
        <w:br/>
        <w:t>https://wbgeconsult2.worldbank.org/wbgec/index.html</w:t>
      </w:r>
      <w:r w:rsidRPr="00791625">
        <w:br/>
      </w:r>
      <w:r w:rsidRPr="00791625">
        <w:br/>
        <w:t>ASSIGNMENT OVERVIEW</w:t>
      </w:r>
      <w:r w:rsidRPr="00791625">
        <w:br/>
      </w:r>
      <w:r w:rsidRPr="00791625">
        <w:br/>
        <w:t>Assignment Title: 1216905 - Market Research: Retail, SME and Agriculture Segments- Bangladesh</w:t>
      </w:r>
      <w:r w:rsidRPr="00791625">
        <w:br/>
      </w:r>
      <w:r w:rsidRPr="00791625">
        <w:br/>
        <w:t>Assignment Countries:</w:t>
      </w:r>
      <w:r w:rsidRPr="00791625">
        <w:br/>
        <w:t>- Bangladesh</w:t>
      </w:r>
      <w:r w:rsidRPr="00791625">
        <w:br/>
      </w:r>
      <w:r w:rsidRPr="00791625">
        <w:br/>
        <w:t>ASSIGNMENT DESCRIPTION</w:t>
      </w:r>
      <w:r w:rsidRPr="00791625">
        <w:br/>
      </w:r>
      <w:r w:rsidRPr="00791625">
        <w:br/>
        <w:t xml:space="preserve">IFC is currently involved in a program of work to develop new customer value propositions for the SME, Retail and Agriculture customer segments in Bangladesh. As part of the approach, there is a need to understand and to develop insights on specific sub-segments of the SME, Retail and Agri markets to further determine what financial and non-financial products, services and value propositions will meet their demand. </w:t>
      </w:r>
      <w:r w:rsidRPr="00791625">
        <w:br/>
      </w:r>
      <w:r w:rsidRPr="00791625">
        <w:br/>
      </w:r>
      <w:r w:rsidRPr="00791625">
        <w:lastRenderedPageBreak/>
        <w:t xml:space="preserve">SMEs include formal and informal businesses that are either Men or Women owned companies as well as micro businesses owned by Women. </w:t>
      </w:r>
      <w:r w:rsidRPr="00791625">
        <w:br/>
      </w:r>
      <w:r w:rsidRPr="00791625">
        <w:br/>
        <w:t xml:space="preserve">The Retail market includes salaried employees in both the public and private sector employees as well as pensioners and housewives. </w:t>
      </w:r>
      <w:r w:rsidRPr="00791625">
        <w:br/>
      </w:r>
      <w:r w:rsidRPr="00791625">
        <w:br/>
        <w:t>The Agri market includes subsistence Farmers, Commercial Farmers, Agri Input suppliers and Agri Output processors, Distributors and Traders.</w:t>
      </w:r>
      <w:r w:rsidRPr="00791625">
        <w:br/>
      </w:r>
      <w:r w:rsidRPr="00791625">
        <w:br/>
        <w:t>THE OBJECTIVES</w:t>
      </w:r>
      <w:r w:rsidRPr="00791625">
        <w:br/>
      </w:r>
      <w:r w:rsidRPr="00791625">
        <w:br/>
        <w:t xml:space="preserve">SME </w:t>
      </w:r>
      <w:r w:rsidRPr="00791625">
        <w:br/>
        <w:t>Understand the way in which SMEs consume financial services in Bangladesh</w:t>
      </w:r>
      <w:r w:rsidRPr="00791625">
        <w:br/>
        <w:t xml:space="preserve">Determine the areas where banks in Bangladesh can create value for SME (both fi-nancial and non-financial services) </w:t>
      </w:r>
      <w:r w:rsidRPr="00791625">
        <w:br/>
        <w:t>Understand differences in financial need and requirements across micro, small and medium entrepreneurs.</w:t>
      </w:r>
      <w:r w:rsidRPr="00791625">
        <w:br/>
        <w:t>Understand the drivers of high levels of dormancy in the current SME portfolio</w:t>
      </w:r>
      <w:r w:rsidRPr="00791625">
        <w:br/>
        <w:t>To understand need/requirement of high level customer engagement to validate banks product and service suite.</w:t>
      </w:r>
      <w:r w:rsidRPr="00791625">
        <w:br/>
        <w:t>To understand the reasons for low asset penetration across liability customers.</w:t>
      </w:r>
      <w:r w:rsidRPr="00791625">
        <w:br/>
        <w:t>To understand the need of innovative products for SME customers.</w:t>
      </w:r>
      <w:r w:rsidRPr="00791625">
        <w:br/>
        <w:t>To understand needs to create alternate banking channels for SMEs.</w:t>
      </w:r>
      <w:r w:rsidRPr="00791625">
        <w:br/>
        <w:t>To understand need and requirements for the SME across Liability products.</w:t>
      </w:r>
      <w:r w:rsidRPr="00791625">
        <w:br/>
        <w:t>To understand the need of the SME as far as FOREX and Trade Finance is con-cerned.</w:t>
      </w:r>
      <w:r w:rsidRPr="00791625">
        <w:br/>
        <w:t>To understand and create savings/income generating products for the SME.</w:t>
      </w:r>
      <w:r w:rsidRPr="00791625">
        <w:br/>
      </w:r>
      <w:r w:rsidRPr="00791625">
        <w:br/>
      </w:r>
      <w:r w:rsidRPr="00791625">
        <w:br/>
        <w:t xml:space="preserve">Retail </w:t>
      </w:r>
      <w:r w:rsidRPr="00791625">
        <w:br/>
      </w:r>
      <w:r w:rsidRPr="00791625">
        <w:br/>
        <w:t>Provide a qualitative assessment of requirements for retail segments including public and private sector employees, pensioners, housewives and SEPs (Self Employed Pro-fessionals)</w:t>
      </w:r>
      <w:r w:rsidRPr="00791625">
        <w:br/>
        <w:t xml:space="preserve">Understand specific characteristics of women salaried employees across a range of roles women hold in their lives including personal, business, social and community. </w:t>
      </w:r>
      <w:r w:rsidRPr="00791625">
        <w:br/>
        <w:t>Understand the drivers behind high levels of dormancy in the retail portfolio today</w:t>
      </w:r>
      <w:r w:rsidRPr="00791625">
        <w:br/>
        <w:t>Translate findings into retail banking needs and their expected financial support re-quirements into a customer value proposition</w:t>
      </w:r>
      <w:r w:rsidRPr="00791625">
        <w:br/>
        <w:t>To understand the digital age banking requirements of the new age customers and create new age products and services based on that research.</w:t>
      </w:r>
      <w:r w:rsidRPr="00791625">
        <w:br/>
        <w:t>To understand positioning parameters as a retail bank vis-à-vis other established banks.</w:t>
      </w:r>
      <w:r w:rsidRPr="00791625">
        <w:br/>
        <w:t>Validate CVP components for the retail sub-segments prior to refining and going to market.</w:t>
      </w:r>
      <w:r w:rsidRPr="00791625">
        <w:br/>
        <w:t>To understand if processes can be re-engineered to provide a holistic banking experi-ence.</w:t>
      </w:r>
      <w:r w:rsidRPr="00791625">
        <w:br/>
        <w:t>To understand and create savings/income generating products for the retail customer.</w:t>
      </w:r>
      <w:r w:rsidRPr="00791625">
        <w:br/>
        <w:t>To create HNI banking categories for the discerning few with large banking relations.</w:t>
      </w:r>
      <w:r w:rsidRPr="00791625">
        <w:br/>
        <w:t>To understand the need and accordingly create a suite of retail NRB (Non Resident Bangladeshi) products across liabilities and assets.</w:t>
      </w:r>
      <w:r w:rsidRPr="00791625">
        <w:br/>
        <w:t>To understand the need and creation of junior savings accounts.</w:t>
      </w:r>
      <w:r w:rsidRPr="00791625">
        <w:br/>
        <w:t>To look at Student Loans and their marketability.</w:t>
      </w:r>
      <w:r w:rsidRPr="00791625">
        <w:br/>
        <w:t>To look at the possibility of doorstep banking.</w:t>
      </w:r>
      <w:r w:rsidRPr="00791625">
        <w:br/>
      </w:r>
      <w:r w:rsidRPr="00791625">
        <w:br/>
      </w:r>
      <w:r w:rsidRPr="00791625">
        <w:br/>
        <w:t>Agriculture</w:t>
      </w:r>
      <w:r w:rsidRPr="00791625">
        <w:br/>
      </w:r>
      <w:r w:rsidRPr="00791625">
        <w:br/>
        <w:t>Provide a qualitative assessment of requirements for Agri segments including subsist-ence Farmers, Commercial Farmers, Input suppliers and Output processors and dis-tributors</w:t>
      </w:r>
      <w:r w:rsidRPr="00791625">
        <w:br/>
        <w:t>Understand the drivers behind high levels of dormancy in the Agri portfolio today</w:t>
      </w:r>
      <w:r w:rsidRPr="00791625">
        <w:br/>
        <w:t>Translate findings into Agri banking needs and their expected financial support re-quirements into a customer value proposition.</w:t>
      </w:r>
      <w:r w:rsidRPr="00791625">
        <w:br/>
        <w:t>To understand through the research segments that are unviable to enter.</w:t>
      </w:r>
      <w:r w:rsidRPr="00791625">
        <w:br/>
      </w:r>
      <w:r w:rsidRPr="00791625">
        <w:lastRenderedPageBreak/>
        <w:t>To create specific banking products for specific sectors in the Agri business.</w:t>
      </w:r>
      <w:r w:rsidRPr="00791625">
        <w:br/>
        <w:t xml:space="preserve">Validate CVP components for the Agri sub-segments prior to refining and going to market </w:t>
      </w:r>
      <w:r w:rsidRPr="00791625">
        <w:br/>
        <w:t>To understand the importance and differences and respective profitability of both di-rect agri and indirect agri lending.</w:t>
      </w:r>
      <w:r w:rsidRPr="00791625">
        <w:br/>
        <w:t>To understand the need for creating a no frills account for the lower end of this seg-ment.</w:t>
      </w:r>
      <w:r w:rsidRPr="00791625">
        <w:br/>
        <w:t>To create a suite of agri-based liability products that can be leveraged for advances.</w:t>
      </w:r>
      <w:r w:rsidRPr="00791625">
        <w:br/>
        <w:t>To look at the importance of LCs as far as export and import of agri commodities is concerned.</w:t>
      </w:r>
      <w:r w:rsidRPr="00791625">
        <w:br/>
        <w:t>To understand the need of the Commercial Farmer, Supplier and Processor as far as FOREX and Trade Finance is concerned.</w:t>
      </w:r>
      <w:r w:rsidRPr="00791625">
        <w:br/>
      </w:r>
      <w:r w:rsidRPr="00791625">
        <w:br/>
      </w:r>
      <w:r w:rsidRPr="00791625">
        <w:br/>
      </w:r>
      <w:r w:rsidRPr="00791625">
        <w:br/>
      </w:r>
      <w:r w:rsidRPr="00791625">
        <w:br/>
        <w:t xml:space="preserve">THE APPROACH </w:t>
      </w:r>
      <w:r w:rsidRPr="00791625">
        <w:br/>
      </w:r>
      <w:r w:rsidRPr="00791625">
        <w:br/>
        <w:t>The Market Research will be phased as follows.</w:t>
      </w:r>
      <w:r w:rsidRPr="00791625">
        <w:br/>
      </w:r>
      <w:r w:rsidRPr="00791625">
        <w:br/>
        <w:t xml:space="preserve">- Phase I (a)- Initial Discovery: </w:t>
      </w:r>
      <w:r w:rsidRPr="00791625">
        <w:br/>
        <w:t>Will consist of Wave I Focus Groups per sub-segment and In-depth Interviews (IDIs)</w:t>
      </w:r>
      <w:r w:rsidRPr="00791625">
        <w:br/>
        <w:t>- Phase I (b)- Quantitative valuation</w:t>
      </w:r>
      <w:r w:rsidRPr="00791625">
        <w:br/>
        <w:t>- Will consist of validating the hypothesis that will be arrived at across geographies and sub-segments from Initial Discovery Phase</w:t>
      </w:r>
      <w:r w:rsidRPr="00791625">
        <w:br/>
      </w:r>
      <w:r w:rsidRPr="00791625">
        <w:br/>
        <w:t>- Phase II - CVP Design Workshops:</w:t>
      </w:r>
      <w:r w:rsidRPr="00791625">
        <w:br/>
        <w:t>Will consist of workshop per sub-segment with IFC and Agency to interpret findings of research IFC-Bank Design Team developing Brand positioning &amp; CVP based on interpre-tations</w:t>
      </w:r>
      <w:r w:rsidRPr="00791625">
        <w:br/>
      </w:r>
      <w:r w:rsidRPr="00791625">
        <w:br/>
        <w:t xml:space="preserve">- Phase III - Validate &amp; Refined CVP Components: </w:t>
      </w:r>
      <w:r w:rsidRPr="00791625">
        <w:br/>
        <w:t>Will consist of Wave II Focus Groups per sub-segment</w:t>
      </w:r>
      <w:r w:rsidRPr="00791625">
        <w:br/>
      </w:r>
      <w:r w:rsidRPr="00791625">
        <w:br/>
      </w:r>
      <w:r w:rsidRPr="00791625">
        <w:br/>
        <w:t xml:space="preserve">TIMELINE: </w:t>
      </w:r>
      <w:r w:rsidRPr="00791625">
        <w:br/>
      </w:r>
      <w:r w:rsidRPr="00791625">
        <w:br/>
        <w:t>Phase I (a) May 1st 2016 to May 15th 2016</w:t>
      </w:r>
      <w:r w:rsidRPr="00791625">
        <w:br/>
        <w:t>Phase I (b) May 16th 2016 to June 16th 2016</w:t>
      </w:r>
      <w:r w:rsidRPr="00791625">
        <w:br/>
        <w:t>Phase II June 17th 2016 to June 30th 2016</w:t>
      </w:r>
      <w:r w:rsidRPr="00791625">
        <w:br/>
        <w:t>Phase III July 1st 2016 to July 15th 2016</w:t>
      </w:r>
      <w:r w:rsidRPr="00791625">
        <w:br/>
      </w:r>
      <w:r w:rsidRPr="00791625">
        <w:br/>
      </w:r>
      <w:r w:rsidRPr="00791625">
        <w:br/>
        <w:t>INDIVIDUAL / FIRM PROFILE</w:t>
      </w:r>
      <w:r w:rsidRPr="00791625">
        <w:br/>
        <w:t xml:space="preserve">The consultant will be a firm. </w:t>
      </w:r>
      <w:r w:rsidRPr="00791625">
        <w:br/>
      </w:r>
      <w:r w:rsidRPr="00791625">
        <w:br/>
        <w:t>SUBMISSION REQUIREMENTS</w:t>
      </w:r>
      <w:r w:rsidRPr="00791625">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91625">
        <w:br/>
      </w:r>
      <w:r w:rsidRPr="00791625">
        <w:br/>
        <w:t>Interested firms are hereby invited to submit expressions of interest.</w:t>
      </w:r>
      <w:r w:rsidRPr="00791625">
        <w:br/>
      </w:r>
      <w:r w:rsidRPr="00791625">
        <w:br/>
        <w:t>Expressions of Interest should be submitted, in English, electronically through World Bank Group eTendering (https://wbgeconsult2.worldbank.org/wbgec/index.html)</w:t>
      </w:r>
      <w:r w:rsidRPr="00791625">
        <w:br/>
      </w:r>
      <w:r w:rsidRPr="00791625">
        <w:br/>
        <w:t>NOTES</w:t>
      </w:r>
      <w:r w:rsidRPr="00791625">
        <w:br/>
        <w:t>Following this invitation for Expression of Interest, a shortlist of qualified firms will be formally invited to submit proposals. Shortlisting and selection will be subject to the availability of funding.</w:t>
      </w:r>
    </w:p>
    <w:p w:rsidR="00791625" w:rsidRPr="00791625" w:rsidRDefault="00791625" w:rsidP="00791625">
      <w:pPr>
        <w:rPr>
          <w:lang w:val="nl-NL"/>
        </w:rPr>
      </w:pPr>
      <w:r w:rsidRPr="00791625">
        <w:rPr>
          <w:lang w:val="nl-NL"/>
        </w:rPr>
        <w:t>Attachments</w:t>
      </w:r>
    </w:p>
    <w:p w:rsidR="00791625" w:rsidRPr="00791625" w:rsidRDefault="00791625" w:rsidP="00791625">
      <w:pPr>
        <w:numPr>
          <w:ilvl w:val="0"/>
          <w:numId w:val="3"/>
        </w:numPr>
        <w:rPr>
          <w:lang w:val="nl-NL"/>
        </w:rPr>
      </w:pPr>
      <w:hyperlink r:id="rId6" w:tgtFrame="hidden_util_frame" w:history="1">
        <w:r w:rsidRPr="00791625">
          <w:rPr>
            <w:rStyle w:val="Hyperlink"/>
            <w:lang w:val="nl-NL"/>
          </w:rPr>
          <w:t>Optional TOR File</w:t>
        </w:r>
      </w:hyperlink>
    </w:p>
    <w:p w:rsidR="00791625" w:rsidRPr="00791625" w:rsidRDefault="00791625" w:rsidP="00791625">
      <w:pPr>
        <w:rPr>
          <w:lang w:val="nl-NL"/>
        </w:rPr>
      </w:pPr>
      <w:r w:rsidRPr="00791625">
        <w:rPr>
          <w:lang w:val="nl-NL"/>
        </w:rPr>
        <w:t xml:space="preserve">Qualification Criteria </w:t>
      </w:r>
    </w:p>
    <w:p w:rsidR="00791625" w:rsidRPr="00791625" w:rsidRDefault="00791625" w:rsidP="00791625">
      <w:pPr>
        <w:numPr>
          <w:ilvl w:val="0"/>
          <w:numId w:val="4"/>
        </w:numPr>
        <w:rPr>
          <w:lang w:val="nl-NL"/>
        </w:rPr>
      </w:pPr>
      <w:r w:rsidRPr="00791625">
        <w:rPr>
          <w:b/>
          <w:bCs/>
        </w:rPr>
        <w:t>1.</w:t>
      </w:r>
      <w:r w:rsidRPr="00791625">
        <w:t xml:space="preserve"> Provide information showing that they are qualified in the field of the assignment. </w:t>
      </w:r>
      <w:r w:rsidRPr="00791625">
        <w:rPr>
          <w:lang w:val="nl-NL"/>
        </w:rPr>
        <w:t>*</w:t>
      </w:r>
    </w:p>
    <w:p w:rsidR="00791625" w:rsidRPr="00791625" w:rsidRDefault="00791625" w:rsidP="00791625">
      <w:pPr>
        <w:numPr>
          <w:ilvl w:val="0"/>
          <w:numId w:val="4"/>
        </w:numPr>
      </w:pPr>
      <w:r w:rsidRPr="00791625">
        <w:rPr>
          <w:b/>
          <w:bCs/>
        </w:rPr>
        <w:t>2.</w:t>
      </w:r>
      <w:r w:rsidRPr="00791625">
        <w:t xml:space="preserve"> Provide information on the technical and managerial capabilities of the firm.</w:t>
      </w:r>
    </w:p>
    <w:p w:rsidR="00791625" w:rsidRPr="00791625" w:rsidRDefault="00791625" w:rsidP="00791625">
      <w:pPr>
        <w:numPr>
          <w:ilvl w:val="0"/>
          <w:numId w:val="4"/>
        </w:numPr>
      </w:pPr>
      <w:r w:rsidRPr="00791625">
        <w:rPr>
          <w:b/>
          <w:bCs/>
        </w:rPr>
        <w:t>3.</w:t>
      </w:r>
      <w:r w:rsidRPr="00791625">
        <w:t xml:space="preserve"> Provide information on their core business and years in business.</w:t>
      </w:r>
    </w:p>
    <w:p w:rsidR="00791625" w:rsidRPr="00791625" w:rsidRDefault="00791625" w:rsidP="00791625">
      <w:pPr>
        <w:numPr>
          <w:ilvl w:val="0"/>
          <w:numId w:val="4"/>
        </w:numPr>
      </w:pPr>
      <w:r w:rsidRPr="00791625">
        <w:rPr>
          <w:b/>
          <w:bCs/>
        </w:rPr>
        <w:t>4.</w:t>
      </w:r>
      <w:r w:rsidRPr="00791625">
        <w:t xml:space="preserve"> Provide information on the qualifications of key staff.</w:t>
      </w:r>
    </w:p>
    <w:p w:rsidR="00791625" w:rsidRPr="00791625" w:rsidRDefault="00791625" w:rsidP="00791625">
      <w:pPr>
        <w:rPr>
          <w:lang w:val="nl-NL"/>
        </w:rPr>
      </w:pPr>
      <w:r w:rsidRPr="00791625">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62726"/>
    <w:multiLevelType w:val="multilevel"/>
    <w:tmpl w:val="4BAEE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5C4124"/>
    <w:multiLevelType w:val="multilevel"/>
    <w:tmpl w:val="A846F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54441B"/>
    <w:multiLevelType w:val="multilevel"/>
    <w:tmpl w:val="E98C4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D0226CC"/>
    <w:multiLevelType w:val="multilevel"/>
    <w:tmpl w:val="3A82E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625"/>
    <w:rsid w:val="000104E1"/>
    <w:rsid w:val="0079162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162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162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297527">
      <w:bodyDiv w:val="1"/>
      <w:marLeft w:val="0"/>
      <w:marRight w:val="0"/>
      <w:marTop w:val="0"/>
      <w:marBottom w:val="0"/>
      <w:divBdr>
        <w:top w:val="none" w:sz="0" w:space="0" w:color="auto"/>
        <w:left w:val="none" w:sz="0" w:space="0" w:color="auto"/>
        <w:bottom w:val="none" w:sz="0" w:space="0" w:color="auto"/>
        <w:right w:val="none" w:sz="0" w:space="0" w:color="auto"/>
      </w:divBdr>
      <w:divsChild>
        <w:div w:id="1503010603">
          <w:marLeft w:val="0"/>
          <w:marRight w:val="0"/>
          <w:marTop w:val="0"/>
          <w:marBottom w:val="0"/>
          <w:divBdr>
            <w:top w:val="none" w:sz="0" w:space="0" w:color="auto"/>
            <w:left w:val="none" w:sz="0" w:space="0" w:color="auto"/>
            <w:bottom w:val="none" w:sz="0" w:space="0" w:color="auto"/>
            <w:right w:val="none" w:sz="0" w:space="0" w:color="auto"/>
          </w:divBdr>
        </w:div>
        <w:div w:id="792099315">
          <w:marLeft w:val="0"/>
          <w:marRight w:val="0"/>
          <w:marTop w:val="0"/>
          <w:marBottom w:val="0"/>
          <w:divBdr>
            <w:top w:val="none" w:sz="0" w:space="0" w:color="auto"/>
            <w:left w:val="none" w:sz="0" w:space="0" w:color="auto"/>
            <w:bottom w:val="none" w:sz="0" w:space="0" w:color="auto"/>
            <w:right w:val="none" w:sz="0" w:space="0" w:color="auto"/>
          </w:divBdr>
          <w:divsChild>
            <w:div w:id="1682703631">
              <w:marLeft w:val="0"/>
              <w:marRight w:val="0"/>
              <w:marTop w:val="0"/>
              <w:marBottom w:val="0"/>
              <w:divBdr>
                <w:top w:val="none" w:sz="0" w:space="0" w:color="auto"/>
                <w:left w:val="none" w:sz="0" w:space="0" w:color="auto"/>
                <w:bottom w:val="none" w:sz="0" w:space="0" w:color="auto"/>
                <w:right w:val="none" w:sz="0" w:space="0" w:color="auto"/>
              </w:divBdr>
              <w:divsChild>
                <w:div w:id="1238437738">
                  <w:marLeft w:val="0"/>
                  <w:marRight w:val="0"/>
                  <w:marTop w:val="0"/>
                  <w:marBottom w:val="0"/>
                  <w:divBdr>
                    <w:top w:val="none" w:sz="0" w:space="0" w:color="auto"/>
                    <w:left w:val="none" w:sz="0" w:space="0" w:color="auto"/>
                    <w:bottom w:val="none" w:sz="0" w:space="0" w:color="auto"/>
                    <w:right w:val="none" w:sz="0" w:space="0" w:color="auto"/>
                  </w:divBdr>
                </w:div>
              </w:divsChild>
            </w:div>
            <w:div w:id="1784686417">
              <w:marLeft w:val="0"/>
              <w:marRight w:val="0"/>
              <w:marTop w:val="0"/>
              <w:marBottom w:val="0"/>
              <w:divBdr>
                <w:top w:val="none" w:sz="0" w:space="0" w:color="auto"/>
                <w:left w:val="none" w:sz="0" w:space="0" w:color="auto"/>
                <w:bottom w:val="none" w:sz="0" w:space="0" w:color="auto"/>
                <w:right w:val="none" w:sz="0" w:space="0" w:color="auto"/>
              </w:divBdr>
              <w:divsChild>
                <w:div w:id="163322216">
                  <w:marLeft w:val="0"/>
                  <w:marRight w:val="0"/>
                  <w:marTop w:val="0"/>
                  <w:marBottom w:val="0"/>
                  <w:divBdr>
                    <w:top w:val="none" w:sz="0" w:space="0" w:color="auto"/>
                    <w:left w:val="none" w:sz="0" w:space="0" w:color="auto"/>
                    <w:bottom w:val="none" w:sz="0" w:space="0" w:color="auto"/>
                    <w:right w:val="none" w:sz="0" w:space="0" w:color="auto"/>
                  </w:divBdr>
                </w:div>
                <w:div w:id="1270548990">
                  <w:marLeft w:val="0"/>
                  <w:marRight w:val="0"/>
                  <w:marTop w:val="0"/>
                  <w:marBottom w:val="0"/>
                  <w:divBdr>
                    <w:top w:val="none" w:sz="0" w:space="0" w:color="auto"/>
                    <w:left w:val="none" w:sz="0" w:space="0" w:color="auto"/>
                    <w:bottom w:val="none" w:sz="0" w:space="0" w:color="auto"/>
                    <w:right w:val="none" w:sz="0" w:space="0" w:color="auto"/>
                  </w:divBdr>
                </w:div>
              </w:divsChild>
            </w:div>
            <w:div w:id="894898692">
              <w:marLeft w:val="0"/>
              <w:marRight w:val="0"/>
              <w:marTop w:val="0"/>
              <w:marBottom w:val="0"/>
              <w:divBdr>
                <w:top w:val="none" w:sz="0" w:space="0" w:color="auto"/>
                <w:left w:val="none" w:sz="0" w:space="0" w:color="auto"/>
                <w:bottom w:val="none" w:sz="0" w:space="0" w:color="auto"/>
                <w:right w:val="none" w:sz="0" w:space="0" w:color="auto"/>
              </w:divBdr>
              <w:divsChild>
                <w:div w:id="1548494062">
                  <w:marLeft w:val="0"/>
                  <w:marRight w:val="0"/>
                  <w:marTop w:val="0"/>
                  <w:marBottom w:val="0"/>
                  <w:divBdr>
                    <w:top w:val="none" w:sz="0" w:space="0" w:color="auto"/>
                    <w:left w:val="none" w:sz="0" w:space="0" w:color="auto"/>
                    <w:bottom w:val="none" w:sz="0" w:space="0" w:color="auto"/>
                    <w:right w:val="none" w:sz="0" w:space="0" w:color="auto"/>
                  </w:divBdr>
                </w:div>
                <w:div w:id="1099179812">
                  <w:marLeft w:val="0"/>
                  <w:marRight w:val="0"/>
                  <w:marTop w:val="0"/>
                  <w:marBottom w:val="0"/>
                  <w:divBdr>
                    <w:top w:val="none" w:sz="0" w:space="0" w:color="auto"/>
                    <w:left w:val="none" w:sz="0" w:space="0" w:color="auto"/>
                    <w:bottom w:val="none" w:sz="0" w:space="0" w:color="auto"/>
                    <w:right w:val="none" w:sz="0" w:space="0" w:color="auto"/>
                  </w:divBdr>
                </w:div>
              </w:divsChild>
            </w:div>
            <w:div w:id="1008870174">
              <w:marLeft w:val="0"/>
              <w:marRight w:val="0"/>
              <w:marTop w:val="0"/>
              <w:marBottom w:val="0"/>
              <w:divBdr>
                <w:top w:val="none" w:sz="0" w:space="0" w:color="auto"/>
                <w:left w:val="none" w:sz="0" w:space="0" w:color="auto"/>
                <w:bottom w:val="none" w:sz="0" w:space="0" w:color="auto"/>
                <w:right w:val="none" w:sz="0" w:space="0" w:color="auto"/>
              </w:divBdr>
              <w:divsChild>
                <w:div w:id="559755009">
                  <w:marLeft w:val="0"/>
                  <w:marRight w:val="0"/>
                  <w:marTop w:val="0"/>
                  <w:marBottom w:val="0"/>
                  <w:divBdr>
                    <w:top w:val="none" w:sz="0" w:space="0" w:color="auto"/>
                    <w:left w:val="none" w:sz="0" w:space="0" w:color="auto"/>
                    <w:bottom w:val="none" w:sz="0" w:space="0" w:color="auto"/>
                    <w:right w:val="none" w:sz="0" w:space="0" w:color="auto"/>
                  </w:divBdr>
                </w:div>
                <w:div w:id="1352300477">
                  <w:marLeft w:val="0"/>
                  <w:marRight w:val="0"/>
                  <w:marTop w:val="0"/>
                  <w:marBottom w:val="0"/>
                  <w:divBdr>
                    <w:top w:val="none" w:sz="0" w:space="0" w:color="auto"/>
                    <w:left w:val="none" w:sz="0" w:space="0" w:color="auto"/>
                    <w:bottom w:val="none" w:sz="0" w:space="0" w:color="auto"/>
                    <w:right w:val="none" w:sz="0" w:space="0" w:color="auto"/>
                  </w:divBdr>
                </w:div>
              </w:divsChild>
            </w:div>
            <w:div w:id="1119103755">
              <w:marLeft w:val="0"/>
              <w:marRight w:val="0"/>
              <w:marTop w:val="0"/>
              <w:marBottom w:val="0"/>
              <w:divBdr>
                <w:top w:val="none" w:sz="0" w:space="0" w:color="auto"/>
                <w:left w:val="none" w:sz="0" w:space="0" w:color="auto"/>
                <w:bottom w:val="none" w:sz="0" w:space="0" w:color="auto"/>
                <w:right w:val="none" w:sz="0" w:space="0" w:color="auto"/>
              </w:divBdr>
              <w:divsChild>
                <w:div w:id="1346640342">
                  <w:marLeft w:val="0"/>
                  <w:marRight w:val="0"/>
                  <w:marTop w:val="0"/>
                  <w:marBottom w:val="0"/>
                  <w:divBdr>
                    <w:top w:val="none" w:sz="0" w:space="0" w:color="auto"/>
                    <w:left w:val="none" w:sz="0" w:space="0" w:color="auto"/>
                    <w:bottom w:val="none" w:sz="0" w:space="0" w:color="auto"/>
                    <w:right w:val="none" w:sz="0" w:space="0" w:color="auto"/>
                  </w:divBdr>
                </w:div>
                <w:div w:id="617226617">
                  <w:marLeft w:val="0"/>
                  <w:marRight w:val="0"/>
                  <w:marTop w:val="0"/>
                  <w:marBottom w:val="0"/>
                  <w:divBdr>
                    <w:top w:val="none" w:sz="0" w:space="0" w:color="auto"/>
                    <w:left w:val="none" w:sz="0" w:space="0" w:color="auto"/>
                    <w:bottom w:val="none" w:sz="0" w:space="0" w:color="auto"/>
                    <w:right w:val="none" w:sz="0" w:space="0" w:color="auto"/>
                  </w:divBdr>
                </w:div>
              </w:divsChild>
            </w:div>
            <w:div w:id="742609256">
              <w:marLeft w:val="0"/>
              <w:marRight w:val="0"/>
              <w:marTop w:val="0"/>
              <w:marBottom w:val="0"/>
              <w:divBdr>
                <w:top w:val="none" w:sz="0" w:space="0" w:color="auto"/>
                <w:left w:val="none" w:sz="0" w:space="0" w:color="auto"/>
                <w:bottom w:val="none" w:sz="0" w:space="0" w:color="auto"/>
                <w:right w:val="none" w:sz="0" w:space="0" w:color="auto"/>
              </w:divBdr>
              <w:divsChild>
                <w:div w:id="1698508590">
                  <w:marLeft w:val="0"/>
                  <w:marRight w:val="0"/>
                  <w:marTop w:val="0"/>
                  <w:marBottom w:val="0"/>
                  <w:divBdr>
                    <w:top w:val="none" w:sz="0" w:space="0" w:color="auto"/>
                    <w:left w:val="none" w:sz="0" w:space="0" w:color="auto"/>
                    <w:bottom w:val="none" w:sz="0" w:space="0" w:color="auto"/>
                    <w:right w:val="none" w:sz="0" w:space="0" w:color="auto"/>
                  </w:divBdr>
                </w:div>
                <w:div w:id="261500679">
                  <w:marLeft w:val="0"/>
                  <w:marRight w:val="0"/>
                  <w:marTop w:val="0"/>
                  <w:marBottom w:val="0"/>
                  <w:divBdr>
                    <w:top w:val="none" w:sz="0" w:space="0" w:color="auto"/>
                    <w:left w:val="none" w:sz="0" w:space="0" w:color="auto"/>
                    <w:bottom w:val="none" w:sz="0" w:space="0" w:color="auto"/>
                    <w:right w:val="none" w:sz="0" w:space="0" w:color="auto"/>
                  </w:divBdr>
                </w:div>
              </w:divsChild>
            </w:div>
            <w:div w:id="763067083">
              <w:marLeft w:val="0"/>
              <w:marRight w:val="0"/>
              <w:marTop w:val="0"/>
              <w:marBottom w:val="0"/>
              <w:divBdr>
                <w:top w:val="none" w:sz="0" w:space="0" w:color="auto"/>
                <w:left w:val="none" w:sz="0" w:space="0" w:color="auto"/>
                <w:bottom w:val="none" w:sz="0" w:space="0" w:color="auto"/>
                <w:right w:val="none" w:sz="0" w:space="0" w:color="auto"/>
              </w:divBdr>
              <w:divsChild>
                <w:div w:id="664238510">
                  <w:marLeft w:val="0"/>
                  <w:marRight w:val="0"/>
                  <w:marTop w:val="0"/>
                  <w:marBottom w:val="0"/>
                  <w:divBdr>
                    <w:top w:val="none" w:sz="0" w:space="0" w:color="auto"/>
                    <w:left w:val="none" w:sz="0" w:space="0" w:color="auto"/>
                    <w:bottom w:val="none" w:sz="0" w:space="0" w:color="auto"/>
                    <w:right w:val="none" w:sz="0" w:space="0" w:color="auto"/>
                  </w:divBdr>
                </w:div>
                <w:div w:id="906837101">
                  <w:marLeft w:val="0"/>
                  <w:marRight w:val="0"/>
                  <w:marTop w:val="0"/>
                  <w:marBottom w:val="0"/>
                  <w:divBdr>
                    <w:top w:val="none" w:sz="0" w:space="0" w:color="auto"/>
                    <w:left w:val="none" w:sz="0" w:space="0" w:color="auto"/>
                    <w:bottom w:val="none" w:sz="0" w:space="0" w:color="auto"/>
                    <w:right w:val="none" w:sz="0" w:space="0" w:color="auto"/>
                  </w:divBdr>
                </w:div>
              </w:divsChild>
            </w:div>
            <w:div w:id="931280124">
              <w:marLeft w:val="0"/>
              <w:marRight w:val="0"/>
              <w:marTop w:val="0"/>
              <w:marBottom w:val="0"/>
              <w:divBdr>
                <w:top w:val="none" w:sz="0" w:space="0" w:color="auto"/>
                <w:left w:val="none" w:sz="0" w:space="0" w:color="auto"/>
                <w:bottom w:val="none" w:sz="0" w:space="0" w:color="auto"/>
                <w:right w:val="none" w:sz="0" w:space="0" w:color="auto"/>
              </w:divBdr>
              <w:divsChild>
                <w:div w:id="1776247367">
                  <w:marLeft w:val="0"/>
                  <w:marRight w:val="0"/>
                  <w:marTop w:val="0"/>
                  <w:marBottom w:val="0"/>
                  <w:divBdr>
                    <w:top w:val="none" w:sz="0" w:space="0" w:color="auto"/>
                    <w:left w:val="none" w:sz="0" w:space="0" w:color="auto"/>
                    <w:bottom w:val="none" w:sz="0" w:space="0" w:color="auto"/>
                    <w:right w:val="none" w:sz="0" w:space="0" w:color="auto"/>
                  </w:divBdr>
                </w:div>
                <w:div w:id="1766001369">
                  <w:marLeft w:val="0"/>
                  <w:marRight w:val="0"/>
                  <w:marTop w:val="0"/>
                  <w:marBottom w:val="0"/>
                  <w:divBdr>
                    <w:top w:val="none" w:sz="0" w:space="0" w:color="auto"/>
                    <w:left w:val="none" w:sz="0" w:space="0" w:color="auto"/>
                    <w:bottom w:val="none" w:sz="0" w:space="0" w:color="auto"/>
                    <w:right w:val="none" w:sz="0" w:space="0" w:color="auto"/>
                  </w:divBdr>
                </w:div>
              </w:divsChild>
            </w:div>
            <w:div w:id="1358578718">
              <w:marLeft w:val="0"/>
              <w:marRight w:val="0"/>
              <w:marTop w:val="0"/>
              <w:marBottom w:val="0"/>
              <w:divBdr>
                <w:top w:val="none" w:sz="0" w:space="0" w:color="auto"/>
                <w:left w:val="none" w:sz="0" w:space="0" w:color="auto"/>
                <w:bottom w:val="none" w:sz="0" w:space="0" w:color="auto"/>
                <w:right w:val="none" w:sz="0" w:space="0" w:color="auto"/>
              </w:divBdr>
            </w:div>
            <w:div w:id="557211002">
              <w:marLeft w:val="0"/>
              <w:marRight w:val="0"/>
              <w:marTop w:val="0"/>
              <w:marBottom w:val="0"/>
              <w:divBdr>
                <w:top w:val="none" w:sz="0" w:space="0" w:color="auto"/>
                <w:left w:val="none" w:sz="0" w:space="0" w:color="auto"/>
                <w:bottom w:val="none" w:sz="0" w:space="0" w:color="auto"/>
                <w:right w:val="none" w:sz="0" w:space="0" w:color="auto"/>
              </w:divBdr>
              <w:divsChild>
                <w:div w:id="434521208">
                  <w:marLeft w:val="0"/>
                  <w:marRight w:val="0"/>
                  <w:marTop w:val="0"/>
                  <w:marBottom w:val="0"/>
                  <w:divBdr>
                    <w:top w:val="none" w:sz="0" w:space="0" w:color="auto"/>
                    <w:left w:val="none" w:sz="0" w:space="0" w:color="auto"/>
                    <w:bottom w:val="none" w:sz="0" w:space="0" w:color="auto"/>
                    <w:right w:val="none" w:sz="0" w:space="0" w:color="auto"/>
                  </w:divBdr>
                </w:div>
                <w:div w:id="124730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d1873474-7c98-4036-9e1b-49c37bdd65d7"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8AB4F73A</Template>
  <TotalTime>6</TotalTime>
  <Pages>4</Pages>
  <Words>1187</Words>
  <Characters>6534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7706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2016-04-11T17:04:00Z</dcterms:created>
  <dcterms:modified xsi:type="dcterms:W3CDTF">2016-04-11T17:19:00Z</dcterms:modified>
</cp:coreProperties>
</file>