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5EAA" w:rsidRPr="00995EAA" w:rsidRDefault="00995EAA" w:rsidP="00995EAA">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995EAA">
        <w:rPr>
          <w:rFonts w:ascii="Times New Roman" w:eastAsia="Times New Roman" w:hAnsi="Times New Roman" w:cs="Times New Roman"/>
          <w:sz w:val="24"/>
          <w:szCs w:val="24"/>
          <w:lang w:eastAsia="nl-NL"/>
        </w:rPr>
        <w:t>equest for expression of interest for selection # 1217638</w:t>
      </w:r>
    </w:p>
    <w:p w:rsidR="00995EAA" w:rsidRDefault="00995EAA" w:rsidP="00995EAA">
      <w:pPr>
        <w:spacing w:after="0"/>
        <w:rPr>
          <w:rFonts w:ascii="Times New Roman" w:eastAsia="Times New Roman" w:hAnsi="Times New Roman" w:cs="Times New Roman"/>
          <w:sz w:val="24"/>
          <w:szCs w:val="24"/>
          <w:lang w:eastAsia="nl-NL"/>
        </w:rPr>
      </w:pPr>
    </w:p>
    <w:p w:rsidR="00995EAA" w:rsidRPr="00995EAA" w:rsidRDefault="00995EAA" w:rsidP="00995EAA">
      <w:pPr>
        <w:spacing w:after="0"/>
        <w:rPr>
          <w:rFonts w:ascii="Times New Roman" w:eastAsia="Times New Roman" w:hAnsi="Times New Roman" w:cs="Times New Roman"/>
          <w:sz w:val="24"/>
          <w:szCs w:val="24"/>
          <w:lang w:eastAsia="nl-NL"/>
        </w:rPr>
      </w:pPr>
      <w:r w:rsidRPr="00995EAA">
        <w:rPr>
          <w:rFonts w:ascii="Times New Roman" w:eastAsia="Times New Roman" w:hAnsi="Times New Roman" w:cs="Times New Roman"/>
          <w:sz w:val="24"/>
          <w:szCs w:val="24"/>
          <w:lang w:eastAsia="nl-NL"/>
        </w:rPr>
        <w:t>Assignment Title</w:t>
      </w:r>
    </w:p>
    <w:p w:rsidR="00995EAA" w:rsidRPr="00995EAA" w:rsidRDefault="00995EAA" w:rsidP="00995EAA">
      <w:pPr>
        <w:spacing w:after="0"/>
        <w:rPr>
          <w:rFonts w:ascii="Times New Roman" w:eastAsia="Times New Roman" w:hAnsi="Times New Roman" w:cs="Times New Roman"/>
          <w:sz w:val="24"/>
          <w:szCs w:val="24"/>
          <w:lang w:eastAsia="nl-NL"/>
        </w:rPr>
      </w:pPr>
      <w:bookmarkStart w:id="0" w:name="_GoBack"/>
      <w:r w:rsidRPr="00995EAA">
        <w:rPr>
          <w:rFonts w:ascii="Times New Roman" w:eastAsia="Times New Roman" w:hAnsi="Times New Roman" w:cs="Times New Roman"/>
          <w:sz w:val="24"/>
          <w:szCs w:val="24"/>
          <w:lang w:eastAsia="nl-NL"/>
        </w:rPr>
        <w:t>Global Financing Facility - Innovative Finance for Health Landscape Analysis</w:t>
      </w:r>
    </w:p>
    <w:bookmarkEnd w:id="0"/>
    <w:p w:rsidR="00995EAA" w:rsidRDefault="00995EAA" w:rsidP="00995EAA">
      <w:pPr>
        <w:spacing w:after="0"/>
        <w:rPr>
          <w:rFonts w:ascii="Times New Roman" w:eastAsia="Times New Roman" w:hAnsi="Times New Roman" w:cs="Times New Roman"/>
          <w:sz w:val="24"/>
          <w:szCs w:val="24"/>
          <w:lang w:eastAsia="nl-NL"/>
        </w:rPr>
      </w:pPr>
    </w:p>
    <w:p w:rsidR="00995EAA" w:rsidRPr="00995EAA" w:rsidRDefault="00995EAA" w:rsidP="00995EAA">
      <w:pPr>
        <w:spacing w:after="0"/>
        <w:rPr>
          <w:rFonts w:ascii="Times New Roman" w:eastAsia="Times New Roman" w:hAnsi="Times New Roman" w:cs="Times New Roman"/>
          <w:sz w:val="24"/>
          <w:szCs w:val="24"/>
          <w:lang w:eastAsia="nl-NL"/>
        </w:rPr>
      </w:pPr>
      <w:r w:rsidRPr="00995EAA">
        <w:rPr>
          <w:rFonts w:ascii="Times New Roman" w:eastAsia="Times New Roman" w:hAnsi="Times New Roman" w:cs="Times New Roman"/>
          <w:sz w:val="24"/>
          <w:szCs w:val="24"/>
          <w:lang w:eastAsia="nl-NL"/>
        </w:rPr>
        <w:t>Publication Date</w:t>
      </w:r>
    </w:p>
    <w:p w:rsidR="00995EAA" w:rsidRDefault="00995EAA" w:rsidP="00995EAA">
      <w:pPr>
        <w:spacing w:after="0"/>
        <w:rPr>
          <w:rFonts w:ascii="Times New Roman" w:eastAsia="Times New Roman" w:hAnsi="Times New Roman" w:cs="Times New Roman"/>
          <w:sz w:val="24"/>
          <w:szCs w:val="24"/>
          <w:lang w:eastAsia="nl-NL"/>
        </w:rPr>
      </w:pPr>
      <w:r w:rsidRPr="00995EAA">
        <w:rPr>
          <w:rFonts w:ascii="Times New Roman" w:eastAsia="Times New Roman" w:hAnsi="Times New Roman" w:cs="Times New Roman"/>
          <w:sz w:val="24"/>
          <w:szCs w:val="24"/>
          <w:lang w:eastAsia="nl-NL"/>
        </w:rPr>
        <w:t> 21-Apr-2016</w:t>
      </w:r>
    </w:p>
    <w:p w:rsidR="00995EAA" w:rsidRPr="00995EAA" w:rsidRDefault="00995EAA" w:rsidP="00995EAA">
      <w:pPr>
        <w:spacing w:after="0"/>
        <w:rPr>
          <w:rFonts w:ascii="Times New Roman" w:eastAsia="Times New Roman" w:hAnsi="Times New Roman" w:cs="Times New Roman"/>
          <w:sz w:val="24"/>
          <w:szCs w:val="24"/>
          <w:lang w:eastAsia="nl-NL"/>
        </w:rPr>
      </w:pPr>
    </w:p>
    <w:p w:rsidR="00995EAA" w:rsidRPr="00995EAA" w:rsidRDefault="00995EAA" w:rsidP="00995EAA">
      <w:pPr>
        <w:spacing w:after="0"/>
        <w:rPr>
          <w:rFonts w:ascii="Times New Roman" w:eastAsia="Times New Roman" w:hAnsi="Times New Roman" w:cs="Times New Roman"/>
          <w:sz w:val="24"/>
          <w:szCs w:val="24"/>
          <w:lang w:eastAsia="nl-NL"/>
        </w:rPr>
      </w:pPr>
      <w:r w:rsidRPr="00995EAA">
        <w:rPr>
          <w:rFonts w:ascii="Times New Roman" w:eastAsia="Times New Roman" w:hAnsi="Times New Roman" w:cs="Times New Roman"/>
          <w:sz w:val="24"/>
          <w:szCs w:val="24"/>
          <w:lang w:eastAsia="nl-NL"/>
        </w:rPr>
        <w:t>Expression of Interest Deadline</w:t>
      </w:r>
    </w:p>
    <w:p w:rsidR="00995EAA" w:rsidRDefault="00995EAA" w:rsidP="00995EAA">
      <w:pPr>
        <w:spacing w:after="0"/>
        <w:rPr>
          <w:rFonts w:ascii="Times New Roman" w:eastAsia="Times New Roman" w:hAnsi="Times New Roman" w:cs="Times New Roman"/>
          <w:sz w:val="24"/>
          <w:szCs w:val="24"/>
          <w:lang w:eastAsia="nl-NL"/>
        </w:rPr>
      </w:pPr>
      <w:r w:rsidRPr="00995EAA">
        <w:rPr>
          <w:rFonts w:ascii="Times New Roman" w:eastAsia="Times New Roman" w:hAnsi="Times New Roman" w:cs="Times New Roman"/>
          <w:sz w:val="24"/>
          <w:szCs w:val="24"/>
          <w:lang w:eastAsia="nl-NL"/>
        </w:rPr>
        <w:t> 14-May-2016 at 11:59:59 PM (Eastern Time – Washington D.C.)</w:t>
      </w:r>
    </w:p>
    <w:p w:rsidR="00995EAA" w:rsidRPr="00995EAA" w:rsidRDefault="00995EAA" w:rsidP="00995EAA">
      <w:pPr>
        <w:spacing w:after="0"/>
        <w:rPr>
          <w:rFonts w:ascii="Times New Roman" w:eastAsia="Times New Roman" w:hAnsi="Times New Roman" w:cs="Times New Roman"/>
          <w:sz w:val="24"/>
          <w:szCs w:val="24"/>
          <w:lang w:eastAsia="nl-NL"/>
        </w:rPr>
      </w:pPr>
    </w:p>
    <w:p w:rsidR="00995EAA" w:rsidRPr="00995EAA" w:rsidRDefault="00995EAA" w:rsidP="00995EAA">
      <w:pPr>
        <w:spacing w:after="0"/>
        <w:rPr>
          <w:rFonts w:ascii="Times New Roman" w:eastAsia="Times New Roman" w:hAnsi="Times New Roman" w:cs="Times New Roman"/>
          <w:sz w:val="24"/>
          <w:szCs w:val="24"/>
          <w:lang w:eastAsia="nl-NL"/>
        </w:rPr>
      </w:pPr>
      <w:r w:rsidRPr="00995EAA">
        <w:rPr>
          <w:rFonts w:ascii="Times New Roman" w:eastAsia="Times New Roman" w:hAnsi="Times New Roman" w:cs="Times New Roman"/>
          <w:sz w:val="24"/>
          <w:szCs w:val="24"/>
          <w:lang w:eastAsia="nl-NL"/>
        </w:rPr>
        <w:t>Language of Notice</w:t>
      </w:r>
    </w:p>
    <w:p w:rsidR="00995EAA" w:rsidRDefault="00995EAA" w:rsidP="00995EAA">
      <w:pPr>
        <w:spacing w:after="0"/>
        <w:rPr>
          <w:rFonts w:ascii="Times New Roman" w:eastAsia="Times New Roman" w:hAnsi="Times New Roman" w:cs="Times New Roman"/>
          <w:sz w:val="24"/>
          <w:szCs w:val="24"/>
          <w:lang w:eastAsia="nl-NL"/>
        </w:rPr>
      </w:pPr>
      <w:r w:rsidRPr="00995EAA">
        <w:rPr>
          <w:rFonts w:ascii="Times New Roman" w:eastAsia="Times New Roman" w:hAnsi="Times New Roman" w:cs="Times New Roman"/>
          <w:sz w:val="24"/>
          <w:szCs w:val="24"/>
          <w:lang w:eastAsia="nl-NL"/>
        </w:rPr>
        <w:t> English</w:t>
      </w:r>
    </w:p>
    <w:p w:rsidR="00995EAA" w:rsidRPr="00995EAA" w:rsidRDefault="00995EAA" w:rsidP="00995EAA">
      <w:pPr>
        <w:spacing w:after="0"/>
        <w:rPr>
          <w:rFonts w:ascii="Times New Roman" w:eastAsia="Times New Roman" w:hAnsi="Times New Roman" w:cs="Times New Roman"/>
          <w:sz w:val="24"/>
          <w:szCs w:val="24"/>
          <w:lang w:eastAsia="nl-NL"/>
        </w:rPr>
      </w:pPr>
    </w:p>
    <w:p w:rsidR="00995EAA" w:rsidRPr="00995EAA" w:rsidRDefault="00995EAA" w:rsidP="00995EAA">
      <w:pPr>
        <w:spacing w:after="0"/>
        <w:rPr>
          <w:rFonts w:ascii="Times New Roman" w:eastAsia="Times New Roman" w:hAnsi="Times New Roman" w:cs="Times New Roman"/>
          <w:sz w:val="24"/>
          <w:szCs w:val="24"/>
          <w:lang w:eastAsia="nl-NL"/>
        </w:rPr>
      </w:pPr>
      <w:r w:rsidRPr="00995EAA">
        <w:rPr>
          <w:rFonts w:ascii="Times New Roman" w:eastAsia="Times New Roman" w:hAnsi="Times New Roman" w:cs="Times New Roman"/>
          <w:sz w:val="24"/>
          <w:szCs w:val="24"/>
          <w:lang w:eastAsia="nl-NL"/>
        </w:rPr>
        <w:t xml:space="preserve">Selection Notice </w:t>
      </w:r>
    </w:p>
    <w:p w:rsidR="00995EAA" w:rsidRPr="00995EAA" w:rsidRDefault="00995EAA" w:rsidP="00995EAA">
      <w:pPr>
        <w:spacing w:after="0"/>
        <w:rPr>
          <w:rFonts w:ascii="Times New Roman" w:eastAsia="Times New Roman" w:hAnsi="Times New Roman" w:cs="Times New Roman"/>
          <w:sz w:val="24"/>
          <w:szCs w:val="24"/>
          <w:lang w:val="nl-NL" w:eastAsia="nl-NL"/>
        </w:rPr>
      </w:pPr>
      <w:r w:rsidRPr="00995EAA">
        <w:rPr>
          <w:rFonts w:ascii="Times New Roman" w:eastAsia="Times New Roman" w:hAnsi="Times New Roman" w:cs="Times New Roman"/>
          <w:sz w:val="24"/>
          <w:szCs w:val="24"/>
          <w:lang w:val="nl-NL" w:eastAsia="nl-NL"/>
        </w:rPr>
        <w:t>Assignment Country</w:t>
      </w:r>
    </w:p>
    <w:p w:rsidR="00995EAA" w:rsidRPr="00995EAA" w:rsidRDefault="00995EAA" w:rsidP="00995EAA">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995EAA">
        <w:rPr>
          <w:rFonts w:ascii="Times New Roman" w:eastAsia="Times New Roman" w:hAnsi="Times New Roman" w:cs="Times New Roman"/>
          <w:sz w:val="24"/>
          <w:szCs w:val="24"/>
          <w:lang w:val="nl-NL" w:eastAsia="nl-NL"/>
        </w:rPr>
        <w:t>No Countries Assigned</w:t>
      </w:r>
    </w:p>
    <w:p w:rsidR="00995EAA" w:rsidRPr="00995EAA" w:rsidRDefault="00995EAA" w:rsidP="00995EAA">
      <w:pPr>
        <w:spacing w:after="0"/>
        <w:rPr>
          <w:rFonts w:ascii="Times New Roman" w:eastAsia="Times New Roman" w:hAnsi="Times New Roman" w:cs="Times New Roman"/>
          <w:sz w:val="24"/>
          <w:szCs w:val="24"/>
          <w:lang w:val="nl-NL" w:eastAsia="nl-NL"/>
        </w:rPr>
      </w:pPr>
      <w:r w:rsidRPr="00995EAA">
        <w:rPr>
          <w:rFonts w:ascii="Times New Roman" w:eastAsia="Times New Roman" w:hAnsi="Times New Roman" w:cs="Times New Roman"/>
          <w:sz w:val="24"/>
          <w:szCs w:val="24"/>
          <w:lang w:val="nl-NL" w:eastAsia="nl-NL"/>
        </w:rPr>
        <w:t>Funding Sources</w:t>
      </w:r>
    </w:p>
    <w:p w:rsidR="00995EAA" w:rsidRPr="00995EAA" w:rsidRDefault="00995EAA" w:rsidP="00995EAA">
      <w:pPr>
        <w:spacing w:after="0"/>
        <w:rPr>
          <w:rFonts w:ascii="Times New Roman" w:eastAsia="Times New Roman" w:hAnsi="Times New Roman" w:cs="Times New Roman"/>
          <w:sz w:val="24"/>
          <w:szCs w:val="24"/>
          <w:lang w:eastAsia="nl-NL"/>
        </w:rPr>
      </w:pPr>
      <w:r w:rsidRPr="00995EAA">
        <w:rPr>
          <w:rFonts w:ascii="Times New Roman" w:eastAsia="Times New Roman" w:hAnsi="Times New Roman" w:cs="Times New Roman"/>
          <w:sz w:val="24"/>
          <w:szCs w:val="24"/>
          <w:lang w:eastAsia="nl-NL"/>
        </w:rPr>
        <w:t xml:space="preserve">The World Bank Group intends to finance the assignment/services under: </w:t>
      </w:r>
    </w:p>
    <w:p w:rsidR="00995EAA" w:rsidRPr="00995EAA" w:rsidRDefault="00995EAA" w:rsidP="00995EAA">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995EAA">
        <w:rPr>
          <w:rFonts w:ascii="Times New Roman" w:eastAsia="Times New Roman" w:hAnsi="Times New Roman" w:cs="Times New Roman"/>
          <w:sz w:val="24"/>
          <w:szCs w:val="24"/>
          <w:lang w:val="nl-NL" w:eastAsia="nl-NL"/>
        </w:rPr>
        <w:t>BB - BANK BUDGET</w:t>
      </w:r>
    </w:p>
    <w:p w:rsidR="00995EAA" w:rsidRPr="00995EAA" w:rsidRDefault="00995EAA" w:rsidP="00995EAA">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995EAA">
        <w:rPr>
          <w:rFonts w:ascii="Times New Roman" w:eastAsia="Times New Roman" w:hAnsi="Times New Roman" w:cs="Times New Roman"/>
          <w:sz w:val="24"/>
          <w:szCs w:val="24"/>
          <w:lang w:eastAsia="nl-NL"/>
        </w:rPr>
        <w:t>TF091340 - HEALTH RESULTS INNOVATIVE GRANT - HDNHE</w:t>
      </w:r>
    </w:p>
    <w:p w:rsidR="00995EAA" w:rsidRPr="00995EAA" w:rsidRDefault="00995EAA" w:rsidP="00995EAA">
      <w:pPr>
        <w:spacing w:after="0"/>
        <w:rPr>
          <w:rFonts w:ascii="Times New Roman" w:eastAsia="Times New Roman" w:hAnsi="Times New Roman" w:cs="Times New Roman"/>
          <w:sz w:val="24"/>
          <w:szCs w:val="24"/>
          <w:lang w:eastAsia="nl-NL"/>
        </w:rPr>
      </w:pPr>
      <w:r w:rsidRPr="00995EAA">
        <w:rPr>
          <w:rFonts w:ascii="Times New Roman" w:eastAsia="Times New Roman" w:hAnsi="Times New Roman" w:cs="Times New Roman"/>
          <w:sz w:val="24"/>
          <w:szCs w:val="24"/>
          <w:lang w:eastAsia="nl-NL"/>
        </w:rPr>
        <w:t>Individual/Firm</w:t>
      </w:r>
    </w:p>
    <w:p w:rsidR="00995EAA" w:rsidRDefault="00995EAA" w:rsidP="00995EAA">
      <w:pPr>
        <w:spacing w:after="0"/>
        <w:rPr>
          <w:rFonts w:ascii="Times New Roman" w:eastAsia="Times New Roman" w:hAnsi="Times New Roman" w:cs="Times New Roman"/>
          <w:sz w:val="24"/>
          <w:szCs w:val="24"/>
          <w:lang w:eastAsia="nl-NL"/>
        </w:rPr>
      </w:pPr>
      <w:r w:rsidRPr="00995EAA">
        <w:rPr>
          <w:rFonts w:ascii="Times New Roman" w:eastAsia="Times New Roman" w:hAnsi="Times New Roman" w:cs="Times New Roman"/>
          <w:sz w:val="24"/>
          <w:szCs w:val="24"/>
          <w:lang w:eastAsia="nl-NL"/>
        </w:rPr>
        <w:t xml:space="preserve">The consultant will be a firm. </w:t>
      </w:r>
    </w:p>
    <w:p w:rsidR="00995EAA" w:rsidRPr="00995EAA" w:rsidRDefault="00995EAA" w:rsidP="00995EAA">
      <w:pPr>
        <w:spacing w:after="0"/>
        <w:rPr>
          <w:rFonts w:ascii="Times New Roman" w:eastAsia="Times New Roman" w:hAnsi="Times New Roman" w:cs="Times New Roman"/>
          <w:sz w:val="24"/>
          <w:szCs w:val="24"/>
          <w:lang w:eastAsia="nl-NL"/>
        </w:rPr>
      </w:pPr>
    </w:p>
    <w:p w:rsidR="00995EAA" w:rsidRPr="00995EAA" w:rsidRDefault="00995EAA" w:rsidP="00995EAA">
      <w:pPr>
        <w:spacing w:after="0"/>
        <w:rPr>
          <w:rFonts w:ascii="Times New Roman" w:eastAsia="Times New Roman" w:hAnsi="Times New Roman" w:cs="Times New Roman"/>
          <w:sz w:val="24"/>
          <w:szCs w:val="24"/>
          <w:lang w:val="nl-NL" w:eastAsia="nl-NL"/>
        </w:rPr>
      </w:pPr>
      <w:r w:rsidRPr="00995EAA">
        <w:rPr>
          <w:rFonts w:ascii="Times New Roman" w:eastAsia="Times New Roman" w:hAnsi="Times New Roman" w:cs="Times New Roman"/>
          <w:sz w:val="24"/>
          <w:szCs w:val="24"/>
          <w:lang w:val="nl-NL" w:eastAsia="nl-NL"/>
        </w:rPr>
        <w:t xml:space="preserve">Assignment Description </w:t>
      </w:r>
    </w:p>
    <w:p w:rsidR="00995EAA" w:rsidRPr="00995EAA" w:rsidRDefault="00995EAA" w:rsidP="00995EAA">
      <w:pPr>
        <w:spacing w:after="0"/>
        <w:rPr>
          <w:rFonts w:ascii="Times New Roman" w:eastAsia="Times New Roman" w:hAnsi="Times New Roman" w:cs="Times New Roman"/>
          <w:sz w:val="24"/>
          <w:szCs w:val="24"/>
          <w:lang w:eastAsia="nl-NL"/>
        </w:rPr>
      </w:pPr>
      <w:r w:rsidRPr="00995EAA">
        <w:rPr>
          <w:rFonts w:ascii="Times New Roman" w:eastAsia="Times New Roman" w:hAnsi="Times New Roman" w:cs="Times New Roman"/>
          <w:sz w:val="24"/>
          <w:szCs w:val="24"/>
          <w:lang w:eastAsia="nl-NL"/>
        </w:rPr>
        <w:t>SELECTION FOR CONSULTANTS BY THE WORLD BANK GROUP</w:t>
      </w:r>
      <w:r w:rsidRPr="00995EAA">
        <w:rPr>
          <w:rFonts w:ascii="Times New Roman" w:eastAsia="Times New Roman" w:hAnsi="Times New Roman" w:cs="Times New Roman"/>
          <w:sz w:val="24"/>
          <w:szCs w:val="24"/>
          <w:lang w:eastAsia="nl-NL"/>
        </w:rPr>
        <w:br/>
      </w:r>
      <w:r w:rsidRPr="00995EAA">
        <w:rPr>
          <w:rFonts w:ascii="Times New Roman" w:eastAsia="Times New Roman" w:hAnsi="Times New Roman" w:cs="Times New Roman"/>
          <w:sz w:val="24"/>
          <w:szCs w:val="24"/>
          <w:lang w:eastAsia="nl-NL"/>
        </w:rPr>
        <w:br/>
        <w:t>REQUEST FOR EXPRESSIONS OF INTEREST</w:t>
      </w:r>
      <w:r w:rsidRPr="00995EAA">
        <w:rPr>
          <w:rFonts w:ascii="Times New Roman" w:eastAsia="Times New Roman" w:hAnsi="Times New Roman" w:cs="Times New Roman"/>
          <w:sz w:val="24"/>
          <w:szCs w:val="24"/>
          <w:lang w:eastAsia="nl-NL"/>
        </w:rPr>
        <w:br/>
      </w:r>
      <w:r w:rsidRPr="00995EAA">
        <w:rPr>
          <w:rFonts w:ascii="Times New Roman" w:eastAsia="Times New Roman" w:hAnsi="Times New Roman" w:cs="Times New Roman"/>
          <w:sz w:val="24"/>
          <w:szCs w:val="24"/>
          <w:lang w:eastAsia="nl-NL"/>
        </w:rPr>
        <w:br/>
        <w:t>Electronic Submissions through World Bank Group eConsultant2</w:t>
      </w:r>
      <w:r w:rsidRPr="00995EAA">
        <w:rPr>
          <w:rFonts w:ascii="Times New Roman" w:eastAsia="Times New Roman" w:hAnsi="Times New Roman" w:cs="Times New Roman"/>
          <w:sz w:val="24"/>
          <w:szCs w:val="24"/>
          <w:lang w:eastAsia="nl-NL"/>
        </w:rPr>
        <w:br/>
        <w:t>https://wbgeconsult2.worldbank.org/wbgec/index.html</w:t>
      </w:r>
      <w:r w:rsidRPr="00995EAA">
        <w:rPr>
          <w:rFonts w:ascii="Times New Roman" w:eastAsia="Times New Roman" w:hAnsi="Times New Roman" w:cs="Times New Roman"/>
          <w:sz w:val="24"/>
          <w:szCs w:val="24"/>
          <w:lang w:eastAsia="nl-NL"/>
        </w:rPr>
        <w:br/>
      </w:r>
      <w:r w:rsidRPr="00995EAA">
        <w:rPr>
          <w:rFonts w:ascii="Times New Roman" w:eastAsia="Times New Roman" w:hAnsi="Times New Roman" w:cs="Times New Roman"/>
          <w:sz w:val="24"/>
          <w:szCs w:val="24"/>
          <w:lang w:eastAsia="nl-NL"/>
        </w:rPr>
        <w:br/>
        <w:t>ASSIGNMENT OVERVIEW</w:t>
      </w:r>
      <w:r w:rsidRPr="00995EAA">
        <w:rPr>
          <w:rFonts w:ascii="Times New Roman" w:eastAsia="Times New Roman" w:hAnsi="Times New Roman" w:cs="Times New Roman"/>
          <w:sz w:val="24"/>
          <w:szCs w:val="24"/>
          <w:lang w:eastAsia="nl-NL"/>
        </w:rPr>
        <w:br/>
      </w:r>
      <w:r w:rsidRPr="00995EAA">
        <w:rPr>
          <w:rFonts w:ascii="Times New Roman" w:eastAsia="Times New Roman" w:hAnsi="Times New Roman" w:cs="Times New Roman"/>
          <w:sz w:val="24"/>
          <w:szCs w:val="24"/>
          <w:lang w:eastAsia="nl-NL"/>
        </w:rPr>
        <w:br/>
        <w:t>Assignment Title: 1217638 - GFF - Innovative Finance Landscape Analysis</w:t>
      </w:r>
      <w:r w:rsidRPr="00995EAA">
        <w:rPr>
          <w:rFonts w:ascii="Times New Roman" w:eastAsia="Times New Roman" w:hAnsi="Times New Roman" w:cs="Times New Roman"/>
          <w:sz w:val="24"/>
          <w:szCs w:val="24"/>
          <w:lang w:eastAsia="nl-NL"/>
        </w:rPr>
        <w:br/>
      </w:r>
      <w:r w:rsidRPr="00995EAA">
        <w:rPr>
          <w:rFonts w:ascii="Times New Roman" w:eastAsia="Times New Roman" w:hAnsi="Times New Roman" w:cs="Times New Roman"/>
          <w:sz w:val="24"/>
          <w:szCs w:val="24"/>
          <w:lang w:eastAsia="nl-NL"/>
        </w:rPr>
        <w:br/>
        <w:t>ASSIGNMENT DESCRIPTION</w:t>
      </w:r>
      <w:r w:rsidRPr="00995EAA">
        <w:rPr>
          <w:rFonts w:ascii="Times New Roman" w:eastAsia="Times New Roman" w:hAnsi="Times New Roman" w:cs="Times New Roman"/>
          <w:sz w:val="24"/>
          <w:szCs w:val="24"/>
          <w:lang w:eastAsia="nl-NL"/>
        </w:rPr>
        <w:br/>
      </w:r>
      <w:r w:rsidRPr="00995EAA">
        <w:rPr>
          <w:rFonts w:ascii="Times New Roman" w:eastAsia="Times New Roman" w:hAnsi="Times New Roman" w:cs="Times New Roman"/>
          <w:sz w:val="24"/>
          <w:szCs w:val="24"/>
          <w:lang w:eastAsia="nl-NL"/>
        </w:rPr>
        <w:br/>
        <w:t xml:space="preserve">The Global Financing Facility seeks to use the flexibility of its trust fund and the expertise and resources of its partners to catalyze new private sector investments for health with the focus on RMNCH, either globally, regionally or at the country level. The Firm will be hired to do a landscape analysis of private investors, both global and local, who are already active in the </w:t>
      </w:r>
      <w:r w:rsidRPr="00995EAA">
        <w:rPr>
          <w:rFonts w:ascii="Times New Roman" w:eastAsia="Times New Roman" w:hAnsi="Times New Roman" w:cs="Times New Roman"/>
          <w:sz w:val="24"/>
          <w:szCs w:val="24"/>
          <w:lang w:eastAsia="nl-NL"/>
        </w:rPr>
        <w:lastRenderedPageBreak/>
        <w:t xml:space="preserve">health and/or RMNCAH space in developing countries, and identify possible opportunities to leverage GFF and partner resources and financing instruments to encourage more pro-poor, bottom of the pyramid investments to maximize health impact. Private sector for the purposes of this analysis will include investments into both for-profit and not-for profits (including NGOs). </w:t>
      </w:r>
      <w:r w:rsidRPr="00995EAA">
        <w:rPr>
          <w:rFonts w:ascii="Times New Roman" w:eastAsia="Times New Roman" w:hAnsi="Times New Roman" w:cs="Times New Roman"/>
          <w:sz w:val="24"/>
          <w:szCs w:val="24"/>
          <w:lang w:eastAsia="nl-NL"/>
        </w:rPr>
        <w:br/>
      </w:r>
      <w:r w:rsidRPr="00995EAA">
        <w:rPr>
          <w:rFonts w:ascii="Times New Roman" w:eastAsia="Times New Roman" w:hAnsi="Times New Roman" w:cs="Times New Roman"/>
          <w:sz w:val="24"/>
          <w:szCs w:val="24"/>
          <w:lang w:eastAsia="nl-NL"/>
        </w:rPr>
        <w:br/>
        <w:t>ELIGIBILITY</w:t>
      </w:r>
      <w:r w:rsidRPr="00995EAA">
        <w:rPr>
          <w:rFonts w:ascii="Times New Roman" w:eastAsia="Times New Roman" w:hAnsi="Times New Roman" w:cs="Times New Roman"/>
          <w:sz w:val="24"/>
          <w:szCs w:val="24"/>
          <w:lang w:eastAsia="nl-NL"/>
        </w:rPr>
        <w:br/>
      </w:r>
      <w:r w:rsidRPr="00995EAA">
        <w:rPr>
          <w:rFonts w:ascii="Times New Roman" w:eastAsia="Times New Roman" w:hAnsi="Times New Roman" w:cs="Times New Roman"/>
          <w:sz w:val="24"/>
          <w:szCs w:val="24"/>
          <w:lang w:eastAsia="nl-NL"/>
        </w:rPr>
        <w:br/>
        <w:t>Eligibility restrictions apply:</w:t>
      </w:r>
      <w:r w:rsidRPr="00995EAA">
        <w:rPr>
          <w:rFonts w:ascii="Times New Roman" w:eastAsia="Times New Roman" w:hAnsi="Times New Roman" w:cs="Times New Roman"/>
          <w:sz w:val="24"/>
          <w:szCs w:val="24"/>
          <w:lang w:eastAsia="nl-NL"/>
        </w:rPr>
        <w:br/>
        <w:t xml:space="preserve">The Firm should meet the following minimum qualifications: </w:t>
      </w:r>
      <w:r w:rsidRPr="00995EAA">
        <w:rPr>
          <w:rFonts w:ascii="Times New Roman" w:eastAsia="Times New Roman" w:hAnsi="Times New Roman" w:cs="Times New Roman"/>
          <w:sz w:val="24"/>
          <w:szCs w:val="24"/>
          <w:lang w:eastAsia="nl-NL"/>
        </w:rPr>
        <w:br/>
        <w:t>1) Have in-house experience with analysis of commercial and impact investing in emerging markets (health specific investment experience preferred but not required)</w:t>
      </w:r>
      <w:r w:rsidRPr="00995EAA">
        <w:rPr>
          <w:rFonts w:ascii="Times New Roman" w:eastAsia="Times New Roman" w:hAnsi="Times New Roman" w:cs="Times New Roman"/>
          <w:sz w:val="24"/>
          <w:szCs w:val="24"/>
          <w:lang w:eastAsia="nl-NL"/>
        </w:rPr>
        <w:br/>
        <w:t xml:space="preserve">2) Have in-house experience in global health and the main actors including donors, DFIs, NGOs, etc. and their private sector and health financing related programs </w:t>
      </w:r>
      <w:r w:rsidRPr="00995EAA">
        <w:rPr>
          <w:rFonts w:ascii="Times New Roman" w:eastAsia="Times New Roman" w:hAnsi="Times New Roman" w:cs="Times New Roman"/>
          <w:sz w:val="24"/>
          <w:szCs w:val="24"/>
          <w:lang w:eastAsia="nl-NL"/>
        </w:rPr>
        <w:br/>
        <w:t>3) Have experience facilitating multi-stakeholder engagements, workshops and discussion forums</w:t>
      </w:r>
      <w:r w:rsidRPr="00995EAA">
        <w:rPr>
          <w:rFonts w:ascii="Times New Roman" w:eastAsia="Times New Roman" w:hAnsi="Times New Roman" w:cs="Times New Roman"/>
          <w:sz w:val="24"/>
          <w:szCs w:val="24"/>
          <w:lang w:eastAsia="nl-NL"/>
        </w:rPr>
        <w:br/>
        <w:t>4) Team composition is expected to be a combination of global expertise and local presence</w:t>
      </w:r>
      <w:r w:rsidRPr="00995EAA">
        <w:rPr>
          <w:rFonts w:ascii="Times New Roman" w:eastAsia="Times New Roman" w:hAnsi="Times New Roman" w:cs="Times New Roman"/>
          <w:sz w:val="24"/>
          <w:szCs w:val="24"/>
          <w:lang w:eastAsia="nl-NL"/>
        </w:rPr>
        <w:br/>
        <w:t>5) Have in-country presence in one or more GFF countries (preferred)</w:t>
      </w:r>
      <w:r w:rsidRPr="00995EAA">
        <w:rPr>
          <w:rFonts w:ascii="Times New Roman" w:eastAsia="Times New Roman" w:hAnsi="Times New Roman" w:cs="Times New Roman"/>
          <w:sz w:val="24"/>
          <w:szCs w:val="24"/>
          <w:lang w:eastAsia="nl-NL"/>
        </w:rPr>
        <w:br/>
        <w:t>6) Demonstrated experience in similar work within past 3 years (for World Bank group clients or</w:t>
      </w:r>
      <w:r>
        <w:rPr>
          <w:rFonts w:ascii="Times New Roman" w:eastAsia="Times New Roman" w:hAnsi="Times New Roman" w:cs="Times New Roman"/>
          <w:sz w:val="24"/>
          <w:szCs w:val="24"/>
          <w:lang w:eastAsia="nl-NL"/>
        </w:rPr>
        <w:t xml:space="preserve"> other GFF partners preferred)</w:t>
      </w:r>
      <w:r>
        <w:rPr>
          <w:rFonts w:ascii="Times New Roman" w:eastAsia="Times New Roman" w:hAnsi="Times New Roman" w:cs="Times New Roman"/>
          <w:sz w:val="24"/>
          <w:szCs w:val="24"/>
          <w:lang w:eastAsia="nl-NL"/>
        </w:rPr>
        <w:br/>
      </w:r>
      <w:r w:rsidRPr="00995EAA">
        <w:rPr>
          <w:rFonts w:ascii="Times New Roman" w:eastAsia="Times New Roman" w:hAnsi="Times New Roman" w:cs="Times New Roman"/>
          <w:sz w:val="24"/>
          <w:szCs w:val="24"/>
          <w:lang w:eastAsia="nl-NL"/>
        </w:rPr>
        <w:br/>
        <w:t>SUBMISSION REQUIREMENTS</w:t>
      </w:r>
      <w:r w:rsidRPr="00995EAA">
        <w:rPr>
          <w:rFonts w:ascii="Times New Roman" w:eastAsia="Times New Roman" w:hAnsi="Times New Roman" w:cs="Times New Roman"/>
          <w:sz w:val="24"/>
          <w:szCs w:val="24"/>
          <w:lang w:eastAsia="nl-NL"/>
        </w:rPr>
        <w:br/>
        <w:t xml:space="preserve">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w:t>
      </w:r>
      <w:r w:rsidRPr="00995EAA">
        <w:rPr>
          <w:rFonts w:ascii="Times New Roman" w:eastAsia="Times New Roman" w:hAnsi="Times New Roman" w:cs="Times New Roman"/>
          <w:sz w:val="24"/>
          <w:szCs w:val="24"/>
          <w:lang w:eastAsia="nl-NL"/>
        </w:rPr>
        <w:br/>
      </w:r>
      <w:r w:rsidRPr="00995EAA">
        <w:rPr>
          <w:rFonts w:ascii="Times New Roman" w:eastAsia="Times New Roman" w:hAnsi="Times New Roman" w:cs="Times New Roman"/>
          <w:sz w:val="24"/>
          <w:szCs w:val="24"/>
          <w:lang w:eastAsia="nl-NL"/>
        </w:rPr>
        <w:br/>
        <w:t>Interested firms are hereby invited to submit expressions of interest.</w:t>
      </w:r>
      <w:r w:rsidRPr="00995EAA">
        <w:rPr>
          <w:rFonts w:ascii="Times New Roman" w:eastAsia="Times New Roman" w:hAnsi="Times New Roman" w:cs="Times New Roman"/>
          <w:sz w:val="24"/>
          <w:szCs w:val="24"/>
          <w:lang w:eastAsia="nl-NL"/>
        </w:rPr>
        <w:br/>
      </w:r>
      <w:r w:rsidRPr="00995EAA">
        <w:rPr>
          <w:rFonts w:ascii="Times New Roman" w:eastAsia="Times New Roman" w:hAnsi="Times New Roman" w:cs="Times New Roman"/>
          <w:sz w:val="24"/>
          <w:szCs w:val="24"/>
          <w:lang w:eastAsia="nl-NL"/>
        </w:rPr>
        <w:br/>
        <w:t>Expressions of Interest should be submitted, in English, electronically through World Bank Group eTendering (https://wbgeconsult2.worldbank.org/wbgec/index.html)</w:t>
      </w:r>
      <w:r w:rsidRPr="00995EAA">
        <w:rPr>
          <w:rFonts w:ascii="Times New Roman" w:eastAsia="Times New Roman" w:hAnsi="Times New Roman" w:cs="Times New Roman"/>
          <w:sz w:val="24"/>
          <w:szCs w:val="24"/>
          <w:lang w:eastAsia="nl-NL"/>
        </w:rPr>
        <w:br/>
      </w:r>
      <w:r w:rsidRPr="00995EAA">
        <w:rPr>
          <w:rFonts w:ascii="Times New Roman" w:eastAsia="Times New Roman" w:hAnsi="Times New Roman" w:cs="Times New Roman"/>
          <w:sz w:val="24"/>
          <w:szCs w:val="24"/>
          <w:lang w:eastAsia="nl-NL"/>
        </w:rPr>
        <w:br/>
        <w:t>NOTES</w:t>
      </w:r>
      <w:r w:rsidRPr="00995EAA">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p>
    <w:p w:rsidR="00995EAA" w:rsidRPr="00995EAA" w:rsidRDefault="00995EAA" w:rsidP="00995EAA">
      <w:pPr>
        <w:spacing w:after="0"/>
        <w:rPr>
          <w:rFonts w:ascii="Times New Roman" w:eastAsia="Times New Roman" w:hAnsi="Times New Roman" w:cs="Times New Roman"/>
          <w:sz w:val="24"/>
          <w:szCs w:val="24"/>
          <w:lang w:val="nl-NL" w:eastAsia="nl-NL"/>
        </w:rPr>
      </w:pPr>
      <w:r w:rsidRPr="00995EAA">
        <w:rPr>
          <w:rFonts w:ascii="Times New Roman" w:eastAsia="Times New Roman" w:hAnsi="Times New Roman" w:cs="Times New Roman"/>
          <w:sz w:val="24"/>
          <w:szCs w:val="24"/>
          <w:lang w:val="nl-NL" w:eastAsia="nl-NL"/>
        </w:rPr>
        <w:t>Attachments</w:t>
      </w:r>
    </w:p>
    <w:p w:rsidR="00995EAA" w:rsidRPr="00995EAA" w:rsidRDefault="00995EAA" w:rsidP="00995EAA">
      <w:pPr>
        <w:numPr>
          <w:ilvl w:val="0"/>
          <w:numId w:val="3"/>
        </w:numPr>
        <w:spacing w:before="100" w:beforeAutospacing="1" w:after="100" w:afterAutospacing="1"/>
        <w:rPr>
          <w:rFonts w:ascii="Times New Roman" w:eastAsia="Times New Roman" w:hAnsi="Times New Roman" w:cs="Times New Roman"/>
          <w:sz w:val="24"/>
          <w:szCs w:val="24"/>
          <w:lang w:val="nl-NL" w:eastAsia="nl-NL"/>
        </w:rPr>
      </w:pPr>
      <w:hyperlink r:id="rId6" w:tgtFrame="hidden_util_frame" w:history="1">
        <w:r w:rsidRPr="00995EAA">
          <w:rPr>
            <w:rFonts w:ascii="Times New Roman" w:eastAsia="Times New Roman" w:hAnsi="Times New Roman" w:cs="Times New Roman"/>
            <w:color w:val="0000FF"/>
            <w:sz w:val="24"/>
            <w:szCs w:val="24"/>
            <w:u w:val="single"/>
            <w:lang w:val="nl-NL" w:eastAsia="nl-NL"/>
          </w:rPr>
          <w:t>Optional TOR File</w:t>
        </w:r>
      </w:hyperlink>
    </w:p>
    <w:p w:rsidR="00995EAA" w:rsidRPr="00995EAA" w:rsidRDefault="00995EAA" w:rsidP="00995EAA">
      <w:pPr>
        <w:spacing w:after="0"/>
        <w:rPr>
          <w:rFonts w:ascii="Times New Roman" w:eastAsia="Times New Roman" w:hAnsi="Times New Roman" w:cs="Times New Roman"/>
          <w:sz w:val="24"/>
          <w:szCs w:val="24"/>
          <w:lang w:val="nl-NL" w:eastAsia="nl-NL"/>
        </w:rPr>
      </w:pPr>
      <w:r w:rsidRPr="00995EAA">
        <w:rPr>
          <w:rFonts w:ascii="Times New Roman" w:eastAsia="Times New Roman" w:hAnsi="Times New Roman" w:cs="Times New Roman"/>
          <w:sz w:val="24"/>
          <w:szCs w:val="24"/>
          <w:lang w:val="nl-NL" w:eastAsia="nl-NL"/>
        </w:rPr>
        <w:t xml:space="preserve">Qualification Criteria </w:t>
      </w:r>
    </w:p>
    <w:p w:rsidR="00995EAA" w:rsidRPr="00995EAA" w:rsidRDefault="00995EAA" w:rsidP="00995EAA">
      <w:pPr>
        <w:numPr>
          <w:ilvl w:val="0"/>
          <w:numId w:val="4"/>
        </w:numPr>
        <w:spacing w:before="100" w:beforeAutospacing="1" w:after="100" w:afterAutospacing="1"/>
        <w:rPr>
          <w:rFonts w:ascii="Times New Roman" w:eastAsia="Times New Roman" w:hAnsi="Times New Roman" w:cs="Times New Roman"/>
          <w:sz w:val="24"/>
          <w:szCs w:val="24"/>
          <w:lang w:eastAsia="nl-NL"/>
        </w:rPr>
      </w:pPr>
      <w:r w:rsidRPr="00995EAA">
        <w:rPr>
          <w:rFonts w:ascii="Times New Roman" w:eastAsia="Times New Roman" w:hAnsi="Times New Roman" w:cs="Times New Roman"/>
          <w:b/>
          <w:bCs/>
          <w:sz w:val="24"/>
          <w:szCs w:val="24"/>
          <w:lang w:eastAsia="nl-NL"/>
        </w:rPr>
        <w:t>1.</w:t>
      </w:r>
      <w:r w:rsidRPr="00995EAA">
        <w:rPr>
          <w:rFonts w:ascii="Times New Roman" w:eastAsia="Times New Roman" w:hAnsi="Times New Roman" w:cs="Times New Roman"/>
          <w:sz w:val="24"/>
          <w:szCs w:val="24"/>
          <w:lang w:eastAsia="nl-NL"/>
        </w:rPr>
        <w:t xml:space="preserve"> Provide details of in-house experience with analysis of commercial and impact investing in emerging markets (health specific investment experience preferred).</w:t>
      </w:r>
    </w:p>
    <w:p w:rsidR="00995EAA" w:rsidRPr="00995EAA" w:rsidRDefault="00995EAA" w:rsidP="00995EAA">
      <w:pPr>
        <w:numPr>
          <w:ilvl w:val="0"/>
          <w:numId w:val="4"/>
        </w:numPr>
        <w:spacing w:before="100" w:beforeAutospacing="1" w:after="100" w:afterAutospacing="1"/>
        <w:rPr>
          <w:rFonts w:ascii="Times New Roman" w:eastAsia="Times New Roman" w:hAnsi="Times New Roman" w:cs="Times New Roman"/>
          <w:sz w:val="24"/>
          <w:szCs w:val="24"/>
          <w:lang w:eastAsia="nl-NL"/>
        </w:rPr>
      </w:pPr>
      <w:r w:rsidRPr="00995EAA">
        <w:rPr>
          <w:rFonts w:ascii="Times New Roman" w:eastAsia="Times New Roman" w:hAnsi="Times New Roman" w:cs="Times New Roman"/>
          <w:b/>
          <w:bCs/>
          <w:sz w:val="24"/>
          <w:szCs w:val="24"/>
          <w:lang w:eastAsia="nl-NL"/>
        </w:rPr>
        <w:t>2.</w:t>
      </w:r>
      <w:r w:rsidRPr="00995EAA">
        <w:rPr>
          <w:rFonts w:ascii="Times New Roman" w:eastAsia="Times New Roman" w:hAnsi="Times New Roman" w:cs="Times New Roman"/>
          <w:sz w:val="24"/>
          <w:szCs w:val="24"/>
          <w:lang w:eastAsia="nl-NL"/>
        </w:rPr>
        <w:t xml:space="preserve"> Provide details of in-house experience in global health and the main actors including donors, DFIs, NGOs, etc. and their private sector and health financing related programs.</w:t>
      </w:r>
    </w:p>
    <w:p w:rsidR="00995EAA" w:rsidRPr="00995EAA" w:rsidRDefault="00995EAA" w:rsidP="00995EAA">
      <w:pPr>
        <w:numPr>
          <w:ilvl w:val="0"/>
          <w:numId w:val="4"/>
        </w:numPr>
        <w:spacing w:before="100" w:beforeAutospacing="1" w:after="100" w:afterAutospacing="1"/>
        <w:rPr>
          <w:rFonts w:ascii="Times New Roman" w:eastAsia="Times New Roman" w:hAnsi="Times New Roman" w:cs="Times New Roman"/>
          <w:sz w:val="24"/>
          <w:szCs w:val="24"/>
          <w:lang w:eastAsia="nl-NL"/>
        </w:rPr>
      </w:pPr>
      <w:r w:rsidRPr="00995EAA">
        <w:rPr>
          <w:rFonts w:ascii="Times New Roman" w:eastAsia="Times New Roman" w:hAnsi="Times New Roman" w:cs="Times New Roman"/>
          <w:b/>
          <w:bCs/>
          <w:sz w:val="24"/>
          <w:szCs w:val="24"/>
          <w:lang w:eastAsia="nl-NL"/>
        </w:rPr>
        <w:lastRenderedPageBreak/>
        <w:t>3.</w:t>
      </w:r>
      <w:r w:rsidRPr="00995EAA">
        <w:rPr>
          <w:rFonts w:ascii="Times New Roman" w:eastAsia="Times New Roman" w:hAnsi="Times New Roman" w:cs="Times New Roman"/>
          <w:sz w:val="24"/>
          <w:szCs w:val="24"/>
          <w:lang w:eastAsia="nl-NL"/>
        </w:rPr>
        <w:t xml:space="preserve"> Provide examples of experiences facilitating multi-stakeholder engagements, workshops and discussion forums.</w:t>
      </w:r>
    </w:p>
    <w:p w:rsidR="00995EAA" w:rsidRPr="00995EAA" w:rsidRDefault="00995EAA" w:rsidP="00995EAA">
      <w:pPr>
        <w:numPr>
          <w:ilvl w:val="0"/>
          <w:numId w:val="4"/>
        </w:numPr>
        <w:spacing w:before="100" w:beforeAutospacing="1" w:after="100" w:afterAutospacing="1"/>
        <w:rPr>
          <w:rFonts w:ascii="Times New Roman" w:eastAsia="Times New Roman" w:hAnsi="Times New Roman" w:cs="Times New Roman"/>
          <w:sz w:val="24"/>
          <w:szCs w:val="24"/>
          <w:lang w:eastAsia="nl-NL"/>
        </w:rPr>
      </w:pPr>
      <w:r w:rsidRPr="00995EAA">
        <w:rPr>
          <w:rFonts w:ascii="Times New Roman" w:eastAsia="Times New Roman" w:hAnsi="Times New Roman" w:cs="Times New Roman"/>
          <w:b/>
          <w:bCs/>
          <w:sz w:val="24"/>
          <w:szCs w:val="24"/>
          <w:lang w:eastAsia="nl-NL"/>
        </w:rPr>
        <w:t>4.</w:t>
      </w:r>
      <w:r w:rsidRPr="00995EAA">
        <w:rPr>
          <w:rFonts w:ascii="Times New Roman" w:eastAsia="Times New Roman" w:hAnsi="Times New Roman" w:cs="Times New Roman"/>
          <w:sz w:val="24"/>
          <w:szCs w:val="24"/>
          <w:lang w:eastAsia="nl-NL"/>
        </w:rPr>
        <w:t xml:space="preserve"> Provide evidence of in-country presence in one or more GFF countries (if any).</w:t>
      </w:r>
    </w:p>
    <w:p w:rsidR="00995EAA" w:rsidRPr="00995EAA" w:rsidRDefault="00995EAA" w:rsidP="00995EAA">
      <w:pPr>
        <w:numPr>
          <w:ilvl w:val="0"/>
          <w:numId w:val="4"/>
        </w:numPr>
        <w:spacing w:before="100" w:beforeAutospacing="1" w:after="100" w:afterAutospacing="1"/>
        <w:rPr>
          <w:rFonts w:ascii="Times New Roman" w:eastAsia="Times New Roman" w:hAnsi="Times New Roman" w:cs="Times New Roman"/>
          <w:sz w:val="24"/>
          <w:szCs w:val="24"/>
          <w:lang w:eastAsia="nl-NL"/>
        </w:rPr>
      </w:pPr>
      <w:r w:rsidRPr="00995EAA">
        <w:rPr>
          <w:rFonts w:ascii="Times New Roman" w:eastAsia="Times New Roman" w:hAnsi="Times New Roman" w:cs="Times New Roman"/>
          <w:b/>
          <w:bCs/>
          <w:sz w:val="24"/>
          <w:szCs w:val="24"/>
          <w:lang w:eastAsia="nl-NL"/>
        </w:rPr>
        <w:t>5.</w:t>
      </w:r>
      <w:r w:rsidRPr="00995EAA">
        <w:rPr>
          <w:rFonts w:ascii="Times New Roman" w:eastAsia="Times New Roman" w:hAnsi="Times New Roman" w:cs="Times New Roman"/>
          <w:sz w:val="24"/>
          <w:szCs w:val="24"/>
          <w:lang w:eastAsia="nl-NL"/>
        </w:rPr>
        <w:t xml:space="preserve"> Provide evidence of similar work within the past 3 years (World Bank group or other GFF partners).</w:t>
      </w:r>
    </w:p>
    <w:p w:rsidR="00995EAA" w:rsidRPr="00995EAA" w:rsidRDefault="00995EAA" w:rsidP="00995EAA">
      <w:pPr>
        <w:numPr>
          <w:ilvl w:val="0"/>
          <w:numId w:val="4"/>
        </w:numPr>
        <w:spacing w:before="100" w:beforeAutospacing="1" w:after="100" w:afterAutospacing="1"/>
        <w:rPr>
          <w:rFonts w:ascii="Times New Roman" w:eastAsia="Times New Roman" w:hAnsi="Times New Roman" w:cs="Times New Roman"/>
          <w:sz w:val="24"/>
          <w:szCs w:val="24"/>
          <w:lang w:eastAsia="nl-NL"/>
        </w:rPr>
      </w:pPr>
      <w:r w:rsidRPr="00995EAA">
        <w:rPr>
          <w:rFonts w:ascii="Times New Roman" w:eastAsia="Times New Roman" w:hAnsi="Times New Roman" w:cs="Times New Roman"/>
          <w:b/>
          <w:bCs/>
          <w:sz w:val="24"/>
          <w:szCs w:val="24"/>
          <w:lang w:eastAsia="nl-NL"/>
        </w:rPr>
        <w:t>6.</w:t>
      </w:r>
      <w:r w:rsidRPr="00995EAA">
        <w:rPr>
          <w:rFonts w:ascii="Times New Roman" w:eastAsia="Times New Roman" w:hAnsi="Times New Roman" w:cs="Times New Roman"/>
          <w:sz w:val="24"/>
          <w:szCs w:val="24"/>
          <w:lang w:eastAsia="nl-NL"/>
        </w:rPr>
        <w:t xml:space="preserve"> Provide information on the qualifications of key staff (team composition is expected to be a combination of global expertise and local presence).</w:t>
      </w:r>
    </w:p>
    <w:p w:rsidR="00995EAA" w:rsidRPr="00995EAA" w:rsidRDefault="00995EAA" w:rsidP="00995EAA">
      <w:pPr>
        <w:spacing w:after="0"/>
        <w:rPr>
          <w:rFonts w:ascii="Times New Roman" w:eastAsia="Times New Roman" w:hAnsi="Times New Roman" w:cs="Times New Roman"/>
          <w:sz w:val="24"/>
          <w:szCs w:val="24"/>
          <w:lang w:val="nl-NL" w:eastAsia="nl-NL"/>
        </w:rPr>
      </w:pPr>
      <w:r w:rsidRPr="00995EAA">
        <w:rPr>
          <w:rFonts w:ascii="Times New Roman" w:eastAsia="Times New Roman" w:hAnsi="Times New Roman" w:cs="Times New Roman"/>
          <w:sz w:val="24"/>
          <w:szCs w:val="24"/>
          <w:lang w:val="nl-NL" w:eastAsia="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E6885"/>
    <w:multiLevelType w:val="multilevel"/>
    <w:tmpl w:val="1D965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E624C86"/>
    <w:multiLevelType w:val="multilevel"/>
    <w:tmpl w:val="00BEB6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C18155F"/>
    <w:multiLevelType w:val="multilevel"/>
    <w:tmpl w:val="2DD6D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F9B3C54"/>
    <w:multiLevelType w:val="multilevel"/>
    <w:tmpl w:val="3702D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5EAA"/>
    <w:rsid w:val="00995EAA"/>
    <w:rsid w:val="00AD1FB9"/>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1467076">
      <w:bodyDiv w:val="1"/>
      <w:marLeft w:val="0"/>
      <w:marRight w:val="0"/>
      <w:marTop w:val="0"/>
      <w:marBottom w:val="0"/>
      <w:divBdr>
        <w:top w:val="none" w:sz="0" w:space="0" w:color="auto"/>
        <w:left w:val="none" w:sz="0" w:space="0" w:color="auto"/>
        <w:bottom w:val="none" w:sz="0" w:space="0" w:color="auto"/>
        <w:right w:val="none" w:sz="0" w:space="0" w:color="auto"/>
      </w:divBdr>
      <w:divsChild>
        <w:div w:id="1891719823">
          <w:marLeft w:val="0"/>
          <w:marRight w:val="0"/>
          <w:marTop w:val="0"/>
          <w:marBottom w:val="0"/>
          <w:divBdr>
            <w:top w:val="none" w:sz="0" w:space="0" w:color="auto"/>
            <w:left w:val="none" w:sz="0" w:space="0" w:color="auto"/>
            <w:bottom w:val="none" w:sz="0" w:space="0" w:color="auto"/>
            <w:right w:val="none" w:sz="0" w:space="0" w:color="auto"/>
          </w:divBdr>
        </w:div>
        <w:div w:id="306327197">
          <w:marLeft w:val="0"/>
          <w:marRight w:val="0"/>
          <w:marTop w:val="0"/>
          <w:marBottom w:val="0"/>
          <w:divBdr>
            <w:top w:val="none" w:sz="0" w:space="0" w:color="auto"/>
            <w:left w:val="none" w:sz="0" w:space="0" w:color="auto"/>
            <w:bottom w:val="none" w:sz="0" w:space="0" w:color="auto"/>
            <w:right w:val="none" w:sz="0" w:space="0" w:color="auto"/>
          </w:divBdr>
          <w:divsChild>
            <w:div w:id="1015691025">
              <w:marLeft w:val="0"/>
              <w:marRight w:val="0"/>
              <w:marTop w:val="0"/>
              <w:marBottom w:val="0"/>
              <w:divBdr>
                <w:top w:val="none" w:sz="0" w:space="0" w:color="auto"/>
                <w:left w:val="none" w:sz="0" w:space="0" w:color="auto"/>
                <w:bottom w:val="none" w:sz="0" w:space="0" w:color="auto"/>
                <w:right w:val="none" w:sz="0" w:space="0" w:color="auto"/>
              </w:divBdr>
              <w:divsChild>
                <w:div w:id="1352799305">
                  <w:marLeft w:val="0"/>
                  <w:marRight w:val="0"/>
                  <w:marTop w:val="0"/>
                  <w:marBottom w:val="0"/>
                  <w:divBdr>
                    <w:top w:val="none" w:sz="0" w:space="0" w:color="auto"/>
                    <w:left w:val="none" w:sz="0" w:space="0" w:color="auto"/>
                    <w:bottom w:val="none" w:sz="0" w:space="0" w:color="auto"/>
                    <w:right w:val="none" w:sz="0" w:space="0" w:color="auto"/>
                  </w:divBdr>
                </w:div>
              </w:divsChild>
            </w:div>
            <w:div w:id="222641592">
              <w:marLeft w:val="0"/>
              <w:marRight w:val="0"/>
              <w:marTop w:val="0"/>
              <w:marBottom w:val="0"/>
              <w:divBdr>
                <w:top w:val="none" w:sz="0" w:space="0" w:color="auto"/>
                <w:left w:val="none" w:sz="0" w:space="0" w:color="auto"/>
                <w:bottom w:val="none" w:sz="0" w:space="0" w:color="auto"/>
                <w:right w:val="none" w:sz="0" w:space="0" w:color="auto"/>
              </w:divBdr>
              <w:divsChild>
                <w:div w:id="501897094">
                  <w:marLeft w:val="0"/>
                  <w:marRight w:val="0"/>
                  <w:marTop w:val="0"/>
                  <w:marBottom w:val="0"/>
                  <w:divBdr>
                    <w:top w:val="none" w:sz="0" w:space="0" w:color="auto"/>
                    <w:left w:val="none" w:sz="0" w:space="0" w:color="auto"/>
                    <w:bottom w:val="none" w:sz="0" w:space="0" w:color="auto"/>
                    <w:right w:val="none" w:sz="0" w:space="0" w:color="auto"/>
                  </w:divBdr>
                </w:div>
                <w:div w:id="1293054898">
                  <w:marLeft w:val="0"/>
                  <w:marRight w:val="0"/>
                  <w:marTop w:val="0"/>
                  <w:marBottom w:val="0"/>
                  <w:divBdr>
                    <w:top w:val="none" w:sz="0" w:space="0" w:color="auto"/>
                    <w:left w:val="none" w:sz="0" w:space="0" w:color="auto"/>
                    <w:bottom w:val="none" w:sz="0" w:space="0" w:color="auto"/>
                    <w:right w:val="none" w:sz="0" w:space="0" w:color="auto"/>
                  </w:divBdr>
                </w:div>
              </w:divsChild>
            </w:div>
            <w:div w:id="1505390589">
              <w:marLeft w:val="0"/>
              <w:marRight w:val="0"/>
              <w:marTop w:val="0"/>
              <w:marBottom w:val="0"/>
              <w:divBdr>
                <w:top w:val="none" w:sz="0" w:space="0" w:color="auto"/>
                <w:left w:val="none" w:sz="0" w:space="0" w:color="auto"/>
                <w:bottom w:val="none" w:sz="0" w:space="0" w:color="auto"/>
                <w:right w:val="none" w:sz="0" w:space="0" w:color="auto"/>
              </w:divBdr>
              <w:divsChild>
                <w:div w:id="1711685348">
                  <w:marLeft w:val="0"/>
                  <w:marRight w:val="0"/>
                  <w:marTop w:val="0"/>
                  <w:marBottom w:val="0"/>
                  <w:divBdr>
                    <w:top w:val="none" w:sz="0" w:space="0" w:color="auto"/>
                    <w:left w:val="none" w:sz="0" w:space="0" w:color="auto"/>
                    <w:bottom w:val="none" w:sz="0" w:space="0" w:color="auto"/>
                    <w:right w:val="none" w:sz="0" w:space="0" w:color="auto"/>
                  </w:divBdr>
                </w:div>
                <w:div w:id="1153107827">
                  <w:marLeft w:val="0"/>
                  <w:marRight w:val="0"/>
                  <w:marTop w:val="0"/>
                  <w:marBottom w:val="0"/>
                  <w:divBdr>
                    <w:top w:val="none" w:sz="0" w:space="0" w:color="auto"/>
                    <w:left w:val="none" w:sz="0" w:space="0" w:color="auto"/>
                    <w:bottom w:val="none" w:sz="0" w:space="0" w:color="auto"/>
                    <w:right w:val="none" w:sz="0" w:space="0" w:color="auto"/>
                  </w:divBdr>
                </w:div>
              </w:divsChild>
            </w:div>
            <w:div w:id="2027632858">
              <w:marLeft w:val="0"/>
              <w:marRight w:val="0"/>
              <w:marTop w:val="0"/>
              <w:marBottom w:val="0"/>
              <w:divBdr>
                <w:top w:val="none" w:sz="0" w:space="0" w:color="auto"/>
                <w:left w:val="none" w:sz="0" w:space="0" w:color="auto"/>
                <w:bottom w:val="none" w:sz="0" w:space="0" w:color="auto"/>
                <w:right w:val="none" w:sz="0" w:space="0" w:color="auto"/>
              </w:divBdr>
              <w:divsChild>
                <w:div w:id="1794858275">
                  <w:marLeft w:val="0"/>
                  <w:marRight w:val="0"/>
                  <w:marTop w:val="0"/>
                  <w:marBottom w:val="0"/>
                  <w:divBdr>
                    <w:top w:val="none" w:sz="0" w:space="0" w:color="auto"/>
                    <w:left w:val="none" w:sz="0" w:space="0" w:color="auto"/>
                    <w:bottom w:val="none" w:sz="0" w:space="0" w:color="auto"/>
                    <w:right w:val="none" w:sz="0" w:space="0" w:color="auto"/>
                  </w:divBdr>
                </w:div>
                <w:div w:id="934829743">
                  <w:marLeft w:val="0"/>
                  <w:marRight w:val="0"/>
                  <w:marTop w:val="0"/>
                  <w:marBottom w:val="0"/>
                  <w:divBdr>
                    <w:top w:val="none" w:sz="0" w:space="0" w:color="auto"/>
                    <w:left w:val="none" w:sz="0" w:space="0" w:color="auto"/>
                    <w:bottom w:val="none" w:sz="0" w:space="0" w:color="auto"/>
                    <w:right w:val="none" w:sz="0" w:space="0" w:color="auto"/>
                  </w:divBdr>
                </w:div>
              </w:divsChild>
            </w:div>
            <w:div w:id="837769044">
              <w:marLeft w:val="0"/>
              <w:marRight w:val="0"/>
              <w:marTop w:val="0"/>
              <w:marBottom w:val="0"/>
              <w:divBdr>
                <w:top w:val="none" w:sz="0" w:space="0" w:color="auto"/>
                <w:left w:val="none" w:sz="0" w:space="0" w:color="auto"/>
                <w:bottom w:val="none" w:sz="0" w:space="0" w:color="auto"/>
                <w:right w:val="none" w:sz="0" w:space="0" w:color="auto"/>
              </w:divBdr>
              <w:divsChild>
                <w:div w:id="435562754">
                  <w:marLeft w:val="0"/>
                  <w:marRight w:val="0"/>
                  <w:marTop w:val="0"/>
                  <w:marBottom w:val="0"/>
                  <w:divBdr>
                    <w:top w:val="none" w:sz="0" w:space="0" w:color="auto"/>
                    <w:left w:val="none" w:sz="0" w:space="0" w:color="auto"/>
                    <w:bottom w:val="none" w:sz="0" w:space="0" w:color="auto"/>
                    <w:right w:val="none" w:sz="0" w:space="0" w:color="auto"/>
                  </w:divBdr>
                </w:div>
                <w:div w:id="1473643184">
                  <w:marLeft w:val="0"/>
                  <w:marRight w:val="0"/>
                  <w:marTop w:val="0"/>
                  <w:marBottom w:val="0"/>
                  <w:divBdr>
                    <w:top w:val="none" w:sz="0" w:space="0" w:color="auto"/>
                    <w:left w:val="none" w:sz="0" w:space="0" w:color="auto"/>
                    <w:bottom w:val="none" w:sz="0" w:space="0" w:color="auto"/>
                    <w:right w:val="none" w:sz="0" w:space="0" w:color="auto"/>
                  </w:divBdr>
                </w:div>
              </w:divsChild>
            </w:div>
            <w:div w:id="509949017">
              <w:marLeft w:val="0"/>
              <w:marRight w:val="0"/>
              <w:marTop w:val="0"/>
              <w:marBottom w:val="0"/>
              <w:divBdr>
                <w:top w:val="none" w:sz="0" w:space="0" w:color="auto"/>
                <w:left w:val="none" w:sz="0" w:space="0" w:color="auto"/>
                <w:bottom w:val="none" w:sz="0" w:space="0" w:color="auto"/>
                <w:right w:val="none" w:sz="0" w:space="0" w:color="auto"/>
              </w:divBdr>
              <w:divsChild>
                <w:div w:id="1265923694">
                  <w:marLeft w:val="0"/>
                  <w:marRight w:val="0"/>
                  <w:marTop w:val="0"/>
                  <w:marBottom w:val="0"/>
                  <w:divBdr>
                    <w:top w:val="none" w:sz="0" w:space="0" w:color="auto"/>
                    <w:left w:val="none" w:sz="0" w:space="0" w:color="auto"/>
                    <w:bottom w:val="none" w:sz="0" w:space="0" w:color="auto"/>
                    <w:right w:val="none" w:sz="0" w:space="0" w:color="auto"/>
                  </w:divBdr>
                </w:div>
                <w:div w:id="853616330">
                  <w:marLeft w:val="0"/>
                  <w:marRight w:val="0"/>
                  <w:marTop w:val="0"/>
                  <w:marBottom w:val="0"/>
                  <w:divBdr>
                    <w:top w:val="none" w:sz="0" w:space="0" w:color="auto"/>
                    <w:left w:val="none" w:sz="0" w:space="0" w:color="auto"/>
                    <w:bottom w:val="none" w:sz="0" w:space="0" w:color="auto"/>
                    <w:right w:val="none" w:sz="0" w:space="0" w:color="auto"/>
                  </w:divBdr>
                </w:div>
              </w:divsChild>
            </w:div>
            <w:div w:id="274213900">
              <w:marLeft w:val="0"/>
              <w:marRight w:val="0"/>
              <w:marTop w:val="0"/>
              <w:marBottom w:val="0"/>
              <w:divBdr>
                <w:top w:val="none" w:sz="0" w:space="0" w:color="auto"/>
                <w:left w:val="none" w:sz="0" w:space="0" w:color="auto"/>
                <w:bottom w:val="none" w:sz="0" w:space="0" w:color="auto"/>
                <w:right w:val="none" w:sz="0" w:space="0" w:color="auto"/>
              </w:divBdr>
              <w:divsChild>
                <w:div w:id="1064065330">
                  <w:marLeft w:val="0"/>
                  <w:marRight w:val="0"/>
                  <w:marTop w:val="0"/>
                  <w:marBottom w:val="0"/>
                  <w:divBdr>
                    <w:top w:val="none" w:sz="0" w:space="0" w:color="auto"/>
                    <w:left w:val="none" w:sz="0" w:space="0" w:color="auto"/>
                    <w:bottom w:val="none" w:sz="0" w:space="0" w:color="auto"/>
                    <w:right w:val="none" w:sz="0" w:space="0" w:color="auto"/>
                  </w:divBdr>
                </w:div>
                <w:div w:id="2002194083">
                  <w:marLeft w:val="0"/>
                  <w:marRight w:val="0"/>
                  <w:marTop w:val="0"/>
                  <w:marBottom w:val="0"/>
                  <w:divBdr>
                    <w:top w:val="none" w:sz="0" w:space="0" w:color="auto"/>
                    <w:left w:val="none" w:sz="0" w:space="0" w:color="auto"/>
                    <w:bottom w:val="none" w:sz="0" w:space="0" w:color="auto"/>
                    <w:right w:val="none" w:sz="0" w:space="0" w:color="auto"/>
                  </w:divBdr>
                </w:div>
              </w:divsChild>
            </w:div>
            <w:div w:id="1004550328">
              <w:marLeft w:val="0"/>
              <w:marRight w:val="0"/>
              <w:marTop w:val="0"/>
              <w:marBottom w:val="0"/>
              <w:divBdr>
                <w:top w:val="none" w:sz="0" w:space="0" w:color="auto"/>
                <w:left w:val="none" w:sz="0" w:space="0" w:color="auto"/>
                <w:bottom w:val="none" w:sz="0" w:space="0" w:color="auto"/>
                <w:right w:val="none" w:sz="0" w:space="0" w:color="auto"/>
              </w:divBdr>
              <w:divsChild>
                <w:div w:id="1374453540">
                  <w:marLeft w:val="0"/>
                  <w:marRight w:val="0"/>
                  <w:marTop w:val="0"/>
                  <w:marBottom w:val="0"/>
                  <w:divBdr>
                    <w:top w:val="none" w:sz="0" w:space="0" w:color="auto"/>
                    <w:left w:val="none" w:sz="0" w:space="0" w:color="auto"/>
                    <w:bottom w:val="none" w:sz="0" w:space="0" w:color="auto"/>
                    <w:right w:val="none" w:sz="0" w:space="0" w:color="auto"/>
                  </w:divBdr>
                </w:div>
                <w:div w:id="1074005961">
                  <w:marLeft w:val="0"/>
                  <w:marRight w:val="0"/>
                  <w:marTop w:val="0"/>
                  <w:marBottom w:val="0"/>
                  <w:divBdr>
                    <w:top w:val="none" w:sz="0" w:space="0" w:color="auto"/>
                    <w:left w:val="none" w:sz="0" w:space="0" w:color="auto"/>
                    <w:bottom w:val="none" w:sz="0" w:space="0" w:color="auto"/>
                    <w:right w:val="none" w:sz="0" w:space="0" w:color="auto"/>
                  </w:divBdr>
                </w:div>
              </w:divsChild>
            </w:div>
            <w:div w:id="203687438">
              <w:marLeft w:val="0"/>
              <w:marRight w:val="0"/>
              <w:marTop w:val="0"/>
              <w:marBottom w:val="0"/>
              <w:divBdr>
                <w:top w:val="none" w:sz="0" w:space="0" w:color="auto"/>
                <w:left w:val="none" w:sz="0" w:space="0" w:color="auto"/>
                <w:bottom w:val="none" w:sz="0" w:space="0" w:color="auto"/>
                <w:right w:val="none" w:sz="0" w:space="0" w:color="auto"/>
              </w:divBdr>
            </w:div>
            <w:div w:id="256714872">
              <w:marLeft w:val="0"/>
              <w:marRight w:val="0"/>
              <w:marTop w:val="0"/>
              <w:marBottom w:val="0"/>
              <w:divBdr>
                <w:top w:val="none" w:sz="0" w:space="0" w:color="auto"/>
                <w:left w:val="none" w:sz="0" w:space="0" w:color="auto"/>
                <w:bottom w:val="none" w:sz="0" w:space="0" w:color="auto"/>
                <w:right w:val="none" w:sz="0" w:space="0" w:color="auto"/>
              </w:divBdr>
              <w:divsChild>
                <w:div w:id="1725450601">
                  <w:marLeft w:val="0"/>
                  <w:marRight w:val="0"/>
                  <w:marTop w:val="0"/>
                  <w:marBottom w:val="0"/>
                  <w:divBdr>
                    <w:top w:val="none" w:sz="0" w:space="0" w:color="auto"/>
                    <w:left w:val="none" w:sz="0" w:space="0" w:color="auto"/>
                    <w:bottom w:val="none" w:sz="0" w:space="0" w:color="auto"/>
                    <w:right w:val="none" w:sz="0" w:space="0" w:color="auto"/>
                  </w:divBdr>
                </w:div>
                <w:div w:id="137457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t/download?uuid=e49bd91c-fd6a-4cba-a18c-0c4b6e958d44"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31FA5554</Template>
  <TotalTime>29</TotalTime>
  <Pages>3</Pages>
  <Words>677</Words>
  <Characters>3729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4398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2016-04-21T17:31:00Z</dcterms:created>
  <dcterms:modified xsi:type="dcterms:W3CDTF">2016-04-21T18:05:00Z</dcterms:modified>
</cp:coreProperties>
</file>