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30"/>
          <w:szCs w:val="30"/>
          <w:shd w:val="clear" w:color="auto" w:fill="d4e5fb"/>
          <w:rtl w:val="0"/>
        </w:rPr>
      </w:pPr>
      <w:r>
        <w:rPr>
          <w:rFonts w:ascii="Arial"/>
          <w:b w:val="1"/>
          <w:bCs w:val="1"/>
          <w:color w:val="222222"/>
          <w:sz w:val="30"/>
          <w:szCs w:val="30"/>
          <w:shd w:val="clear" w:color="auto" w:fill="d4e5fb"/>
          <w:rtl w:val="0"/>
          <w:lang w:val="en-US"/>
        </w:rPr>
        <w:t>request for expression of interest for selection # 1216251</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Information</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Feasibility Study to Develop a Sustainable Institutional Model for the Delivery of Training and Capacity Building to Commercial Water and Sanitation Utilities and other Service Providers in Zambia</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de-DE"/>
        </w:rPr>
        <w:t>31-Mar-2016</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14-Apr-2016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nl-NL"/>
        </w:rPr>
        <w:tab/>
        <w:tab/>
        <w:t>ZM - Zambia</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TF016907 - ZAMBIA: Improve the Commercial Viability of the Lusaka Water and Sewerage Company and to Strengthen Institutional Capacity to Attract Investment in WSS Infrastructure - Component B which covers activities 6 and 8</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 firm.</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1216251 - Feasibility Study to Develop a Sustainable Institutional Model for the Delivery of Training and Capacity Building to Commercial Water and Sanitation Utilities and other Service Providers in Zambia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lang w:val="nl-NL"/>
        </w:rPr>
        <w:t>- Zambia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Public-Private Infrastructure Advisory Facility (PPIAF) is a multi-donor technical assistance facility, aimed at helping developing countries improve the quality of their infrastructure through the participation of the private sector. PPIAFs Sub-National Technical Assistance Program (SNTA Program) is currently supporting a program of activities aimed at strengthening institutional capacity to facilitate investments in water and sanitation infrastructure in Zambia.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objective of this assignment is to support the implementation of MLGHs National Water Supply and Sanitation Capacity Development Strategy through the assessment and evaluation of alternative institutional arrangements for delivering capacity development and training programs to promote the technical, management and leadership skills.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This assignment is to be delivered in close coordination with GIZ, AFDB, JICA and WBG country teams.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FUNDING SOURCE</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intends to finance the assignment / services described below under the following trust fund(s):</w:t>
      </w:r>
    </w:p>
    <w:p>
      <w:pPr>
        <w:pStyle w:val="Default"/>
        <w:bidi w:val="0"/>
        <w:ind w:left="0" w:right="0" w:firstLine="0"/>
        <w:jc w:val="left"/>
        <w:rPr>
          <w:rFonts w:ascii="Arial" w:cs="Arial" w:hAnsi="Arial" w:eastAsia="Arial"/>
          <w:color w:val="222222"/>
          <w:rtl w:val="0"/>
        </w:rPr>
      </w:pPr>
      <w:r>
        <w:rPr>
          <w:rFonts w:ascii="Arial"/>
          <w:color w:val="222222"/>
          <w:rtl w:val="0"/>
          <w:lang w:val="de-DE"/>
        </w:rPr>
        <w:t>- BANK BUDGET</w:t>
      </w:r>
    </w:p>
    <w:p>
      <w:pPr>
        <w:pStyle w:val="Default"/>
        <w:bidi w:val="0"/>
        <w:ind w:left="0" w:right="0" w:firstLine="0"/>
        <w:jc w:val="left"/>
        <w:rPr>
          <w:rFonts w:ascii="Arial" w:cs="Arial" w:hAnsi="Arial" w:eastAsia="Arial"/>
          <w:color w:val="222222"/>
          <w:rtl w:val="0"/>
        </w:rPr>
      </w:pPr>
      <w:r>
        <w:rPr>
          <w:rFonts w:ascii="Arial"/>
          <w:color w:val="222222"/>
          <w:rtl w:val="0"/>
          <w:lang w:val="en-US"/>
        </w:rPr>
        <w:t>- ZAMBIA: Improve the Commercial Viability of the Lusaka Water and Sewerage Company and to Strengthen Institutional Capacity to Attract Investment in WSS Infrastructure - Component B which covers activities 6 and 8</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a-DK"/>
        </w:rPr>
        <w:t>ELIGIBILITY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Eligibility restrictions apply:</w:t>
      </w:r>
    </w:p>
    <w:p>
      <w:pPr>
        <w:pStyle w:val="Default"/>
        <w:bidi w:val="0"/>
        <w:ind w:left="0" w:right="0" w:firstLine="0"/>
        <w:jc w:val="left"/>
        <w:rPr>
          <w:rFonts w:ascii="Arial" w:cs="Arial" w:hAnsi="Arial" w:eastAsia="Arial"/>
          <w:color w:val="222222"/>
          <w:rtl w:val="0"/>
        </w:rPr>
      </w:pPr>
      <w:r>
        <w:rPr>
          <w:rFonts w:ascii="Arial"/>
          <w:color w:val="222222"/>
          <w:rtl w:val="0"/>
          <w:lang w:val="en-US"/>
        </w:rPr>
        <w:t>[Please type list of restrictions]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will be a firm.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firms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eTendering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1.</w:t>
      </w:r>
      <w:r>
        <w:rPr>
          <w:rFonts w:ascii="Arial"/>
          <w:color w:val="222222"/>
          <w:sz w:val="24"/>
          <w:szCs w:val="24"/>
          <w:rtl w:val="0"/>
          <w:lang w:val="en-US"/>
        </w:rPr>
        <w:t xml:space="preserve"> Provide information showing that they are qualified in the field of the assignment (knowledge and understanding of WSS training approaches and institutional structures in African countries)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2.</w:t>
      </w:r>
      <w:r>
        <w:rPr>
          <w:rFonts w:ascii="Arial"/>
          <w:color w:val="222222"/>
          <w:sz w:val="24"/>
          <w:szCs w:val="24"/>
          <w:rtl w:val="0"/>
          <w:lang w:val="en-US"/>
        </w:rPr>
        <w:t xml:space="preserve"> Provide information on the qualifications of key staff.(experience of undertaking and designing training projects with government and private sector; proven track record in working in African countries, preferably Zambia)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3.</w:t>
      </w:r>
      <w:r>
        <w:rPr>
          <w:rFonts w:ascii="Arial"/>
          <w:color w:val="222222"/>
          <w:sz w:val="24"/>
          <w:szCs w:val="24"/>
          <w:rtl w:val="0"/>
          <w:lang w:val="en-US"/>
        </w:rPr>
        <w:t xml:space="preserve"> Provide information on the technical and managerial capabilities of the firm. </w:t>
      </w:r>
      <w:r>
        <w:rPr>
          <w:rFonts w:ascii="Arial"/>
          <w:color w:val="ca1b02"/>
          <w:sz w:val="24"/>
          <w:szCs w:val="24"/>
          <w:rtl w:val="0"/>
          <w:lang w:val="en-US"/>
        </w:rPr>
        <w: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b w:val="1"/>
          <w:bCs w:val="1"/>
          <w:color w:val="222222"/>
          <w:sz w:val="24"/>
          <w:szCs w:val="24"/>
          <w:rtl w:val="0"/>
        </w:rPr>
        <w:tab/>
        <w:tab/>
        <w:t>4.</w:t>
      </w:r>
      <w:r>
        <w:rPr>
          <w:rFonts w:ascii="Arial"/>
          <w:color w:val="222222"/>
          <w:sz w:val="24"/>
          <w:szCs w:val="24"/>
          <w:rtl w:val="0"/>
          <w:lang w:val="en-US"/>
        </w:rPr>
        <w:t xml:space="preserve"> Provide information on their core business and years in business. </w:t>
      </w:r>
      <w:r>
        <w:rPr>
          <w:rFonts w:ascii="Arial"/>
          <w:color w:val="ca1b02"/>
          <w:sz w:val="24"/>
          <w:szCs w:val="24"/>
          <w:rtl w:val="0"/>
          <w:lang w:val="en-US"/>
        </w:rPr>
        <w:t>*</w:t>
      </w:r>
    </w:p>
    <w:p>
      <w:pPr>
        <w:pStyle w:val="Default"/>
        <w:bidi w:val="0"/>
        <w:ind w:left="0" w:right="0" w:firstLine="0"/>
        <w:jc w:val="left"/>
        <w:rPr>
          <w:rtl w:val="0"/>
        </w:rPr>
      </w:pPr>
      <w:r>
        <w:rPr>
          <w:rFonts w:ascii="Arial"/>
          <w:i w:val="1"/>
          <w:iCs w:val="1"/>
          <w:color w:val="ca1b02"/>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