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efault"/>
        <w:bidi w:val="0"/>
        <w:ind w:left="0" w:right="0" w:firstLine="0"/>
        <w:jc w:val="left"/>
        <w:rPr>
          <w:rFonts w:ascii="Arial" w:cs="Arial" w:hAnsi="Arial" w:eastAsia="Arial"/>
          <w:b w:val="1"/>
          <w:bCs w:val="1"/>
          <w:color w:val="222222"/>
          <w:sz w:val="36"/>
          <w:szCs w:val="36"/>
          <w:shd w:val="clear" w:color="auto" w:fill="d4e5fb"/>
          <w:rtl w:val="0"/>
        </w:rPr>
      </w:pPr>
      <w:r>
        <w:rPr>
          <w:rFonts w:ascii="Arial"/>
          <w:b w:val="1"/>
          <w:bCs w:val="1"/>
          <w:color w:val="222222"/>
          <w:sz w:val="36"/>
          <w:szCs w:val="36"/>
          <w:shd w:val="clear" w:color="auto" w:fill="d4e5fb"/>
          <w:rtl w:val="0"/>
          <w:lang w:val="en-US"/>
        </w:rPr>
        <w:t>R</w:t>
      </w:r>
      <w:r>
        <w:rPr>
          <w:rFonts w:ascii="Arial"/>
          <w:b w:val="1"/>
          <w:bCs w:val="1"/>
          <w:color w:val="222222"/>
          <w:sz w:val="36"/>
          <w:szCs w:val="36"/>
          <w:shd w:val="clear" w:color="auto" w:fill="d4e5fb"/>
          <w:rtl w:val="0"/>
          <w:lang w:val="en-US"/>
        </w:rPr>
        <w:t>equest for expression of interest for selection # 1211924</w:t>
      </w:r>
    </w:p>
    <w:p>
      <w:pPr>
        <w:pStyle w:val="Default"/>
        <w:bidi w:val="0"/>
        <w:ind w:left="0" w:right="0" w:firstLine="0"/>
        <w:jc w:val="left"/>
        <w:rPr>
          <w:rFonts w:ascii="Arial" w:cs="Arial" w:hAnsi="Arial" w:eastAsia="Arial"/>
          <w:color w:val="ca1b02"/>
          <w:sz w:val="26"/>
          <w:szCs w:val="26"/>
          <w:rtl w:val="0"/>
        </w:rPr>
      </w:pP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Assignment Title</w:t>
      </w:r>
    </w:p>
    <w:p>
      <w:pPr>
        <w:pStyle w:val="Default"/>
        <w:bidi w:val="0"/>
        <w:ind w:left="0" w:right="0" w:firstLine="0"/>
        <w:jc w:val="left"/>
        <w:rPr>
          <w:rFonts w:ascii="Arial" w:cs="Arial" w:hAnsi="Arial" w:eastAsia="Arial"/>
          <w:color w:val="222222"/>
          <w:sz w:val="24"/>
          <w:szCs w:val="24"/>
          <w:rtl w:val="0"/>
        </w:rPr>
      </w:pPr>
      <w:r>
        <w:rPr>
          <w:rFonts w:ascii="Arial"/>
          <w:color w:val="222222"/>
          <w:sz w:val="24"/>
          <w:szCs w:val="24"/>
          <w:rtl w:val="0"/>
          <w:lang w:val="en-US"/>
        </w:rPr>
        <w:t>Evaluation study of the projected impacts of Climate Change on coastal tourism development area in Senegal-Adaptation and Resilience strategies:Nianing-Pointe Sar</w:t>
      </w:r>
      <w:r>
        <w:rPr>
          <w:rFonts w:hAnsi="Arial" w:hint="default"/>
          <w:color w:val="222222"/>
          <w:sz w:val="24"/>
          <w:szCs w:val="24"/>
          <w:rtl w:val="0"/>
          <w:lang w:val="fr-FR"/>
        </w:rPr>
        <w:t>è</w:t>
      </w:r>
      <w:r>
        <w:rPr>
          <w:rFonts w:ascii="Arial"/>
          <w:color w:val="222222"/>
          <w:sz w:val="24"/>
          <w:szCs w:val="24"/>
          <w:rtl w:val="0"/>
        </w:rPr>
        <w:t>ne-Joal Finion Axis&amp;Basse Casamance</w:t>
      </w:r>
    </w:p>
    <w:p>
      <w:pPr>
        <w:pStyle w:val="Default"/>
        <w:bidi w:val="0"/>
        <w:ind w:left="0" w:right="0" w:firstLine="0"/>
        <w:jc w:val="left"/>
        <w:rPr>
          <w:rFonts w:ascii="Arial" w:cs="Arial" w:hAnsi="Arial" w:eastAsia="Arial"/>
          <w:b w:val="1"/>
          <w:bCs w:val="1"/>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Publication Date</w:t>
      </w:r>
    </w:p>
    <w:p>
      <w:pPr>
        <w:pStyle w:val="Default"/>
        <w:bidi w:val="0"/>
        <w:ind w:left="0" w:right="0" w:firstLine="0"/>
        <w:jc w:val="left"/>
        <w:rPr>
          <w:rFonts w:ascii="Arial" w:cs="Arial" w:hAnsi="Arial" w:eastAsia="Arial"/>
          <w:color w:val="222222"/>
          <w:sz w:val="24"/>
          <w:szCs w:val="24"/>
          <w:rtl w:val="0"/>
        </w:rPr>
      </w:pPr>
      <w:r>
        <w:rPr>
          <w:rFonts w:hAnsi="Arial" w:hint="default"/>
          <w:color w:val="222222"/>
          <w:sz w:val="24"/>
          <w:szCs w:val="24"/>
          <w:rtl w:val="0"/>
        </w:rPr>
        <w:t> </w:t>
      </w:r>
      <w:r>
        <w:rPr>
          <w:rFonts w:ascii="Arial"/>
          <w:color w:val="222222"/>
          <w:sz w:val="24"/>
          <w:szCs w:val="24"/>
          <w:rtl w:val="0"/>
        </w:rPr>
        <w:t>29-Jan-2016</w:t>
      </w:r>
    </w:p>
    <w:p>
      <w:pPr>
        <w:pStyle w:val="Default"/>
        <w:bidi w:val="0"/>
        <w:ind w:left="0" w:right="0" w:firstLine="0"/>
        <w:jc w:val="left"/>
        <w:rPr>
          <w:rFonts w:ascii="Arial" w:cs="Arial" w:hAnsi="Arial" w:eastAsia="Arial"/>
          <w:b w:val="1"/>
          <w:bCs w:val="1"/>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Expression of Interest Deadline</w:t>
      </w:r>
    </w:p>
    <w:p>
      <w:pPr>
        <w:pStyle w:val="Default"/>
        <w:bidi w:val="0"/>
        <w:ind w:left="0" w:right="0" w:firstLine="0"/>
        <w:jc w:val="left"/>
        <w:rPr>
          <w:rFonts w:ascii="Arial" w:cs="Arial" w:hAnsi="Arial" w:eastAsia="Arial"/>
          <w:color w:val="222222"/>
          <w:sz w:val="24"/>
          <w:szCs w:val="24"/>
          <w:rtl w:val="0"/>
        </w:rPr>
      </w:pPr>
      <w:r>
        <w:rPr>
          <w:rFonts w:hAnsi="Arial" w:hint="default"/>
          <w:color w:val="222222"/>
          <w:sz w:val="24"/>
          <w:szCs w:val="24"/>
          <w:rtl w:val="0"/>
        </w:rPr>
        <w:t> </w:t>
      </w:r>
      <w:r>
        <w:rPr>
          <w:rFonts w:ascii="Arial"/>
          <w:color w:val="222222"/>
          <w:sz w:val="24"/>
          <w:szCs w:val="24"/>
          <w:rtl w:val="0"/>
          <w:lang w:val="en-US"/>
        </w:rPr>
        <w:t xml:space="preserve">29-Feb-2016 at 11:59:59 PM (Eastern Time </w:t>
      </w:r>
      <w:r>
        <w:rPr>
          <w:rFonts w:hAnsi="Arial" w:hint="default"/>
          <w:color w:val="222222"/>
          <w:sz w:val="24"/>
          <w:szCs w:val="24"/>
          <w:rtl w:val="0"/>
        </w:rPr>
        <w:t xml:space="preserve">– </w:t>
      </w:r>
      <w:r>
        <w:rPr>
          <w:rFonts w:ascii="Arial"/>
          <w:color w:val="222222"/>
          <w:sz w:val="24"/>
          <w:szCs w:val="24"/>
          <w:rtl w:val="0"/>
          <w:lang w:val="it-IT"/>
        </w:rPr>
        <w:t>Washington D.C.)</w:t>
      </w:r>
    </w:p>
    <w:p>
      <w:pPr>
        <w:pStyle w:val="Default"/>
        <w:bidi w:val="0"/>
        <w:ind w:left="0" w:right="0" w:firstLine="0"/>
        <w:jc w:val="left"/>
        <w:rPr>
          <w:rFonts w:ascii="Arial" w:cs="Arial" w:hAnsi="Arial" w:eastAsia="Arial"/>
          <w:b w:val="1"/>
          <w:bCs w:val="1"/>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Language of Notice</w:t>
      </w:r>
    </w:p>
    <w:p>
      <w:pPr>
        <w:pStyle w:val="Default"/>
        <w:bidi w:val="0"/>
        <w:ind w:left="0" w:right="0" w:firstLine="0"/>
        <w:jc w:val="left"/>
        <w:rPr>
          <w:rFonts w:ascii="Arial" w:cs="Arial" w:hAnsi="Arial" w:eastAsia="Arial"/>
          <w:color w:val="222222"/>
          <w:sz w:val="24"/>
          <w:szCs w:val="24"/>
          <w:rtl w:val="0"/>
        </w:rPr>
      </w:pPr>
      <w:r>
        <w:rPr>
          <w:rFonts w:hAnsi="Arial" w:hint="default"/>
          <w:color w:val="222222"/>
          <w:sz w:val="24"/>
          <w:szCs w:val="24"/>
          <w:rtl w:val="0"/>
        </w:rPr>
        <w:t> </w:t>
      </w:r>
      <w:r>
        <w:rPr>
          <w:rFonts w:ascii="Arial"/>
          <w:color w:val="222222"/>
          <w:sz w:val="24"/>
          <w:szCs w:val="24"/>
          <w:rtl w:val="0"/>
          <w:lang w:val="en-US"/>
        </w:rPr>
        <w:t>English</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8"/>
          <w:szCs w:val="28"/>
          <w:shd w:val="clear" w:color="auto" w:fill="d4e5fb"/>
          <w:rtl w:val="0"/>
        </w:rPr>
      </w:pPr>
      <w:r>
        <w:rPr>
          <w:rFonts w:ascii="Arial"/>
          <w:b w:val="1"/>
          <w:bCs w:val="1"/>
          <w:color w:val="222222"/>
          <w:sz w:val="28"/>
          <w:szCs w:val="28"/>
          <w:shd w:val="clear" w:color="auto" w:fill="d4e5fb"/>
          <w:rtl w:val="0"/>
          <w:lang w:val="en-US"/>
        </w:rPr>
        <w:t>Selection Notice</w:t>
      </w: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Assignment Country</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color w:val="222222"/>
          <w:sz w:val="24"/>
          <w:szCs w:val="24"/>
          <w:rtl w:val="0"/>
        </w:rPr>
        <w:tab/>
        <w:tab/>
        <w:t>SN - Senegal</w:t>
      </w:r>
    </w:p>
    <w:p>
      <w:pPr>
        <w:pStyle w:val="Default"/>
        <w:bidi w:val="0"/>
        <w:ind w:left="0" w:right="0" w:firstLine="0"/>
        <w:jc w:val="left"/>
        <w:rPr>
          <w:rFonts w:ascii="Arial" w:cs="Arial" w:hAnsi="Arial" w:eastAsia="Arial"/>
          <w:b w:val="1"/>
          <w:bCs w:val="1"/>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Funding Sources</w:t>
      </w:r>
    </w:p>
    <w:p>
      <w:pPr>
        <w:pStyle w:val="Default"/>
        <w:bidi w:val="0"/>
        <w:ind w:left="0" w:right="0" w:firstLine="0"/>
        <w:jc w:val="left"/>
        <w:rPr>
          <w:rFonts w:ascii="Arial" w:cs="Arial" w:hAnsi="Arial" w:eastAsia="Arial"/>
          <w:color w:val="222222"/>
          <w:sz w:val="24"/>
          <w:szCs w:val="24"/>
          <w:rtl w:val="0"/>
        </w:rPr>
      </w:pPr>
      <w:r>
        <w:rPr>
          <w:rFonts w:ascii="Arial"/>
          <w:color w:val="222222"/>
          <w:sz w:val="24"/>
          <w:szCs w:val="24"/>
          <w:rtl w:val="0"/>
          <w:lang w:val="en-US"/>
        </w:rPr>
        <w:t>The World Bank Group intends to finance the assignment/services under:</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color w:val="222222"/>
          <w:sz w:val="24"/>
          <w:szCs w:val="24"/>
          <w:rtl w:val="0"/>
        </w:rPr>
        <w:tab/>
        <w:tab/>
        <w:t>BB - BANK BUDGET</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color w:val="222222"/>
          <w:sz w:val="24"/>
          <w:szCs w:val="24"/>
          <w:rtl w:val="0"/>
          <w:lang w:val="en-US"/>
        </w:rPr>
        <w:tab/>
        <w:tab/>
        <w:t>TF019060 - Senegal Disaster Risk Management PHASE II</w:t>
      </w:r>
    </w:p>
    <w:p>
      <w:pPr>
        <w:pStyle w:val="Default"/>
        <w:bidi w:val="0"/>
        <w:ind w:left="0" w:right="0" w:firstLine="0"/>
        <w:jc w:val="left"/>
        <w:rPr>
          <w:rFonts w:ascii="Arial" w:cs="Arial" w:hAnsi="Arial" w:eastAsia="Arial"/>
          <w:b w:val="1"/>
          <w:bCs w:val="1"/>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rPr>
        <w:t>Individual/Firm</w:t>
      </w:r>
    </w:p>
    <w:p>
      <w:pPr>
        <w:pStyle w:val="Default"/>
        <w:bidi w:val="0"/>
        <w:ind w:left="0" w:right="0" w:firstLine="0"/>
        <w:jc w:val="left"/>
        <w:rPr>
          <w:rFonts w:ascii="Arial" w:cs="Arial" w:hAnsi="Arial" w:eastAsia="Arial"/>
          <w:color w:val="222222"/>
          <w:sz w:val="24"/>
          <w:szCs w:val="24"/>
          <w:rtl w:val="0"/>
        </w:rPr>
      </w:pPr>
      <w:r>
        <w:rPr>
          <w:rFonts w:ascii="Arial"/>
          <w:color w:val="222222"/>
          <w:sz w:val="24"/>
          <w:szCs w:val="24"/>
          <w:rtl w:val="0"/>
          <w:lang w:val="en-US"/>
        </w:rPr>
        <w:t>The consultant will be a firm.</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8"/>
          <w:szCs w:val="28"/>
          <w:shd w:val="clear" w:color="auto" w:fill="d4e5fb"/>
          <w:rtl w:val="0"/>
        </w:rPr>
      </w:pPr>
      <w:r>
        <w:rPr>
          <w:rFonts w:ascii="Arial"/>
          <w:b w:val="1"/>
          <w:bCs w:val="1"/>
          <w:color w:val="222222"/>
          <w:sz w:val="28"/>
          <w:szCs w:val="28"/>
          <w:shd w:val="clear" w:color="auto" w:fill="d4e5fb"/>
          <w:rtl w:val="0"/>
          <w:lang w:val="en-US"/>
        </w:rPr>
        <w:t>Assignment Description</w:t>
      </w:r>
    </w:p>
    <w:p>
      <w:pPr>
        <w:pStyle w:val="Default"/>
        <w:bidi w:val="0"/>
        <w:ind w:left="0" w:right="0" w:firstLine="0"/>
        <w:jc w:val="left"/>
        <w:rPr>
          <w:rFonts w:ascii="Arial" w:cs="Arial" w:hAnsi="Arial" w:eastAsia="Arial"/>
          <w:color w:val="222222"/>
          <w:rtl w:val="0"/>
        </w:rPr>
      </w:pPr>
      <w:r>
        <w:rPr>
          <w:rFonts w:ascii="Arial"/>
          <w:color w:val="222222"/>
          <w:rtl w:val="0"/>
        </w:rPr>
        <w:t>SELECTION FOR CONSULTANTS BY THE WORLD BANK GROUP</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rPr>
        <w:t>REQUEST FOR EXPRESSIONS OF INTEREST</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Electronic Submissions through World Bank Group eConsultant2</w:t>
      </w:r>
    </w:p>
    <w:p>
      <w:pPr>
        <w:pStyle w:val="Default"/>
        <w:bidi w:val="0"/>
        <w:ind w:left="0" w:right="0" w:firstLine="0"/>
        <w:jc w:val="left"/>
        <w:rPr>
          <w:rFonts w:ascii="Arial" w:cs="Arial" w:hAnsi="Arial" w:eastAsia="Arial"/>
          <w:color w:val="222222"/>
          <w:rtl w:val="0"/>
        </w:rPr>
      </w:pPr>
      <w:r>
        <w:rPr>
          <w:rFonts w:ascii="Arial"/>
          <w:color w:val="222222"/>
          <w:rtl w:val="0"/>
          <w:lang w:val="de-DE"/>
        </w:rPr>
        <w:t>https://wbgeconsult2.worldbank.org/wbgec/index.html</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rPr>
        <w:t>ASSIGNMENT OVERVIEW</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Evaluation study of the projected impacts of climate change on coastal tourism development areas in Senegal and adaptation and resilience strategies:Case of the Nianing- Pointe Sar</w:t>
      </w:r>
      <w:r>
        <w:rPr>
          <w:rFonts w:hAnsi="Arial" w:hint="default"/>
          <w:color w:val="222222"/>
          <w:rtl w:val="0"/>
          <w:lang w:val="fr-FR"/>
        </w:rPr>
        <w:t>è</w:t>
      </w:r>
      <w:r>
        <w:rPr>
          <w:rFonts w:ascii="Arial"/>
          <w:color w:val="222222"/>
          <w:rtl w:val="0"/>
          <w:lang w:val="en-US"/>
        </w:rPr>
        <w:t>ne-Joal Finion Axis and Basse Casamance</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Assignment Countries:</w:t>
      </w:r>
    </w:p>
    <w:p>
      <w:pPr>
        <w:pStyle w:val="Default"/>
        <w:bidi w:val="0"/>
        <w:ind w:left="0" w:right="0" w:firstLine="0"/>
        <w:jc w:val="left"/>
        <w:rPr>
          <w:rFonts w:ascii="Arial" w:cs="Arial" w:hAnsi="Arial" w:eastAsia="Arial"/>
          <w:color w:val="222222"/>
          <w:rtl w:val="0"/>
        </w:rPr>
      </w:pPr>
      <w:r>
        <w:rPr>
          <w:rFonts w:ascii="Arial"/>
          <w:color w:val="222222"/>
          <w:rtl w:val="0"/>
        </w:rPr>
        <w:t>- Senegal</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rPr>
        <w:t>ASSIGNMENT DESCRIPTION</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The primary objective of the assignment is to undertake a Study that will contribute to tourism development priority projects of the Government of Senegal on the coast by providing the necessary knowledge on projected climate change impacts and a cost-benefit analysis of different options of adaptation in two targeted areas: The Nianing-Pointe Sar</w:t>
      </w:r>
      <w:r>
        <w:rPr>
          <w:rFonts w:hAnsi="Arial" w:hint="default"/>
          <w:color w:val="222222"/>
          <w:rtl w:val="0"/>
          <w:lang w:val="fr-FR"/>
        </w:rPr>
        <w:t>è</w:t>
      </w:r>
      <w:r>
        <w:rPr>
          <w:rFonts w:ascii="Arial"/>
          <w:color w:val="222222"/>
          <w:rtl w:val="0"/>
          <w:lang w:val="en-US"/>
        </w:rPr>
        <w:t>ne-Joal Finion Axis and The Basse Casamance.</w:t>
      </w:r>
    </w:p>
    <w:p>
      <w:pPr>
        <w:pStyle w:val="Default"/>
        <w:bidi w:val="0"/>
        <w:ind w:left="0" w:right="0" w:firstLine="0"/>
        <w:jc w:val="left"/>
        <w:rPr>
          <w:rFonts w:ascii="Arial" w:cs="Arial" w:hAnsi="Arial" w:eastAsia="Arial"/>
          <w:color w:val="222222"/>
          <w:rtl w:val="0"/>
        </w:rPr>
      </w:pPr>
      <w:r>
        <w:rPr>
          <w:rFonts w:ascii="Arial"/>
          <w:color w:val="222222"/>
          <w:rtl w:val="0"/>
          <w:lang w:val="en-US"/>
        </w:rPr>
        <w:t>The results of this study should enable the integration of climate resilience in local and national tourism development plans in the coastal areas of Senegal. Also, a detailed analysis of hazards, vulnerabilities, risks and options for adaptation and protection will be provided for each of the three existing or in development tourism sites. Moreover, it will build the capacity of government officials (local officials and experts) in this area.</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The assignment is intended to be undertaken by a very experienced and highly quality firm (or a consortia) of consulting engineers familiar with the Study of vulnerability and adaptation to climate change in coastal areas, in climatology and Environment; Mapping of coastal vulnerability and natural risks; Integrated Coastal Zone Management (ICZM) including seaside tourist areas.</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rPr>
        <w:t>FUNDING SOURCE</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The World Bank intends to finance the assignment / services described below under the following trust fund(s):</w:t>
      </w:r>
    </w:p>
    <w:p>
      <w:pPr>
        <w:pStyle w:val="Default"/>
        <w:bidi w:val="0"/>
        <w:ind w:left="0" w:right="0" w:firstLine="0"/>
        <w:jc w:val="left"/>
        <w:rPr>
          <w:rFonts w:ascii="Arial" w:cs="Arial" w:hAnsi="Arial" w:eastAsia="Arial"/>
          <w:color w:val="222222"/>
          <w:rtl w:val="0"/>
        </w:rPr>
      </w:pPr>
      <w:r>
        <w:rPr>
          <w:rFonts w:ascii="Arial"/>
          <w:color w:val="222222"/>
          <w:rtl w:val="0"/>
          <w:lang w:val="en-US"/>
        </w:rPr>
        <w:t>- Senegal Disaster Risk Management PHASE II</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rPr>
        <w:t>INDIVIDUAL / FIRM PROFILE</w:t>
      </w:r>
    </w:p>
    <w:p>
      <w:pPr>
        <w:pStyle w:val="Default"/>
        <w:bidi w:val="0"/>
        <w:ind w:left="0" w:right="0" w:firstLine="0"/>
        <w:jc w:val="left"/>
        <w:rPr>
          <w:rFonts w:ascii="Arial" w:cs="Arial" w:hAnsi="Arial" w:eastAsia="Arial"/>
          <w:color w:val="222222"/>
          <w:rtl w:val="0"/>
        </w:rPr>
      </w:pPr>
      <w:r>
        <w:rPr>
          <w:rFonts w:ascii="Arial"/>
          <w:color w:val="222222"/>
          <w:rtl w:val="0"/>
          <w:lang w:val="en-US"/>
        </w:rPr>
        <w:t xml:space="preserve">The consultant will be a firm. </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rPr>
        <w:t>SUBMISSION REQUIREMENTS</w:t>
      </w:r>
    </w:p>
    <w:p>
      <w:pPr>
        <w:pStyle w:val="Default"/>
        <w:bidi w:val="0"/>
        <w:ind w:left="0" w:right="0" w:firstLine="0"/>
        <w:jc w:val="left"/>
        <w:rPr>
          <w:rFonts w:ascii="Arial" w:cs="Arial" w:hAnsi="Arial" w:eastAsia="Arial"/>
          <w:color w:val="222222"/>
          <w:rtl w:val="0"/>
        </w:rPr>
      </w:pPr>
      <w:r>
        <w:rPr>
          <w:rFonts w:ascii="Arial"/>
          <w:color w:val="222222"/>
          <w:rtl w:val="0"/>
          <w:lang w:val="en-US"/>
        </w:rP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Interested firms are hereby invited to submit expressions of interest.</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Expressions of Interest should be submitted, in English, electronically through World Bank Group eTendering (https://wbgeconsult2.worldbank.org/wbgec/index.html)</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rPr>
        <w:t>NOTES</w:t>
      </w:r>
    </w:p>
    <w:p>
      <w:pPr>
        <w:pStyle w:val="Default"/>
        <w:bidi w:val="0"/>
        <w:ind w:left="0" w:right="0" w:firstLine="0"/>
        <w:jc w:val="left"/>
        <w:rPr>
          <w:rFonts w:ascii="Arial" w:cs="Arial" w:hAnsi="Arial" w:eastAsia="Arial"/>
          <w:color w:val="222222"/>
          <w:rtl w:val="0"/>
        </w:rPr>
      </w:pPr>
      <w:r>
        <w:rPr>
          <w:rFonts w:ascii="Arial"/>
          <w:color w:val="222222"/>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8"/>
          <w:szCs w:val="28"/>
          <w:shd w:val="clear" w:color="auto" w:fill="d4e5fb"/>
          <w:rtl w:val="0"/>
        </w:rPr>
      </w:pPr>
      <w:r>
        <w:rPr>
          <w:rFonts w:ascii="Arial"/>
          <w:b w:val="1"/>
          <w:bCs w:val="1"/>
          <w:color w:val="222222"/>
          <w:sz w:val="28"/>
          <w:szCs w:val="28"/>
          <w:shd w:val="clear" w:color="auto" w:fill="d4e5fb"/>
          <w:rtl w:val="0"/>
          <w:lang w:val="en-US"/>
        </w:rPr>
        <w:t>Attachments</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color w:val="004276"/>
          <w:sz w:val="24"/>
          <w:szCs w:val="24"/>
          <w:rtl w:val="0"/>
        </w:rPr>
        <w:tab/>
        <w:tab/>
      </w:r>
      <w:hyperlink r:id="rId4" w:history="1">
        <w:r>
          <w:rPr>
            <w:rStyle w:val="Hyperlink.0"/>
            <w:rFonts w:ascii="Arial"/>
            <w:color w:val="004276"/>
            <w:sz w:val="24"/>
            <w:szCs w:val="24"/>
            <w:rtl w:val="0"/>
            <w:lang w:val="en-US"/>
          </w:rPr>
          <w:t>Optional TOR File</w:t>
        </w:r>
      </w:hyperlink>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8"/>
          <w:szCs w:val="28"/>
          <w:shd w:val="clear" w:color="auto" w:fill="d4e5fb"/>
          <w:rtl w:val="0"/>
        </w:rPr>
      </w:pPr>
      <w:r>
        <w:rPr>
          <w:rFonts w:ascii="Arial"/>
          <w:b w:val="1"/>
          <w:bCs w:val="1"/>
          <w:color w:val="222222"/>
          <w:sz w:val="28"/>
          <w:szCs w:val="28"/>
          <w:shd w:val="clear" w:color="auto" w:fill="d4e5fb"/>
          <w:rtl w:val="0"/>
          <w:lang w:val="en-US"/>
        </w:rPr>
        <w:t>Qualification Criteria</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b w:val="1"/>
          <w:bCs w:val="1"/>
          <w:color w:val="222222"/>
          <w:sz w:val="24"/>
          <w:szCs w:val="24"/>
          <w:rtl w:val="0"/>
        </w:rPr>
        <w:tab/>
        <w:tab/>
        <w:t>1.</w:t>
      </w:r>
      <w:r>
        <w:rPr>
          <w:rFonts w:ascii="Arial"/>
          <w:color w:val="222222"/>
          <w:sz w:val="24"/>
          <w:szCs w:val="24"/>
          <w:rtl w:val="0"/>
          <w:lang w:val="en-US"/>
        </w:rPr>
        <w:t xml:space="preserve"> Experience of the consultants specifically related to climate change impacts assessment on coastal zones and cost benefit analysis of protection and adaptation measures for tourism sites along the coast</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b w:val="1"/>
          <w:bCs w:val="1"/>
          <w:color w:val="222222"/>
          <w:sz w:val="24"/>
          <w:szCs w:val="24"/>
          <w:rtl w:val="0"/>
        </w:rPr>
        <w:tab/>
        <w:tab/>
        <w:t>2.</w:t>
      </w:r>
      <w:r>
        <w:rPr>
          <w:rFonts w:ascii="Arial"/>
          <w:color w:val="222222"/>
          <w:sz w:val="24"/>
          <w:szCs w:val="24"/>
          <w:rtl w:val="0"/>
          <w:lang w:val="en-US"/>
        </w:rPr>
        <w:t xml:space="preserve"> Adequacy of methodology and proposed work plan in responding to the Terms of Reference.</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b w:val="1"/>
          <w:bCs w:val="1"/>
          <w:color w:val="222222"/>
          <w:sz w:val="24"/>
          <w:szCs w:val="24"/>
          <w:rtl w:val="0"/>
        </w:rPr>
        <w:tab/>
        <w:tab/>
        <w:t>3.</w:t>
      </w:r>
      <w:r>
        <w:rPr>
          <w:rFonts w:ascii="Arial"/>
          <w:color w:val="222222"/>
          <w:sz w:val="24"/>
          <w:szCs w:val="24"/>
          <w:rtl w:val="0"/>
          <w:lang w:val="en-US"/>
        </w:rPr>
        <w:t xml:space="preserve"> Qualifications and key competence of the staff related to the assignment.</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b w:val="1"/>
          <w:bCs w:val="1"/>
          <w:color w:val="222222"/>
          <w:sz w:val="24"/>
          <w:szCs w:val="24"/>
          <w:rtl w:val="0"/>
        </w:rPr>
        <w:tab/>
        <w:tab/>
        <w:t>4.</w:t>
      </w:r>
      <w:r>
        <w:rPr>
          <w:rFonts w:ascii="Arial"/>
          <w:color w:val="222222"/>
          <w:sz w:val="24"/>
          <w:szCs w:val="24"/>
          <w:rtl w:val="0"/>
          <w:lang w:val="en-US"/>
        </w:rPr>
        <w:t xml:space="preserve"> Local participation (as reflected by nationals among key staff</w:t>
      </w:r>
    </w:p>
    <w:p>
      <w:pPr>
        <w:pStyle w:val="Default"/>
        <w:bidi w:val="0"/>
        <w:ind w:left="0" w:right="0" w:firstLine="0"/>
        <w:jc w:val="left"/>
        <w:rPr>
          <w:rtl w:val="0"/>
        </w:rPr>
      </w:pPr>
      <w:r>
        <w:rPr>
          <w:rFonts w:ascii="Arial"/>
          <w:i w:val="1"/>
          <w:iCs w:val="1"/>
          <w:color w:val="ca1b02"/>
          <w:rtl w:val="0"/>
        </w:rPr>
        <w:t>* - Mandatory</w:t>
      </w:r>
    </w:p>
    <w:sectPr>
      <w:headerReference w:type="default" r:id="rId5"/>
      <w:footerReference w:type="default" r:id="rId6"/>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character" w:styleId="Hyperlink.0">
    <w:name w:val="Hyperlink.0"/>
    <w:basedOn w:val="Hyperlink"/>
    <w:next w:val="Hyperlink.0"/>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yperlink" Target="https://wbgeconsult2.worldbank.org/wbgect/download?uuid=6b910482-995f-4019-b786-8013eb3cd8ef"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