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43B" w:rsidRPr="00DA043B" w:rsidRDefault="00DA043B" w:rsidP="00DA043B">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DA043B">
        <w:rPr>
          <w:rFonts w:ascii="Times New Roman" w:eastAsia="Times New Roman" w:hAnsi="Times New Roman" w:cs="Times New Roman"/>
          <w:sz w:val="24"/>
          <w:szCs w:val="24"/>
          <w:lang w:eastAsia="nl-NL"/>
        </w:rPr>
        <w:t>equest for expression of interest for selection # 1205938</w:t>
      </w:r>
    </w:p>
    <w:p w:rsidR="00DA043B" w:rsidRDefault="00DA043B" w:rsidP="00DA043B">
      <w:pPr>
        <w:spacing w:after="0"/>
        <w:rPr>
          <w:rFonts w:ascii="Times New Roman" w:eastAsia="Times New Roman" w:hAnsi="Times New Roman" w:cs="Times New Roman"/>
          <w:sz w:val="24"/>
          <w:szCs w:val="24"/>
          <w:lang w:eastAsia="nl-NL"/>
        </w:rPr>
      </w:pP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Assignment Title</w:t>
      </w:r>
    </w:p>
    <w:p w:rsidR="00DA043B" w:rsidRDefault="00DA043B" w:rsidP="00DA043B">
      <w:pPr>
        <w:spacing w:after="0"/>
        <w:rPr>
          <w:rFonts w:ascii="Times New Roman" w:eastAsia="Times New Roman" w:hAnsi="Times New Roman" w:cs="Times New Roman"/>
          <w:sz w:val="24"/>
          <w:szCs w:val="24"/>
          <w:lang w:eastAsia="nl-NL"/>
        </w:rPr>
      </w:pPr>
    </w:p>
    <w:p w:rsidR="00DA043B" w:rsidRPr="00DA043B" w:rsidRDefault="00DA043B" w:rsidP="00DA043B">
      <w:pPr>
        <w:spacing w:after="0"/>
        <w:rPr>
          <w:rFonts w:ascii="Times New Roman" w:eastAsia="Times New Roman" w:hAnsi="Times New Roman" w:cs="Times New Roman"/>
          <w:sz w:val="24"/>
          <w:szCs w:val="24"/>
          <w:lang w:eastAsia="nl-NL"/>
        </w:rPr>
      </w:pPr>
      <w:bookmarkStart w:id="0" w:name="_GoBack"/>
      <w:r w:rsidRPr="00DA043B">
        <w:rPr>
          <w:rFonts w:ascii="Times New Roman" w:eastAsia="Times New Roman" w:hAnsi="Times New Roman" w:cs="Times New Roman"/>
          <w:sz w:val="24"/>
          <w:szCs w:val="24"/>
          <w:lang w:eastAsia="nl-NL"/>
        </w:rPr>
        <w:t>Market Demand Assessment for Water, Sanitation and Hygiene (WASH) facilities at the Kashimpur Konabari Cluster</w:t>
      </w:r>
    </w:p>
    <w:bookmarkEnd w:id="0"/>
    <w:p w:rsidR="00DA043B" w:rsidRDefault="00DA043B" w:rsidP="00DA043B">
      <w:pPr>
        <w:spacing w:after="0"/>
        <w:rPr>
          <w:rFonts w:ascii="Times New Roman" w:eastAsia="Times New Roman" w:hAnsi="Times New Roman" w:cs="Times New Roman"/>
          <w:sz w:val="24"/>
          <w:szCs w:val="24"/>
          <w:lang w:eastAsia="nl-NL"/>
        </w:rPr>
      </w:pP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Publication Date</w:t>
      </w: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 17-Nov-2015</w:t>
      </w:r>
    </w:p>
    <w:p w:rsidR="00DA043B" w:rsidRDefault="00DA043B" w:rsidP="00DA043B">
      <w:pPr>
        <w:spacing w:after="0"/>
        <w:rPr>
          <w:rFonts w:ascii="Times New Roman" w:eastAsia="Times New Roman" w:hAnsi="Times New Roman" w:cs="Times New Roman"/>
          <w:sz w:val="24"/>
          <w:szCs w:val="24"/>
          <w:lang w:eastAsia="nl-NL"/>
        </w:rPr>
      </w:pP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Expression of Interest Deadline</w:t>
      </w: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 25-Nov-2015 at 11:59:59 PM (Eastern Time – Washington D.C.)</w:t>
      </w:r>
    </w:p>
    <w:p w:rsidR="00DA043B" w:rsidRDefault="00DA043B" w:rsidP="00DA043B">
      <w:pPr>
        <w:spacing w:after="0"/>
        <w:rPr>
          <w:rFonts w:ascii="Times New Roman" w:eastAsia="Times New Roman" w:hAnsi="Times New Roman" w:cs="Times New Roman"/>
          <w:sz w:val="24"/>
          <w:szCs w:val="24"/>
          <w:lang w:eastAsia="nl-NL"/>
        </w:rPr>
      </w:pP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Language of Notice</w:t>
      </w: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 English</w:t>
      </w:r>
    </w:p>
    <w:p w:rsidR="00DA043B" w:rsidRDefault="00DA043B" w:rsidP="00DA043B">
      <w:pPr>
        <w:spacing w:after="0"/>
        <w:rPr>
          <w:rFonts w:ascii="Times New Roman" w:eastAsia="Times New Roman" w:hAnsi="Times New Roman" w:cs="Times New Roman"/>
          <w:sz w:val="24"/>
          <w:szCs w:val="24"/>
          <w:lang w:eastAsia="nl-NL"/>
        </w:rPr>
      </w:pP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 xml:space="preserve">Selection Notice </w:t>
      </w:r>
    </w:p>
    <w:p w:rsidR="00DA043B" w:rsidRPr="00DA043B" w:rsidRDefault="00DA043B" w:rsidP="00DA043B">
      <w:pPr>
        <w:spacing w:after="0"/>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sz w:val="24"/>
          <w:szCs w:val="24"/>
          <w:lang w:val="nl-NL" w:eastAsia="nl-NL"/>
        </w:rPr>
        <w:t>Assignment Country</w:t>
      </w:r>
    </w:p>
    <w:p w:rsidR="00DA043B" w:rsidRPr="00DA043B" w:rsidRDefault="00DA043B" w:rsidP="00DA043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sz w:val="24"/>
          <w:szCs w:val="24"/>
          <w:lang w:val="nl-NL" w:eastAsia="nl-NL"/>
        </w:rPr>
        <w:t>BD - Bangladesh</w:t>
      </w:r>
    </w:p>
    <w:p w:rsidR="00DA043B" w:rsidRPr="00DA043B" w:rsidRDefault="00DA043B" w:rsidP="00DA043B">
      <w:pPr>
        <w:spacing w:after="0"/>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sz w:val="24"/>
          <w:szCs w:val="24"/>
          <w:lang w:val="nl-NL" w:eastAsia="nl-NL"/>
        </w:rPr>
        <w:t>Funding Sources</w:t>
      </w: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 xml:space="preserve">The World Bank Group intends to finance the assignment/services under: </w:t>
      </w:r>
    </w:p>
    <w:p w:rsidR="00DA043B" w:rsidRPr="00DA043B" w:rsidRDefault="00DA043B" w:rsidP="00DA043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sz w:val="24"/>
          <w:szCs w:val="24"/>
          <w:lang w:val="nl-NL" w:eastAsia="nl-NL"/>
        </w:rPr>
        <w:t>BB - BANK BUDGET</w:t>
      </w:r>
    </w:p>
    <w:p w:rsidR="00DA043B" w:rsidRPr="00DA043B" w:rsidRDefault="00DA043B" w:rsidP="00DA043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sz w:val="24"/>
          <w:szCs w:val="24"/>
          <w:lang w:val="nl-NL" w:eastAsia="nl-NL"/>
        </w:rPr>
        <w:t>TF015065 - SBA- PACT</w:t>
      </w:r>
    </w:p>
    <w:p w:rsidR="00DA043B" w:rsidRPr="00DA043B" w:rsidRDefault="00DA043B" w:rsidP="00DA043B">
      <w:pPr>
        <w:spacing w:after="0"/>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sz w:val="24"/>
          <w:szCs w:val="24"/>
          <w:lang w:val="nl-NL" w:eastAsia="nl-NL"/>
        </w:rPr>
        <w:t>Individual/Firm</w:t>
      </w: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 xml:space="preserve">The consultant will be a firm. </w:t>
      </w:r>
    </w:p>
    <w:p w:rsidR="00DA043B" w:rsidRDefault="00DA043B" w:rsidP="00DA043B">
      <w:pPr>
        <w:spacing w:after="0"/>
        <w:rPr>
          <w:rFonts w:ascii="Times New Roman" w:eastAsia="Times New Roman" w:hAnsi="Times New Roman" w:cs="Times New Roman"/>
          <w:sz w:val="24"/>
          <w:szCs w:val="24"/>
          <w:lang w:val="nl-NL" w:eastAsia="nl-NL"/>
        </w:rPr>
      </w:pPr>
    </w:p>
    <w:p w:rsidR="00DA043B" w:rsidRPr="00DA043B" w:rsidRDefault="00DA043B" w:rsidP="00DA043B">
      <w:pPr>
        <w:spacing w:after="0"/>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sz w:val="24"/>
          <w:szCs w:val="24"/>
          <w:lang w:val="nl-NL" w:eastAsia="nl-NL"/>
        </w:rPr>
        <w:t xml:space="preserve">Assignment Description </w:t>
      </w:r>
    </w:p>
    <w:p w:rsidR="00DA043B" w:rsidRDefault="00DA043B" w:rsidP="00DA043B">
      <w:pPr>
        <w:spacing w:after="0"/>
        <w:rPr>
          <w:rFonts w:ascii="Times New Roman" w:eastAsia="Times New Roman" w:hAnsi="Times New Roman" w:cs="Times New Roman"/>
          <w:sz w:val="24"/>
          <w:szCs w:val="24"/>
          <w:lang w:eastAsia="nl-NL"/>
        </w:rPr>
      </w:pPr>
    </w:p>
    <w:p w:rsidR="00DA043B" w:rsidRPr="00DA043B" w:rsidRDefault="00DA043B" w:rsidP="00DA043B">
      <w:pPr>
        <w:spacing w:after="0"/>
        <w:rPr>
          <w:rFonts w:ascii="Times New Roman" w:eastAsia="Times New Roman" w:hAnsi="Times New Roman" w:cs="Times New Roman"/>
          <w:sz w:val="24"/>
          <w:szCs w:val="24"/>
          <w:lang w:eastAsia="nl-NL"/>
        </w:rPr>
      </w:pPr>
      <w:r w:rsidRPr="00DA043B">
        <w:rPr>
          <w:rFonts w:ascii="Times New Roman" w:eastAsia="Times New Roman" w:hAnsi="Times New Roman" w:cs="Times New Roman"/>
          <w:sz w:val="24"/>
          <w:szCs w:val="24"/>
          <w:lang w:eastAsia="nl-NL"/>
        </w:rPr>
        <w:t>This is an opportunity for local firms only who have had experience conducting market needs assessment for WASH(Water, Sanitation and Hygiene)in peri-urban areas of Bangladesh. The objective of this WASH Need Assessment will primarily be the collection of detailed, accurate and credible information on the WASH needs of the communities of Kashimpur Konabari, especially relating to water supplies, access of safe drinking water, hygiene behaviors, sanitation and solid waste management systems among leading factories, community and educational institutions.</w:t>
      </w:r>
      <w:r w:rsidRPr="00DA043B">
        <w:rPr>
          <w:rFonts w:ascii="Times New Roman" w:eastAsia="Times New Roman" w:hAnsi="Times New Roman" w:cs="Times New Roman"/>
          <w:sz w:val="24"/>
          <w:szCs w:val="24"/>
          <w:lang w:eastAsia="nl-NL"/>
        </w:rPr>
        <w:br/>
        <w:t>The information and understanding gained from this assessment will be used to identify the need and gaps, if any of WASH at the Kashimpur Konabari cluster. It is anticipated that the study will suggest proper WASH interventions, if at all and also the most appropriate technologies to be applied.</w:t>
      </w:r>
      <w:r w:rsidRPr="00DA043B">
        <w:rPr>
          <w:rFonts w:ascii="Times New Roman" w:eastAsia="Times New Roman" w:hAnsi="Times New Roman" w:cs="Times New Roman"/>
          <w:sz w:val="24"/>
          <w:szCs w:val="24"/>
          <w:lang w:eastAsia="nl-NL"/>
        </w:rPr>
        <w:br/>
      </w:r>
      <w:r w:rsidRPr="00DA043B">
        <w:rPr>
          <w:rFonts w:ascii="Times New Roman" w:eastAsia="Times New Roman" w:hAnsi="Times New Roman" w:cs="Times New Roman"/>
          <w:sz w:val="24"/>
          <w:szCs w:val="24"/>
          <w:lang w:eastAsia="nl-NL"/>
        </w:rPr>
        <w:br/>
        <w:t xml:space="preserve">The broader tasks under the scope are: </w:t>
      </w:r>
      <w:r w:rsidRPr="00DA043B">
        <w:rPr>
          <w:rFonts w:ascii="Times New Roman" w:eastAsia="Times New Roman" w:hAnsi="Times New Roman" w:cs="Times New Roman"/>
          <w:sz w:val="24"/>
          <w:szCs w:val="24"/>
          <w:lang w:eastAsia="nl-NL"/>
        </w:rPr>
        <w:br/>
      </w:r>
      <w:r w:rsidRPr="00DA043B">
        <w:rPr>
          <w:rFonts w:ascii="Times New Roman" w:eastAsia="Times New Roman" w:hAnsi="Times New Roman" w:cs="Times New Roman"/>
          <w:sz w:val="24"/>
          <w:szCs w:val="24"/>
          <w:lang w:eastAsia="nl-NL"/>
        </w:rPr>
        <w:br/>
      </w:r>
      <w:r w:rsidRPr="00DA043B">
        <w:rPr>
          <w:rFonts w:ascii="Times New Roman" w:eastAsia="Times New Roman" w:hAnsi="Times New Roman" w:cs="Times New Roman"/>
          <w:sz w:val="24"/>
          <w:szCs w:val="24"/>
          <w:lang w:eastAsia="nl-NL"/>
        </w:rPr>
        <w:lastRenderedPageBreak/>
        <w:t xml:space="preserve">Task 1: Conduct a Social Analysis of Kashimpur Konabari cluster (demographic data; access to water sources; consumption of water etc); </w:t>
      </w:r>
      <w:r w:rsidRPr="00DA043B">
        <w:rPr>
          <w:rFonts w:ascii="Times New Roman" w:eastAsia="Times New Roman" w:hAnsi="Times New Roman" w:cs="Times New Roman"/>
          <w:sz w:val="24"/>
          <w:szCs w:val="24"/>
          <w:lang w:eastAsia="nl-NL"/>
        </w:rPr>
        <w:br/>
        <w:t xml:space="preserve">Task2: Conduct Technical Analysis (comprehensive technical analysis of selected Water Supplies and water quality) </w:t>
      </w:r>
      <w:r w:rsidRPr="00DA043B">
        <w:rPr>
          <w:rFonts w:ascii="Times New Roman" w:eastAsia="Times New Roman" w:hAnsi="Times New Roman" w:cs="Times New Roman"/>
          <w:sz w:val="24"/>
          <w:szCs w:val="24"/>
          <w:lang w:eastAsia="nl-NL"/>
        </w:rPr>
        <w:br/>
        <w:t xml:space="preserve">Task 3: Assess the willingness for the households to implement WASH (or in some case improved) facilities. </w:t>
      </w:r>
      <w:r w:rsidRPr="00DA043B">
        <w:rPr>
          <w:rFonts w:ascii="Times New Roman" w:eastAsia="Times New Roman" w:hAnsi="Times New Roman" w:cs="Times New Roman"/>
          <w:sz w:val="24"/>
          <w:szCs w:val="24"/>
          <w:lang w:eastAsia="nl-NL"/>
        </w:rPr>
        <w:br/>
        <w:t xml:space="preserve">Task 4: Assess the willingness for the Local Govt. / Govt. Authority to implement WASH (or in some case improved) facilities. </w:t>
      </w:r>
      <w:r w:rsidRPr="00DA043B">
        <w:rPr>
          <w:rFonts w:ascii="Times New Roman" w:eastAsia="Times New Roman" w:hAnsi="Times New Roman" w:cs="Times New Roman"/>
          <w:sz w:val="24"/>
          <w:szCs w:val="24"/>
          <w:lang w:eastAsia="nl-NL"/>
        </w:rPr>
        <w:br/>
        <w:t>Task 5 : Assess the necessity of established Social Protection Committee to implement WASH at Kashimpur-Konabari Area.</w:t>
      </w:r>
    </w:p>
    <w:p w:rsidR="00DA043B" w:rsidRPr="00DA043B" w:rsidRDefault="00DA043B" w:rsidP="00DA043B">
      <w:pPr>
        <w:spacing w:after="0"/>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sz w:val="24"/>
          <w:szCs w:val="24"/>
          <w:lang w:val="nl-NL" w:eastAsia="nl-NL"/>
        </w:rPr>
        <w:t xml:space="preserve">Qualification Criteria </w:t>
      </w:r>
    </w:p>
    <w:p w:rsidR="00DA043B" w:rsidRPr="00DA043B" w:rsidRDefault="00DA043B" w:rsidP="00DA043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b/>
          <w:bCs/>
          <w:sz w:val="24"/>
          <w:szCs w:val="24"/>
          <w:lang w:eastAsia="nl-NL"/>
        </w:rPr>
        <w:t>1.</w:t>
      </w:r>
      <w:r w:rsidRPr="00DA043B">
        <w:rPr>
          <w:rFonts w:ascii="Times New Roman" w:eastAsia="Times New Roman" w:hAnsi="Times New Roman" w:cs="Times New Roman"/>
          <w:sz w:val="24"/>
          <w:szCs w:val="24"/>
          <w:lang w:eastAsia="nl-NL"/>
        </w:rPr>
        <w:t xml:space="preserve"> Provide information showing that they are qualified in the field of the assignment. </w:t>
      </w:r>
      <w:r w:rsidRPr="00DA043B">
        <w:rPr>
          <w:rFonts w:ascii="Times New Roman" w:eastAsia="Times New Roman" w:hAnsi="Times New Roman" w:cs="Times New Roman"/>
          <w:sz w:val="24"/>
          <w:szCs w:val="24"/>
          <w:lang w:val="nl-NL" w:eastAsia="nl-NL"/>
        </w:rPr>
        <w:t>*</w:t>
      </w:r>
    </w:p>
    <w:p w:rsidR="00DA043B" w:rsidRPr="00DA043B" w:rsidRDefault="00DA043B" w:rsidP="00DA043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b/>
          <w:bCs/>
          <w:sz w:val="24"/>
          <w:szCs w:val="24"/>
          <w:lang w:eastAsia="nl-NL"/>
        </w:rPr>
        <w:t>2.</w:t>
      </w:r>
      <w:r w:rsidRPr="00DA043B">
        <w:rPr>
          <w:rFonts w:ascii="Times New Roman" w:eastAsia="Times New Roman" w:hAnsi="Times New Roman" w:cs="Times New Roman"/>
          <w:sz w:val="24"/>
          <w:szCs w:val="24"/>
          <w:lang w:eastAsia="nl-NL"/>
        </w:rPr>
        <w:t xml:space="preserve"> Provide information on the technical and managerial capabilities of the firm. </w:t>
      </w:r>
      <w:r w:rsidRPr="00DA043B">
        <w:rPr>
          <w:rFonts w:ascii="Times New Roman" w:eastAsia="Times New Roman" w:hAnsi="Times New Roman" w:cs="Times New Roman"/>
          <w:sz w:val="24"/>
          <w:szCs w:val="24"/>
          <w:lang w:val="nl-NL" w:eastAsia="nl-NL"/>
        </w:rPr>
        <w:t>*</w:t>
      </w:r>
    </w:p>
    <w:p w:rsidR="00DA043B" w:rsidRPr="00DA043B" w:rsidRDefault="00DA043B" w:rsidP="00DA043B">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A043B">
        <w:rPr>
          <w:rFonts w:ascii="Times New Roman" w:eastAsia="Times New Roman" w:hAnsi="Times New Roman" w:cs="Times New Roman"/>
          <w:b/>
          <w:bCs/>
          <w:sz w:val="24"/>
          <w:szCs w:val="24"/>
          <w:lang w:eastAsia="nl-NL"/>
        </w:rPr>
        <w:t>3.</w:t>
      </w:r>
      <w:r w:rsidRPr="00DA043B">
        <w:rPr>
          <w:rFonts w:ascii="Times New Roman" w:eastAsia="Times New Roman" w:hAnsi="Times New Roman" w:cs="Times New Roman"/>
          <w:sz w:val="24"/>
          <w:szCs w:val="24"/>
          <w:lang w:eastAsia="nl-NL"/>
        </w:rPr>
        <w:t xml:space="preserve"> Provide information on their core business and years in business.</w:t>
      </w:r>
    </w:p>
    <w:p w:rsidR="00DA043B" w:rsidRPr="00DA043B" w:rsidRDefault="00DA043B" w:rsidP="00DA043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A043B">
        <w:rPr>
          <w:rFonts w:ascii="Times New Roman" w:eastAsia="Times New Roman" w:hAnsi="Times New Roman" w:cs="Times New Roman"/>
          <w:b/>
          <w:bCs/>
          <w:sz w:val="24"/>
          <w:szCs w:val="24"/>
          <w:lang w:eastAsia="nl-NL"/>
        </w:rPr>
        <w:t>4.</w:t>
      </w:r>
      <w:r w:rsidRPr="00DA043B">
        <w:rPr>
          <w:rFonts w:ascii="Times New Roman" w:eastAsia="Times New Roman" w:hAnsi="Times New Roman" w:cs="Times New Roman"/>
          <w:sz w:val="24"/>
          <w:szCs w:val="24"/>
          <w:lang w:eastAsia="nl-NL"/>
        </w:rPr>
        <w:t xml:space="preserve"> Provide information on the qualifications of key staff. </w:t>
      </w:r>
      <w:r w:rsidRPr="00DA043B">
        <w:rPr>
          <w:rFonts w:ascii="Times New Roman" w:eastAsia="Times New Roman" w:hAnsi="Times New Roman" w:cs="Times New Roman"/>
          <w:sz w:val="24"/>
          <w:szCs w:val="24"/>
          <w:lang w:val="nl-NL" w:eastAsia="nl-NL"/>
        </w:rPr>
        <w:t>*</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E1083"/>
    <w:multiLevelType w:val="multilevel"/>
    <w:tmpl w:val="55588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6E1A21"/>
    <w:multiLevelType w:val="multilevel"/>
    <w:tmpl w:val="4E687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7F28BC"/>
    <w:multiLevelType w:val="multilevel"/>
    <w:tmpl w:val="F81A9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43B"/>
    <w:rsid w:val="00D309B7"/>
    <w:rsid w:val="00DA04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6614793">
      <w:bodyDiv w:val="1"/>
      <w:marLeft w:val="0"/>
      <w:marRight w:val="0"/>
      <w:marTop w:val="0"/>
      <w:marBottom w:val="0"/>
      <w:divBdr>
        <w:top w:val="none" w:sz="0" w:space="0" w:color="auto"/>
        <w:left w:val="none" w:sz="0" w:space="0" w:color="auto"/>
        <w:bottom w:val="none" w:sz="0" w:space="0" w:color="auto"/>
        <w:right w:val="none" w:sz="0" w:space="0" w:color="auto"/>
      </w:divBdr>
      <w:divsChild>
        <w:div w:id="1566918270">
          <w:marLeft w:val="0"/>
          <w:marRight w:val="0"/>
          <w:marTop w:val="0"/>
          <w:marBottom w:val="0"/>
          <w:divBdr>
            <w:top w:val="none" w:sz="0" w:space="0" w:color="auto"/>
            <w:left w:val="none" w:sz="0" w:space="0" w:color="auto"/>
            <w:bottom w:val="none" w:sz="0" w:space="0" w:color="auto"/>
            <w:right w:val="none" w:sz="0" w:space="0" w:color="auto"/>
          </w:divBdr>
        </w:div>
        <w:div w:id="1646466039">
          <w:marLeft w:val="0"/>
          <w:marRight w:val="0"/>
          <w:marTop w:val="0"/>
          <w:marBottom w:val="0"/>
          <w:divBdr>
            <w:top w:val="none" w:sz="0" w:space="0" w:color="auto"/>
            <w:left w:val="none" w:sz="0" w:space="0" w:color="auto"/>
            <w:bottom w:val="none" w:sz="0" w:space="0" w:color="auto"/>
            <w:right w:val="none" w:sz="0" w:space="0" w:color="auto"/>
          </w:divBdr>
          <w:divsChild>
            <w:div w:id="751925811">
              <w:marLeft w:val="0"/>
              <w:marRight w:val="0"/>
              <w:marTop w:val="0"/>
              <w:marBottom w:val="0"/>
              <w:divBdr>
                <w:top w:val="none" w:sz="0" w:space="0" w:color="auto"/>
                <w:left w:val="none" w:sz="0" w:space="0" w:color="auto"/>
                <w:bottom w:val="none" w:sz="0" w:space="0" w:color="auto"/>
                <w:right w:val="none" w:sz="0" w:space="0" w:color="auto"/>
              </w:divBdr>
              <w:divsChild>
                <w:div w:id="1631280279">
                  <w:marLeft w:val="0"/>
                  <w:marRight w:val="0"/>
                  <w:marTop w:val="0"/>
                  <w:marBottom w:val="0"/>
                  <w:divBdr>
                    <w:top w:val="none" w:sz="0" w:space="0" w:color="auto"/>
                    <w:left w:val="none" w:sz="0" w:space="0" w:color="auto"/>
                    <w:bottom w:val="none" w:sz="0" w:space="0" w:color="auto"/>
                    <w:right w:val="none" w:sz="0" w:space="0" w:color="auto"/>
                  </w:divBdr>
                </w:div>
              </w:divsChild>
            </w:div>
            <w:div w:id="1326516467">
              <w:marLeft w:val="0"/>
              <w:marRight w:val="0"/>
              <w:marTop w:val="0"/>
              <w:marBottom w:val="0"/>
              <w:divBdr>
                <w:top w:val="none" w:sz="0" w:space="0" w:color="auto"/>
                <w:left w:val="none" w:sz="0" w:space="0" w:color="auto"/>
                <w:bottom w:val="none" w:sz="0" w:space="0" w:color="auto"/>
                <w:right w:val="none" w:sz="0" w:space="0" w:color="auto"/>
              </w:divBdr>
              <w:divsChild>
                <w:div w:id="624311855">
                  <w:marLeft w:val="0"/>
                  <w:marRight w:val="0"/>
                  <w:marTop w:val="0"/>
                  <w:marBottom w:val="0"/>
                  <w:divBdr>
                    <w:top w:val="none" w:sz="0" w:space="0" w:color="auto"/>
                    <w:left w:val="none" w:sz="0" w:space="0" w:color="auto"/>
                    <w:bottom w:val="none" w:sz="0" w:space="0" w:color="auto"/>
                    <w:right w:val="none" w:sz="0" w:space="0" w:color="auto"/>
                  </w:divBdr>
                </w:div>
                <w:div w:id="462118230">
                  <w:marLeft w:val="0"/>
                  <w:marRight w:val="0"/>
                  <w:marTop w:val="0"/>
                  <w:marBottom w:val="0"/>
                  <w:divBdr>
                    <w:top w:val="none" w:sz="0" w:space="0" w:color="auto"/>
                    <w:left w:val="none" w:sz="0" w:space="0" w:color="auto"/>
                    <w:bottom w:val="none" w:sz="0" w:space="0" w:color="auto"/>
                    <w:right w:val="none" w:sz="0" w:space="0" w:color="auto"/>
                  </w:divBdr>
                </w:div>
              </w:divsChild>
            </w:div>
            <w:div w:id="1460369569">
              <w:marLeft w:val="0"/>
              <w:marRight w:val="0"/>
              <w:marTop w:val="0"/>
              <w:marBottom w:val="0"/>
              <w:divBdr>
                <w:top w:val="none" w:sz="0" w:space="0" w:color="auto"/>
                <w:left w:val="none" w:sz="0" w:space="0" w:color="auto"/>
                <w:bottom w:val="none" w:sz="0" w:space="0" w:color="auto"/>
                <w:right w:val="none" w:sz="0" w:space="0" w:color="auto"/>
              </w:divBdr>
              <w:divsChild>
                <w:div w:id="1612206159">
                  <w:marLeft w:val="0"/>
                  <w:marRight w:val="0"/>
                  <w:marTop w:val="0"/>
                  <w:marBottom w:val="0"/>
                  <w:divBdr>
                    <w:top w:val="none" w:sz="0" w:space="0" w:color="auto"/>
                    <w:left w:val="none" w:sz="0" w:space="0" w:color="auto"/>
                    <w:bottom w:val="none" w:sz="0" w:space="0" w:color="auto"/>
                    <w:right w:val="none" w:sz="0" w:space="0" w:color="auto"/>
                  </w:divBdr>
                </w:div>
                <w:div w:id="149252596">
                  <w:marLeft w:val="0"/>
                  <w:marRight w:val="0"/>
                  <w:marTop w:val="0"/>
                  <w:marBottom w:val="0"/>
                  <w:divBdr>
                    <w:top w:val="none" w:sz="0" w:space="0" w:color="auto"/>
                    <w:left w:val="none" w:sz="0" w:space="0" w:color="auto"/>
                    <w:bottom w:val="none" w:sz="0" w:space="0" w:color="auto"/>
                    <w:right w:val="none" w:sz="0" w:space="0" w:color="auto"/>
                  </w:divBdr>
                </w:div>
              </w:divsChild>
            </w:div>
            <w:div w:id="1259483117">
              <w:marLeft w:val="0"/>
              <w:marRight w:val="0"/>
              <w:marTop w:val="0"/>
              <w:marBottom w:val="0"/>
              <w:divBdr>
                <w:top w:val="none" w:sz="0" w:space="0" w:color="auto"/>
                <w:left w:val="none" w:sz="0" w:space="0" w:color="auto"/>
                <w:bottom w:val="none" w:sz="0" w:space="0" w:color="auto"/>
                <w:right w:val="none" w:sz="0" w:space="0" w:color="auto"/>
              </w:divBdr>
              <w:divsChild>
                <w:div w:id="1390954340">
                  <w:marLeft w:val="0"/>
                  <w:marRight w:val="0"/>
                  <w:marTop w:val="0"/>
                  <w:marBottom w:val="0"/>
                  <w:divBdr>
                    <w:top w:val="none" w:sz="0" w:space="0" w:color="auto"/>
                    <w:left w:val="none" w:sz="0" w:space="0" w:color="auto"/>
                    <w:bottom w:val="none" w:sz="0" w:space="0" w:color="auto"/>
                    <w:right w:val="none" w:sz="0" w:space="0" w:color="auto"/>
                  </w:divBdr>
                </w:div>
                <w:div w:id="1487478938">
                  <w:marLeft w:val="0"/>
                  <w:marRight w:val="0"/>
                  <w:marTop w:val="0"/>
                  <w:marBottom w:val="0"/>
                  <w:divBdr>
                    <w:top w:val="none" w:sz="0" w:space="0" w:color="auto"/>
                    <w:left w:val="none" w:sz="0" w:space="0" w:color="auto"/>
                    <w:bottom w:val="none" w:sz="0" w:space="0" w:color="auto"/>
                    <w:right w:val="none" w:sz="0" w:space="0" w:color="auto"/>
                  </w:divBdr>
                </w:div>
              </w:divsChild>
            </w:div>
            <w:div w:id="529346295">
              <w:marLeft w:val="0"/>
              <w:marRight w:val="0"/>
              <w:marTop w:val="0"/>
              <w:marBottom w:val="0"/>
              <w:divBdr>
                <w:top w:val="none" w:sz="0" w:space="0" w:color="auto"/>
                <w:left w:val="none" w:sz="0" w:space="0" w:color="auto"/>
                <w:bottom w:val="none" w:sz="0" w:space="0" w:color="auto"/>
                <w:right w:val="none" w:sz="0" w:space="0" w:color="auto"/>
              </w:divBdr>
              <w:divsChild>
                <w:div w:id="856384416">
                  <w:marLeft w:val="0"/>
                  <w:marRight w:val="0"/>
                  <w:marTop w:val="0"/>
                  <w:marBottom w:val="0"/>
                  <w:divBdr>
                    <w:top w:val="none" w:sz="0" w:space="0" w:color="auto"/>
                    <w:left w:val="none" w:sz="0" w:space="0" w:color="auto"/>
                    <w:bottom w:val="none" w:sz="0" w:space="0" w:color="auto"/>
                    <w:right w:val="none" w:sz="0" w:space="0" w:color="auto"/>
                  </w:divBdr>
                </w:div>
                <w:div w:id="361368901">
                  <w:marLeft w:val="0"/>
                  <w:marRight w:val="0"/>
                  <w:marTop w:val="0"/>
                  <w:marBottom w:val="0"/>
                  <w:divBdr>
                    <w:top w:val="none" w:sz="0" w:space="0" w:color="auto"/>
                    <w:left w:val="none" w:sz="0" w:space="0" w:color="auto"/>
                    <w:bottom w:val="none" w:sz="0" w:space="0" w:color="auto"/>
                    <w:right w:val="none" w:sz="0" w:space="0" w:color="auto"/>
                  </w:divBdr>
                </w:div>
              </w:divsChild>
            </w:div>
            <w:div w:id="619653845">
              <w:marLeft w:val="0"/>
              <w:marRight w:val="0"/>
              <w:marTop w:val="0"/>
              <w:marBottom w:val="0"/>
              <w:divBdr>
                <w:top w:val="none" w:sz="0" w:space="0" w:color="auto"/>
                <w:left w:val="none" w:sz="0" w:space="0" w:color="auto"/>
                <w:bottom w:val="none" w:sz="0" w:space="0" w:color="auto"/>
                <w:right w:val="none" w:sz="0" w:space="0" w:color="auto"/>
              </w:divBdr>
              <w:divsChild>
                <w:div w:id="1270699682">
                  <w:marLeft w:val="0"/>
                  <w:marRight w:val="0"/>
                  <w:marTop w:val="0"/>
                  <w:marBottom w:val="0"/>
                  <w:divBdr>
                    <w:top w:val="none" w:sz="0" w:space="0" w:color="auto"/>
                    <w:left w:val="none" w:sz="0" w:space="0" w:color="auto"/>
                    <w:bottom w:val="none" w:sz="0" w:space="0" w:color="auto"/>
                    <w:right w:val="none" w:sz="0" w:space="0" w:color="auto"/>
                  </w:divBdr>
                </w:div>
                <w:div w:id="15810282">
                  <w:marLeft w:val="0"/>
                  <w:marRight w:val="0"/>
                  <w:marTop w:val="0"/>
                  <w:marBottom w:val="0"/>
                  <w:divBdr>
                    <w:top w:val="none" w:sz="0" w:space="0" w:color="auto"/>
                    <w:left w:val="none" w:sz="0" w:space="0" w:color="auto"/>
                    <w:bottom w:val="none" w:sz="0" w:space="0" w:color="auto"/>
                    <w:right w:val="none" w:sz="0" w:space="0" w:color="auto"/>
                  </w:divBdr>
                </w:div>
              </w:divsChild>
            </w:div>
            <w:div w:id="171455538">
              <w:marLeft w:val="0"/>
              <w:marRight w:val="0"/>
              <w:marTop w:val="0"/>
              <w:marBottom w:val="0"/>
              <w:divBdr>
                <w:top w:val="none" w:sz="0" w:space="0" w:color="auto"/>
                <w:left w:val="none" w:sz="0" w:space="0" w:color="auto"/>
                <w:bottom w:val="none" w:sz="0" w:space="0" w:color="auto"/>
                <w:right w:val="none" w:sz="0" w:space="0" w:color="auto"/>
              </w:divBdr>
              <w:divsChild>
                <w:div w:id="1420561789">
                  <w:marLeft w:val="0"/>
                  <w:marRight w:val="0"/>
                  <w:marTop w:val="0"/>
                  <w:marBottom w:val="0"/>
                  <w:divBdr>
                    <w:top w:val="none" w:sz="0" w:space="0" w:color="auto"/>
                    <w:left w:val="none" w:sz="0" w:space="0" w:color="auto"/>
                    <w:bottom w:val="none" w:sz="0" w:space="0" w:color="auto"/>
                    <w:right w:val="none" w:sz="0" w:space="0" w:color="auto"/>
                  </w:divBdr>
                </w:div>
                <w:div w:id="1634367687">
                  <w:marLeft w:val="0"/>
                  <w:marRight w:val="0"/>
                  <w:marTop w:val="0"/>
                  <w:marBottom w:val="0"/>
                  <w:divBdr>
                    <w:top w:val="none" w:sz="0" w:space="0" w:color="auto"/>
                    <w:left w:val="none" w:sz="0" w:space="0" w:color="auto"/>
                    <w:bottom w:val="none" w:sz="0" w:space="0" w:color="auto"/>
                    <w:right w:val="none" w:sz="0" w:space="0" w:color="auto"/>
                  </w:divBdr>
                </w:div>
              </w:divsChild>
            </w:div>
            <w:div w:id="291133268">
              <w:marLeft w:val="0"/>
              <w:marRight w:val="0"/>
              <w:marTop w:val="0"/>
              <w:marBottom w:val="0"/>
              <w:divBdr>
                <w:top w:val="none" w:sz="0" w:space="0" w:color="auto"/>
                <w:left w:val="none" w:sz="0" w:space="0" w:color="auto"/>
                <w:bottom w:val="none" w:sz="0" w:space="0" w:color="auto"/>
                <w:right w:val="none" w:sz="0" w:space="0" w:color="auto"/>
              </w:divBdr>
              <w:divsChild>
                <w:div w:id="17512925">
                  <w:marLeft w:val="0"/>
                  <w:marRight w:val="0"/>
                  <w:marTop w:val="0"/>
                  <w:marBottom w:val="0"/>
                  <w:divBdr>
                    <w:top w:val="none" w:sz="0" w:space="0" w:color="auto"/>
                    <w:left w:val="none" w:sz="0" w:space="0" w:color="auto"/>
                    <w:bottom w:val="none" w:sz="0" w:space="0" w:color="auto"/>
                    <w:right w:val="none" w:sz="0" w:space="0" w:color="auto"/>
                  </w:divBdr>
                </w:div>
                <w:div w:id="1858151610">
                  <w:marLeft w:val="0"/>
                  <w:marRight w:val="0"/>
                  <w:marTop w:val="0"/>
                  <w:marBottom w:val="0"/>
                  <w:divBdr>
                    <w:top w:val="none" w:sz="0" w:space="0" w:color="auto"/>
                    <w:left w:val="none" w:sz="0" w:space="0" w:color="auto"/>
                    <w:bottom w:val="none" w:sz="0" w:space="0" w:color="auto"/>
                    <w:right w:val="none" w:sz="0" w:space="0" w:color="auto"/>
                  </w:divBdr>
                </w:div>
              </w:divsChild>
            </w:div>
            <w:div w:id="1481535359">
              <w:marLeft w:val="0"/>
              <w:marRight w:val="0"/>
              <w:marTop w:val="0"/>
              <w:marBottom w:val="0"/>
              <w:divBdr>
                <w:top w:val="none" w:sz="0" w:space="0" w:color="auto"/>
                <w:left w:val="none" w:sz="0" w:space="0" w:color="auto"/>
                <w:bottom w:val="none" w:sz="0" w:space="0" w:color="auto"/>
                <w:right w:val="none" w:sz="0" w:space="0" w:color="auto"/>
              </w:divBdr>
            </w:div>
            <w:div w:id="1782066126">
              <w:marLeft w:val="0"/>
              <w:marRight w:val="0"/>
              <w:marTop w:val="0"/>
              <w:marBottom w:val="0"/>
              <w:divBdr>
                <w:top w:val="none" w:sz="0" w:space="0" w:color="auto"/>
                <w:left w:val="none" w:sz="0" w:space="0" w:color="auto"/>
                <w:bottom w:val="none" w:sz="0" w:space="0" w:color="auto"/>
                <w:right w:val="none" w:sz="0" w:space="0" w:color="auto"/>
              </w:divBdr>
              <w:divsChild>
                <w:div w:id="1274436948">
                  <w:marLeft w:val="0"/>
                  <w:marRight w:val="0"/>
                  <w:marTop w:val="0"/>
                  <w:marBottom w:val="0"/>
                  <w:divBdr>
                    <w:top w:val="none" w:sz="0" w:space="0" w:color="auto"/>
                    <w:left w:val="none" w:sz="0" w:space="0" w:color="auto"/>
                    <w:bottom w:val="none" w:sz="0" w:space="0" w:color="auto"/>
                    <w:right w:val="none" w:sz="0" w:space="0" w:color="auto"/>
                  </w:divBdr>
                </w:div>
                <w:div w:id="1915359683">
                  <w:marLeft w:val="0"/>
                  <w:marRight w:val="0"/>
                  <w:marTop w:val="0"/>
                  <w:marBottom w:val="0"/>
                  <w:divBdr>
                    <w:top w:val="none" w:sz="0" w:space="0" w:color="auto"/>
                    <w:left w:val="none" w:sz="0" w:space="0" w:color="auto"/>
                    <w:bottom w:val="none" w:sz="0" w:space="0" w:color="auto"/>
                    <w:right w:val="none" w:sz="0" w:space="0" w:color="auto"/>
                  </w:divBdr>
                </w:div>
              </w:divsChild>
            </w:div>
            <w:div w:id="502205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B6D2EB16</Template>
  <TotalTime>2</TotalTime>
  <Pages>2</Pages>
  <Words>373</Words>
  <Characters>2055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2015-11-17T15:30:00Z</dcterms:created>
  <dcterms:modified xsi:type="dcterms:W3CDTF">2015-11-17T15:40:00Z</dcterms:modified>
</cp:coreProperties>
</file>