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35E" w:rsidRPr="00E8535E" w:rsidRDefault="006C0508" w:rsidP="00E8535E">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E8535E" w:rsidRPr="00E8535E">
        <w:rPr>
          <w:rFonts w:ascii="Times New Roman" w:eastAsia="Times New Roman" w:hAnsi="Times New Roman" w:cs="Times New Roman"/>
          <w:sz w:val="24"/>
          <w:szCs w:val="24"/>
          <w:lang w:eastAsia="nl-NL"/>
        </w:rPr>
        <w:t>equest for expression of interest for selection # 1205162</w:t>
      </w:r>
    </w:p>
    <w:p w:rsidR="00E8535E" w:rsidRDefault="00E8535E" w:rsidP="00E8535E">
      <w:pPr>
        <w:spacing w:after="0"/>
        <w:rPr>
          <w:rFonts w:ascii="Times New Roman" w:eastAsia="Times New Roman" w:hAnsi="Times New Roman" w:cs="Times New Roman"/>
          <w:sz w:val="24"/>
          <w:szCs w:val="24"/>
          <w:lang w:eastAsia="nl-NL"/>
        </w:rPr>
      </w:pP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Assignment Title</w:t>
      </w:r>
    </w:p>
    <w:p w:rsidR="00E8535E" w:rsidRPr="00E8535E" w:rsidRDefault="00E8535E" w:rsidP="00E8535E">
      <w:pPr>
        <w:spacing w:after="0"/>
        <w:rPr>
          <w:rFonts w:ascii="Times New Roman" w:eastAsia="Times New Roman" w:hAnsi="Times New Roman" w:cs="Times New Roman"/>
          <w:sz w:val="24"/>
          <w:szCs w:val="24"/>
          <w:lang w:eastAsia="nl-NL"/>
        </w:rPr>
      </w:pPr>
      <w:bookmarkStart w:id="0" w:name="_GoBack"/>
      <w:r w:rsidRPr="00E8535E">
        <w:rPr>
          <w:rFonts w:ascii="Times New Roman" w:eastAsia="Times New Roman" w:hAnsi="Times New Roman" w:cs="Times New Roman"/>
          <w:sz w:val="24"/>
          <w:szCs w:val="24"/>
          <w:lang w:eastAsia="nl-NL"/>
        </w:rPr>
        <w:t>Gulf Basin Diagnostic Analysis</w:t>
      </w:r>
    </w:p>
    <w:bookmarkEnd w:id="0"/>
    <w:p w:rsidR="00E8535E" w:rsidRDefault="00E8535E" w:rsidP="00E8535E">
      <w:pPr>
        <w:spacing w:after="0"/>
        <w:rPr>
          <w:rFonts w:ascii="Times New Roman" w:eastAsia="Times New Roman" w:hAnsi="Times New Roman" w:cs="Times New Roman"/>
          <w:sz w:val="24"/>
          <w:szCs w:val="24"/>
          <w:lang w:eastAsia="nl-NL"/>
        </w:rPr>
      </w:pP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Publication Date</w:t>
      </w: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 23-Nov-2015</w:t>
      </w:r>
    </w:p>
    <w:p w:rsidR="00E8535E" w:rsidRDefault="00E8535E" w:rsidP="00E8535E">
      <w:pPr>
        <w:spacing w:after="0"/>
        <w:rPr>
          <w:rFonts w:ascii="Times New Roman" w:eastAsia="Times New Roman" w:hAnsi="Times New Roman" w:cs="Times New Roman"/>
          <w:sz w:val="24"/>
          <w:szCs w:val="24"/>
          <w:lang w:eastAsia="nl-NL"/>
        </w:rPr>
      </w:pP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Expression of Interest Deadline</w:t>
      </w: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 17-Dec-2015 at 11:59:59 PM (Eastern Time – Washington D.C.)</w:t>
      </w:r>
    </w:p>
    <w:p w:rsidR="00E8535E" w:rsidRDefault="00E8535E" w:rsidP="00E8535E">
      <w:pPr>
        <w:spacing w:after="0"/>
        <w:rPr>
          <w:rFonts w:ascii="Times New Roman" w:eastAsia="Times New Roman" w:hAnsi="Times New Roman" w:cs="Times New Roman"/>
          <w:sz w:val="24"/>
          <w:szCs w:val="24"/>
          <w:lang w:eastAsia="nl-NL"/>
        </w:rPr>
      </w:pP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Language of Notice</w:t>
      </w: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 English</w:t>
      </w:r>
    </w:p>
    <w:p w:rsidR="00E8535E" w:rsidRDefault="00E8535E" w:rsidP="00E8535E">
      <w:pPr>
        <w:spacing w:after="0"/>
        <w:rPr>
          <w:rFonts w:ascii="Times New Roman" w:eastAsia="Times New Roman" w:hAnsi="Times New Roman" w:cs="Times New Roman"/>
          <w:sz w:val="24"/>
          <w:szCs w:val="24"/>
          <w:lang w:eastAsia="nl-NL"/>
        </w:rPr>
      </w:pP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 xml:space="preserve">Selection Notice </w:t>
      </w:r>
    </w:p>
    <w:p w:rsidR="00E8535E" w:rsidRPr="00E8535E" w:rsidRDefault="00E8535E" w:rsidP="00E8535E">
      <w:pPr>
        <w:spacing w:after="0"/>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Assignment Country</w:t>
      </w:r>
    </w:p>
    <w:p w:rsidR="00E8535E" w:rsidRPr="00E8535E" w:rsidRDefault="00E8535E" w:rsidP="00E8535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BH - Bahrain</w:t>
      </w:r>
    </w:p>
    <w:p w:rsidR="00E8535E" w:rsidRPr="00E8535E" w:rsidRDefault="00E8535E" w:rsidP="00E8535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KW - Kuwait</w:t>
      </w:r>
    </w:p>
    <w:p w:rsidR="00E8535E" w:rsidRPr="00E8535E" w:rsidRDefault="00E8535E" w:rsidP="00E8535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OM - Oman</w:t>
      </w:r>
    </w:p>
    <w:p w:rsidR="00E8535E" w:rsidRPr="00E8535E" w:rsidRDefault="00E8535E" w:rsidP="00E8535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QA - Qatar</w:t>
      </w:r>
    </w:p>
    <w:p w:rsidR="00E8535E" w:rsidRPr="00E8535E" w:rsidRDefault="00E8535E" w:rsidP="00E8535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SA - Saudi Arabia</w:t>
      </w:r>
    </w:p>
    <w:p w:rsidR="00E8535E" w:rsidRPr="00E8535E" w:rsidRDefault="00E8535E" w:rsidP="00E8535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AE - United Arab Emirates</w:t>
      </w:r>
    </w:p>
    <w:p w:rsidR="00E8535E" w:rsidRPr="00E8535E" w:rsidRDefault="00E8535E" w:rsidP="00E8535E">
      <w:pPr>
        <w:spacing w:after="0"/>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Funding Sources</w:t>
      </w: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 xml:space="preserve">The World Bank Group intends to finance the assignment/services under: </w:t>
      </w:r>
    </w:p>
    <w:p w:rsidR="00E8535E" w:rsidRPr="00E8535E" w:rsidRDefault="00E8535E" w:rsidP="00E8535E">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BB - BANK BUDGET</w:t>
      </w:r>
    </w:p>
    <w:p w:rsidR="00E8535E" w:rsidRPr="00E8535E" w:rsidRDefault="00E8535E" w:rsidP="00E8535E">
      <w:pPr>
        <w:spacing w:after="0"/>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Individual/Firm</w:t>
      </w: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 xml:space="preserve">The consultant will be a firm. </w:t>
      </w:r>
    </w:p>
    <w:p w:rsidR="00E8535E" w:rsidRPr="00E8535E" w:rsidRDefault="00E8535E" w:rsidP="00E8535E">
      <w:pPr>
        <w:spacing w:after="0"/>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 xml:space="preserve">Assignment Description </w:t>
      </w:r>
    </w:p>
    <w:p w:rsid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t>SELECTION FOR CONSULTANTS BY THE WORLD BANK GROUP</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REQUEST FOR EXPRESSIONS OF INTEREST</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Electronic Submissions through World Bank Group eConsultant2</w:t>
      </w:r>
      <w:r w:rsidRPr="00E8535E">
        <w:rPr>
          <w:rFonts w:ascii="Times New Roman" w:eastAsia="Times New Roman" w:hAnsi="Times New Roman" w:cs="Times New Roman"/>
          <w:sz w:val="24"/>
          <w:szCs w:val="24"/>
          <w:lang w:eastAsia="nl-NL"/>
        </w:rPr>
        <w:br/>
        <w:t>https://wbgeconsult2.worldbank.org/wbgec/index.html</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ASSIGNMENT OVERVIEW</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Assignment Title: 1205162 GEPAP - Gulf Basin Diagnostic Analysis</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r>
    </w:p>
    <w:p w:rsidR="00E8535E" w:rsidRDefault="00E8535E" w:rsidP="00E8535E">
      <w:pPr>
        <w:spacing w:after="0"/>
        <w:rPr>
          <w:rFonts w:ascii="Times New Roman" w:eastAsia="Times New Roman" w:hAnsi="Times New Roman" w:cs="Times New Roman"/>
          <w:sz w:val="24"/>
          <w:szCs w:val="24"/>
          <w:lang w:eastAsia="nl-NL"/>
        </w:rPr>
      </w:pPr>
    </w:p>
    <w:p w:rsidR="00E8535E" w:rsidRDefault="00E8535E" w:rsidP="00E8535E">
      <w:pPr>
        <w:spacing w:after="0"/>
        <w:rPr>
          <w:rFonts w:ascii="Times New Roman" w:eastAsia="Times New Roman" w:hAnsi="Times New Roman" w:cs="Times New Roman"/>
          <w:sz w:val="24"/>
          <w:szCs w:val="24"/>
          <w:lang w:eastAsia="nl-NL"/>
        </w:rPr>
      </w:pPr>
    </w:p>
    <w:p w:rsidR="00E8535E" w:rsidRPr="00E8535E" w:rsidRDefault="00E8535E" w:rsidP="00E8535E">
      <w:pPr>
        <w:spacing w:after="0"/>
        <w:rPr>
          <w:rFonts w:ascii="Times New Roman" w:eastAsia="Times New Roman" w:hAnsi="Times New Roman" w:cs="Times New Roman"/>
          <w:sz w:val="24"/>
          <w:szCs w:val="24"/>
          <w:lang w:eastAsia="nl-NL"/>
        </w:rPr>
      </w:pPr>
      <w:r w:rsidRPr="00E8535E">
        <w:rPr>
          <w:rFonts w:ascii="Times New Roman" w:eastAsia="Times New Roman" w:hAnsi="Times New Roman" w:cs="Times New Roman"/>
          <w:sz w:val="24"/>
          <w:szCs w:val="24"/>
          <w:lang w:eastAsia="nl-NL"/>
        </w:rPr>
        <w:lastRenderedPageBreak/>
        <w:t>Assignment Countries:</w:t>
      </w:r>
      <w:r w:rsidRPr="00E8535E">
        <w:rPr>
          <w:rFonts w:ascii="Times New Roman" w:eastAsia="Times New Roman" w:hAnsi="Times New Roman" w:cs="Times New Roman"/>
          <w:sz w:val="24"/>
          <w:szCs w:val="24"/>
          <w:lang w:eastAsia="nl-NL"/>
        </w:rPr>
        <w:br/>
        <w:t>- Bahrain</w:t>
      </w:r>
      <w:r w:rsidRPr="00E8535E">
        <w:rPr>
          <w:rFonts w:ascii="Times New Roman" w:eastAsia="Times New Roman" w:hAnsi="Times New Roman" w:cs="Times New Roman"/>
          <w:sz w:val="24"/>
          <w:szCs w:val="24"/>
          <w:lang w:eastAsia="nl-NL"/>
        </w:rPr>
        <w:br/>
        <w:t>- Kuwait</w:t>
      </w:r>
      <w:r w:rsidRPr="00E8535E">
        <w:rPr>
          <w:rFonts w:ascii="Times New Roman" w:eastAsia="Times New Roman" w:hAnsi="Times New Roman" w:cs="Times New Roman"/>
          <w:sz w:val="24"/>
          <w:szCs w:val="24"/>
          <w:lang w:eastAsia="nl-NL"/>
        </w:rPr>
        <w:br/>
        <w:t>- Oman</w:t>
      </w:r>
      <w:r w:rsidRPr="00E8535E">
        <w:rPr>
          <w:rFonts w:ascii="Times New Roman" w:eastAsia="Times New Roman" w:hAnsi="Times New Roman" w:cs="Times New Roman"/>
          <w:sz w:val="24"/>
          <w:szCs w:val="24"/>
          <w:lang w:eastAsia="nl-NL"/>
        </w:rPr>
        <w:br/>
        <w:t>- Qatar</w:t>
      </w:r>
      <w:r w:rsidRPr="00E8535E">
        <w:rPr>
          <w:rFonts w:ascii="Times New Roman" w:eastAsia="Times New Roman" w:hAnsi="Times New Roman" w:cs="Times New Roman"/>
          <w:sz w:val="24"/>
          <w:szCs w:val="24"/>
          <w:lang w:eastAsia="nl-NL"/>
        </w:rPr>
        <w:br/>
        <w:t>- Saudi Arabia</w:t>
      </w:r>
      <w:r w:rsidRPr="00E8535E">
        <w:rPr>
          <w:rFonts w:ascii="Times New Roman" w:eastAsia="Times New Roman" w:hAnsi="Times New Roman" w:cs="Times New Roman"/>
          <w:sz w:val="24"/>
          <w:szCs w:val="24"/>
          <w:lang w:eastAsia="nl-NL"/>
        </w:rPr>
        <w:br/>
        <w:t>- United Arab Emirates</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PROJECT BACKGROUND</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The Gulf Environmental Partnership and Action Program (GEPAP) is a regional initiative that aims to promote long term sustainable development for the Gulf region. The objective of the GEPAP is to preserve, protect and promote long-term sustainable development for the Gulf region and its waterway. The GEPAP consists of three components: 1) Gulf Basin Diagnostic Analysis (GBDA) of priority water and biodiversity related environmental concerns; 2) Gulf Basin Environmental Strategic Action Plan (GBE-SAP) Development, Consultations and Finalization; and 3) Developing a Green Investment Portfolio.</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ASSIGNMENT DESCRIPTION</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 xml:space="preserve">The World Bank Group is seeking the services of a consulting firm to prepare the Trans-boundary Diagnostic Analysis (Gulf Basin Diagnostic Analysis - GBDA) of priority water and biodiversity related environmental concerns. The purpose of conducting a GBDA is to scale the relative importance of sources and causes, both immediate and long term, of Gulf Regional waters problems, and to identify potential preventive and remedial actions. </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FUNDING SOURCE</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8535E">
        <w:rPr>
          <w:rFonts w:ascii="Times New Roman" w:eastAsia="Times New Roman" w:hAnsi="Times New Roman" w:cs="Times New Roman"/>
          <w:sz w:val="24"/>
          <w:szCs w:val="24"/>
          <w:lang w:eastAsia="nl-NL"/>
        </w:rPr>
        <w:br/>
        <w:t>- BANK BUDGET</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INDIVIDUAL / FIRM PROFILE</w:t>
      </w:r>
      <w:r w:rsidRPr="00E8535E">
        <w:rPr>
          <w:rFonts w:ascii="Times New Roman" w:eastAsia="Times New Roman" w:hAnsi="Times New Roman" w:cs="Times New Roman"/>
          <w:sz w:val="24"/>
          <w:szCs w:val="24"/>
          <w:lang w:eastAsia="nl-NL"/>
        </w:rPr>
        <w:br/>
        <w:t xml:space="preserve">The consultant will be a firm. </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SUBMISSION REQUIREMENTS</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Interested firms are hereby invited to submit expressions of interest.</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lastRenderedPageBreak/>
        <w:t>Expressions of Interest should be submitted, in English, electronically through World Bank Group eTendering (https://wbgeconsult2.worldbank.org/wbgec/index.html)</w:t>
      </w:r>
      <w:r w:rsidRPr="00E8535E">
        <w:rPr>
          <w:rFonts w:ascii="Times New Roman" w:eastAsia="Times New Roman" w:hAnsi="Times New Roman" w:cs="Times New Roman"/>
          <w:sz w:val="24"/>
          <w:szCs w:val="24"/>
          <w:lang w:eastAsia="nl-NL"/>
        </w:rPr>
        <w:br/>
      </w:r>
      <w:r w:rsidRPr="00E8535E">
        <w:rPr>
          <w:rFonts w:ascii="Times New Roman" w:eastAsia="Times New Roman" w:hAnsi="Times New Roman" w:cs="Times New Roman"/>
          <w:sz w:val="24"/>
          <w:szCs w:val="24"/>
          <w:lang w:eastAsia="nl-NL"/>
        </w:rPr>
        <w:br/>
        <w:t>NOTES</w:t>
      </w:r>
      <w:r w:rsidRPr="00E8535E">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E8535E" w:rsidRPr="00E8535E" w:rsidRDefault="00E8535E" w:rsidP="00E8535E">
      <w:pPr>
        <w:spacing w:after="0"/>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sz w:val="24"/>
          <w:szCs w:val="24"/>
          <w:lang w:val="nl-NL" w:eastAsia="nl-NL"/>
        </w:rPr>
        <w:t xml:space="preserve">Qualification Criteria </w:t>
      </w:r>
    </w:p>
    <w:p w:rsidR="00E8535E" w:rsidRPr="00E8535E" w:rsidRDefault="00E8535E" w:rsidP="00E8535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8535E">
        <w:rPr>
          <w:rFonts w:ascii="Times New Roman" w:eastAsia="Times New Roman" w:hAnsi="Times New Roman" w:cs="Times New Roman"/>
          <w:b/>
          <w:bCs/>
          <w:sz w:val="24"/>
          <w:szCs w:val="24"/>
          <w:lang w:eastAsia="nl-NL"/>
        </w:rPr>
        <w:t>1.</w:t>
      </w:r>
      <w:r w:rsidRPr="00E8535E">
        <w:rPr>
          <w:rFonts w:ascii="Times New Roman" w:eastAsia="Times New Roman" w:hAnsi="Times New Roman" w:cs="Times New Roman"/>
          <w:sz w:val="24"/>
          <w:szCs w:val="24"/>
          <w:lang w:eastAsia="nl-NL"/>
        </w:rPr>
        <w:t xml:space="preserve"> 10 Years of experience of the firm in providing environmental services (environmental analysis, coastal zone management planning, marine assessments, or similar), including significant experience of the firm in carrying out trans-boundary diagnostic analysis for marine ecosystems.</w:t>
      </w:r>
    </w:p>
    <w:p w:rsidR="00E8535E" w:rsidRPr="00E8535E" w:rsidRDefault="00E8535E" w:rsidP="00E8535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8535E">
        <w:rPr>
          <w:rFonts w:ascii="Times New Roman" w:eastAsia="Times New Roman" w:hAnsi="Times New Roman" w:cs="Times New Roman"/>
          <w:b/>
          <w:bCs/>
          <w:sz w:val="24"/>
          <w:szCs w:val="24"/>
          <w:lang w:eastAsia="nl-NL"/>
        </w:rPr>
        <w:t>2.</w:t>
      </w:r>
      <w:r w:rsidRPr="00E8535E">
        <w:rPr>
          <w:rFonts w:ascii="Times New Roman" w:eastAsia="Times New Roman" w:hAnsi="Times New Roman" w:cs="Times New Roman"/>
          <w:sz w:val="24"/>
          <w:szCs w:val="24"/>
          <w:lang w:eastAsia="nl-NL"/>
        </w:rPr>
        <w:t xml:space="preserve"> Significant experience of the firm in working the project countries and presence in project countries.</w:t>
      </w:r>
    </w:p>
    <w:p w:rsidR="00E8535E" w:rsidRPr="00E8535E" w:rsidRDefault="00E8535E" w:rsidP="00E8535E">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8535E">
        <w:rPr>
          <w:rFonts w:ascii="Times New Roman" w:eastAsia="Times New Roman" w:hAnsi="Times New Roman" w:cs="Times New Roman"/>
          <w:b/>
          <w:bCs/>
          <w:sz w:val="24"/>
          <w:szCs w:val="24"/>
          <w:lang w:val="nl-NL" w:eastAsia="nl-NL"/>
        </w:rPr>
        <w:t>3.</w:t>
      </w:r>
      <w:r w:rsidRPr="00E8535E">
        <w:rPr>
          <w:rFonts w:ascii="Times New Roman" w:eastAsia="Times New Roman" w:hAnsi="Times New Roman" w:cs="Times New Roman"/>
          <w:sz w:val="24"/>
          <w:szCs w:val="24"/>
          <w:lang w:val="nl-NL" w:eastAsia="nl-NL"/>
        </w:rPr>
        <w:t xml:space="preserve"> Experience working with international organizations</w:t>
      </w:r>
    </w:p>
    <w:p w:rsidR="00E8535E" w:rsidRPr="00E8535E" w:rsidRDefault="00E8535E" w:rsidP="00E8535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8535E">
        <w:rPr>
          <w:rFonts w:ascii="Times New Roman" w:eastAsia="Times New Roman" w:hAnsi="Times New Roman" w:cs="Times New Roman"/>
          <w:b/>
          <w:bCs/>
          <w:sz w:val="24"/>
          <w:szCs w:val="24"/>
          <w:lang w:eastAsia="nl-NL"/>
        </w:rPr>
        <w:t>4.</w:t>
      </w:r>
      <w:r w:rsidRPr="00E8535E">
        <w:rPr>
          <w:rFonts w:ascii="Times New Roman" w:eastAsia="Times New Roman" w:hAnsi="Times New Roman" w:cs="Times New Roman"/>
          <w:sz w:val="24"/>
          <w:szCs w:val="24"/>
          <w:lang w:eastAsia="nl-NL"/>
        </w:rPr>
        <w:t xml:space="preserve"> Provide information on the technical and managerial capabilities of the firm.</w:t>
      </w:r>
    </w:p>
    <w:p w:rsidR="00E8535E" w:rsidRPr="00E8535E" w:rsidRDefault="00E8535E" w:rsidP="00E8535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8535E">
        <w:rPr>
          <w:rFonts w:ascii="Times New Roman" w:eastAsia="Times New Roman" w:hAnsi="Times New Roman" w:cs="Times New Roman"/>
          <w:b/>
          <w:bCs/>
          <w:sz w:val="24"/>
          <w:szCs w:val="24"/>
          <w:lang w:eastAsia="nl-NL"/>
        </w:rPr>
        <w:t>5.</w:t>
      </w:r>
      <w:r w:rsidRPr="00E8535E">
        <w:rPr>
          <w:rFonts w:ascii="Times New Roman" w:eastAsia="Times New Roman" w:hAnsi="Times New Roman" w:cs="Times New Roman"/>
          <w:sz w:val="24"/>
          <w:szCs w:val="24"/>
          <w:lang w:eastAsia="nl-NL"/>
        </w:rPr>
        <w:t xml:space="preserve"> Provide information on their core business and years in business of the firm.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92E31"/>
    <w:multiLevelType w:val="multilevel"/>
    <w:tmpl w:val="B1522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2AD2DA0"/>
    <w:multiLevelType w:val="multilevel"/>
    <w:tmpl w:val="1C3E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482C1A"/>
    <w:multiLevelType w:val="multilevel"/>
    <w:tmpl w:val="2FE8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35E"/>
    <w:rsid w:val="006C0508"/>
    <w:rsid w:val="00D309B7"/>
    <w:rsid w:val="00E85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513228">
      <w:bodyDiv w:val="1"/>
      <w:marLeft w:val="0"/>
      <w:marRight w:val="0"/>
      <w:marTop w:val="0"/>
      <w:marBottom w:val="0"/>
      <w:divBdr>
        <w:top w:val="none" w:sz="0" w:space="0" w:color="auto"/>
        <w:left w:val="none" w:sz="0" w:space="0" w:color="auto"/>
        <w:bottom w:val="none" w:sz="0" w:space="0" w:color="auto"/>
        <w:right w:val="none" w:sz="0" w:space="0" w:color="auto"/>
      </w:divBdr>
      <w:divsChild>
        <w:div w:id="702487623">
          <w:marLeft w:val="0"/>
          <w:marRight w:val="0"/>
          <w:marTop w:val="0"/>
          <w:marBottom w:val="0"/>
          <w:divBdr>
            <w:top w:val="none" w:sz="0" w:space="0" w:color="auto"/>
            <w:left w:val="none" w:sz="0" w:space="0" w:color="auto"/>
            <w:bottom w:val="none" w:sz="0" w:space="0" w:color="auto"/>
            <w:right w:val="none" w:sz="0" w:space="0" w:color="auto"/>
          </w:divBdr>
        </w:div>
        <w:div w:id="713770331">
          <w:marLeft w:val="0"/>
          <w:marRight w:val="0"/>
          <w:marTop w:val="0"/>
          <w:marBottom w:val="0"/>
          <w:divBdr>
            <w:top w:val="none" w:sz="0" w:space="0" w:color="auto"/>
            <w:left w:val="none" w:sz="0" w:space="0" w:color="auto"/>
            <w:bottom w:val="none" w:sz="0" w:space="0" w:color="auto"/>
            <w:right w:val="none" w:sz="0" w:space="0" w:color="auto"/>
          </w:divBdr>
          <w:divsChild>
            <w:div w:id="83259456">
              <w:marLeft w:val="0"/>
              <w:marRight w:val="0"/>
              <w:marTop w:val="0"/>
              <w:marBottom w:val="0"/>
              <w:divBdr>
                <w:top w:val="none" w:sz="0" w:space="0" w:color="auto"/>
                <w:left w:val="none" w:sz="0" w:space="0" w:color="auto"/>
                <w:bottom w:val="none" w:sz="0" w:space="0" w:color="auto"/>
                <w:right w:val="none" w:sz="0" w:space="0" w:color="auto"/>
              </w:divBdr>
              <w:divsChild>
                <w:div w:id="1589383800">
                  <w:marLeft w:val="0"/>
                  <w:marRight w:val="0"/>
                  <w:marTop w:val="0"/>
                  <w:marBottom w:val="0"/>
                  <w:divBdr>
                    <w:top w:val="none" w:sz="0" w:space="0" w:color="auto"/>
                    <w:left w:val="none" w:sz="0" w:space="0" w:color="auto"/>
                    <w:bottom w:val="none" w:sz="0" w:space="0" w:color="auto"/>
                    <w:right w:val="none" w:sz="0" w:space="0" w:color="auto"/>
                  </w:divBdr>
                </w:div>
              </w:divsChild>
            </w:div>
            <w:div w:id="728918458">
              <w:marLeft w:val="0"/>
              <w:marRight w:val="0"/>
              <w:marTop w:val="0"/>
              <w:marBottom w:val="0"/>
              <w:divBdr>
                <w:top w:val="none" w:sz="0" w:space="0" w:color="auto"/>
                <w:left w:val="none" w:sz="0" w:space="0" w:color="auto"/>
                <w:bottom w:val="none" w:sz="0" w:space="0" w:color="auto"/>
                <w:right w:val="none" w:sz="0" w:space="0" w:color="auto"/>
              </w:divBdr>
              <w:divsChild>
                <w:div w:id="1693726221">
                  <w:marLeft w:val="0"/>
                  <w:marRight w:val="0"/>
                  <w:marTop w:val="0"/>
                  <w:marBottom w:val="0"/>
                  <w:divBdr>
                    <w:top w:val="none" w:sz="0" w:space="0" w:color="auto"/>
                    <w:left w:val="none" w:sz="0" w:space="0" w:color="auto"/>
                    <w:bottom w:val="none" w:sz="0" w:space="0" w:color="auto"/>
                    <w:right w:val="none" w:sz="0" w:space="0" w:color="auto"/>
                  </w:divBdr>
                </w:div>
                <w:div w:id="391194171">
                  <w:marLeft w:val="0"/>
                  <w:marRight w:val="0"/>
                  <w:marTop w:val="0"/>
                  <w:marBottom w:val="0"/>
                  <w:divBdr>
                    <w:top w:val="none" w:sz="0" w:space="0" w:color="auto"/>
                    <w:left w:val="none" w:sz="0" w:space="0" w:color="auto"/>
                    <w:bottom w:val="none" w:sz="0" w:space="0" w:color="auto"/>
                    <w:right w:val="none" w:sz="0" w:space="0" w:color="auto"/>
                  </w:divBdr>
                </w:div>
              </w:divsChild>
            </w:div>
            <w:div w:id="691423297">
              <w:marLeft w:val="0"/>
              <w:marRight w:val="0"/>
              <w:marTop w:val="0"/>
              <w:marBottom w:val="0"/>
              <w:divBdr>
                <w:top w:val="none" w:sz="0" w:space="0" w:color="auto"/>
                <w:left w:val="none" w:sz="0" w:space="0" w:color="auto"/>
                <w:bottom w:val="none" w:sz="0" w:space="0" w:color="auto"/>
                <w:right w:val="none" w:sz="0" w:space="0" w:color="auto"/>
              </w:divBdr>
              <w:divsChild>
                <w:div w:id="1024132058">
                  <w:marLeft w:val="0"/>
                  <w:marRight w:val="0"/>
                  <w:marTop w:val="0"/>
                  <w:marBottom w:val="0"/>
                  <w:divBdr>
                    <w:top w:val="none" w:sz="0" w:space="0" w:color="auto"/>
                    <w:left w:val="none" w:sz="0" w:space="0" w:color="auto"/>
                    <w:bottom w:val="none" w:sz="0" w:space="0" w:color="auto"/>
                    <w:right w:val="none" w:sz="0" w:space="0" w:color="auto"/>
                  </w:divBdr>
                </w:div>
                <w:div w:id="1004629861">
                  <w:marLeft w:val="0"/>
                  <w:marRight w:val="0"/>
                  <w:marTop w:val="0"/>
                  <w:marBottom w:val="0"/>
                  <w:divBdr>
                    <w:top w:val="none" w:sz="0" w:space="0" w:color="auto"/>
                    <w:left w:val="none" w:sz="0" w:space="0" w:color="auto"/>
                    <w:bottom w:val="none" w:sz="0" w:space="0" w:color="auto"/>
                    <w:right w:val="none" w:sz="0" w:space="0" w:color="auto"/>
                  </w:divBdr>
                </w:div>
              </w:divsChild>
            </w:div>
            <w:div w:id="1279606435">
              <w:marLeft w:val="0"/>
              <w:marRight w:val="0"/>
              <w:marTop w:val="0"/>
              <w:marBottom w:val="0"/>
              <w:divBdr>
                <w:top w:val="none" w:sz="0" w:space="0" w:color="auto"/>
                <w:left w:val="none" w:sz="0" w:space="0" w:color="auto"/>
                <w:bottom w:val="none" w:sz="0" w:space="0" w:color="auto"/>
                <w:right w:val="none" w:sz="0" w:space="0" w:color="auto"/>
              </w:divBdr>
              <w:divsChild>
                <w:div w:id="118769569">
                  <w:marLeft w:val="0"/>
                  <w:marRight w:val="0"/>
                  <w:marTop w:val="0"/>
                  <w:marBottom w:val="0"/>
                  <w:divBdr>
                    <w:top w:val="none" w:sz="0" w:space="0" w:color="auto"/>
                    <w:left w:val="none" w:sz="0" w:space="0" w:color="auto"/>
                    <w:bottom w:val="none" w:sz="0" w:space="0" w:color="auto"/>
                    <w:right w:val="none" w:sz="0" w:space="0" w:color="auto"/>
                  </w:divBdr>
                </w:div>
                <w:div w:id="180360999">
                  <w:marLeft w:val="0"/>
                  <w:marRight w:val="0"/>
                  <w:marTop w:val="0"/>
                  <w:marBottom w:val="0"/>
                  <w:divBdr>
                    <w:top w:val="none" w:sz="0" w:space="0" w:color="auto"/>
                    <w:left w:val="none" w:sz="0" w:space="0" w:color="auto"/>
                    <w:bottom w:val="none" w:sz="0" w:space="0" w:color="auto"/>
                    <w:right w:val="none" w:sz="0" w:space="0" w:color="auto"/>
                  </w:divBdr>
                </w:div>
              </w:divsChild>
            </w:div>
            <w:div w:id="280187834">
              <w:marLeft w:val="0"/>
              <w:marRight w:val="0"/>
              <w:marTop w:val="0"/>
              <w:marBottom w:val="0"/>
              <w:divBdr>
                <w:top w:val="none" w:sz="0" w:space="0" w:color="auto"/>
                <w:left w:val="none" w:sz="0" w:space="0" w:color="auto"/>
                <w:bottom w:val="none" w:sz="0" w:space="0" w:color="auto"/>
                <w:right w:val="none" w:sz="0" w:space="0" w:color="auto"/>
              </w:divBdr>
              <w:divsChild>
                <w:div w:id="449511657">
                  <w:marLeft w:val="0"/>
                  <w:marRight w:val="0"/>
                  <w:marTop w:val="0"/>
                  <w:marBottom w:val="0"/>
                  <w:divBdr>
                    <w:top w:val="none" w:sz="0" w:space="0" w:color="auto"/>
                    <w:left w:val="none" w:sz="0" w:space="0" w:color="auto"/>
                    <w:bottom w:val="none" w:sz="0" w:space="0" w:color="auto"/>
                    <w:right w:val="none" w:sz="0" w:space="0" w:color="auto"/>
                  </w:divBdr>
                </w:div>
                <w:div w:id="1828474292">
                  <w:marLeft w:val="0"/>
                  <w:marRight w:val="0"/>
                  <w:marTop w:val="0"/>
                  <w:marBottom w:val="0"/>
                  <w:divBdr>
                    <w:top w:val="none" w:sz="0" w:space="0" w:color="auto"/>
                    <w:left w:val="none" w:sz="0" w:space="0" w:color="auto"/>
                    <w:bottom w:val="none" w:sz="0" w:space="0" w:color="auto"/>
                    <w:right w:val="none" w:sz="0" w:space="0" w:color="auto"/>
                  </w:divBdr>
                </w:div>
              </w:divsChild>
            </w:div>
            <w:div w:id="1467235236">
              <w:marLeft w:val="0"/>
              <w:marRight w:val="0"/>
              <w:marTop w:val="0"/>
              <w:marBottom w:val="0"/>
              <w:divBdr>
                <w:top w:val="none" w:sz="0" w:space="0" w:color="auto"/>
                <w:left w:val="none" w:sz="0" w:space="0" w:color="auto"/>
                <w:bottom w:val="none" w:sz="0" w:space="0" w:color="auto"/>
                <w:right w:val="none" w:sz="0" w:space="0" w:color="auto"/>
              </w:divBdr>
              <w:divsChild>
                <w:div w:id="505364574">
                  <w:marLeft w:val="0"/>
                  <w:marRight w:val="0"/>
                  <w:marTop w:val="0"/>
                  <w:marBottom w:val="0"/>
                  <w:divBdr>
                    <w:top w:val="none" w:sz="0" w:space="0" w:color="auto"/>
                    <w:left w:val="none" w:sz="0" w:space="0" w:color="auto"/>
                    <w:bottom w:val="none" w:sz="0" w:space="0" w:color="auto"/>
                    <w:right w:val="none" w:sz="0" w:space="0" w:color="auto"/>
                  </w:divBdr>
                </w:div>
                <w:div w:id="1628121710">
                  <w:marLeft w:val="0"/>
                  <w:marRight w:val="0"/>
                  <w:marTop w:val="0"/>
                  <w:marBottom w:val="0"/>
                  <w:divBdr>
                    <w:top w:val="none" w:sz="0" w:space="0" w:color="auto"/>
                    <w:left w:val="none" w:sz="0" w:space="0" w:color="auto"/>
                    <w:bottom w:val="none" w:sz="0" w:space="0" w:color="auto"/>
                    <w:right w:val="none" w:sz="0" w:space="0" w:color="auto"/>
                  </w:divBdr>
                </w:div>
              </w:divsChild>
            </w:div>
            <w:div w:id="1747876585">
              <w:marLeft w:val="0"/>
              <w:marRight w:val="0"/>
              <w:marTop w:val="0"/>
              <w:marBottom w:val="0"/>
              <w:divBdr>
                <w:top w:val="none" w:sz="0" w:space="0" w:color="auto"/>
                <w:left w:val="none" w:sz="0" w:space="0" w:color="auto"/>
                <w:bottom w:val="none" w:sz="0" w:space="0" w:color="auto"/>
                <w:right w:val="none" w:sz="0" w:space="0" w:color="auto"/>
              </w:divBdr>
              <w:divsChild>
                <w:div w:id="699890770">
                  <w:marLeft w:val="0"/>
                  <w:marRight w:val="0"/>
                  <w:marTop w:val="0"/>
                  <w:marBottom w:val="0"/>
                  <w:divBdr>
                    <w:top w:val="none" w:sz="0" w:space="0" w:color="auto"/>
                    <w:left w:val="none" w:sz="0" w:space="0" w:color="auto"/>
                    <w:bottom w:val="none" w:sz="0" w:space="0" w:color="auto"/>
                    <w:right w:val="none" w:sz="0" w:space="0" w:color="auto"/>
                  </w:divBdr>
                </w:div>
                <w:div w:id="1571308091">
                  <w:marLeft w:val="0"/>
                  <w:marRight w:val="0"/>
                  <w:marTop w:val="0"/>
                  <w:marBottom w:val="0"/>
                  <w:divBdr>
                    <w:top w:val="none" w:sz="0" w:space="0" w:color="auto"/>
                    <w:left w:val="none" w:sz="0" w:space="0" w:color="auto"/>
                    <w:bottom w:val="none" w:sz="0" w:space="0" w:color="auto"/>
                    <w:right w:val="none" w:sz="0" w:space="0" w:color="auto"/>
                  </w:divBdr>
                </w:div>
              </w:divsChild>
            </w:div>
            <w:div w:id="1841657963">
              <w:marLeft w:val="0"/>
              <w:marRight w:val="0"/>
              <w:marTop w:val="0"/>
              <w:marBottom w:val="0"/>
              <w:divBdr>
                <w:top w:val="none" w:sz="0" w:space="0" w:color="auto"/>
                <w:left w:val="none" w:sz="0" w:space="0" w:color="auto"/>
                <w:bottom w:val="none" w:sz="0" w:space="0" w:color="auto"/>
                <w:right w:val="none" w:sz="0" w:space="0" w:color="auto"/>
              </w:divBdr>
              <w:divsChild>
                <w:div w:id="1460610014">
                  <w:marLeft w:val="0"/>
                  <w:marRight w:val="0"/>
                  <w:marTop w:val="0"/>
                  <w:marBottom w:val="0"/>
                  <w:divBdr>
                    <w:top w:val="none" w:sz="0" w:space="0" w:color="auto"/>
                    <w:left w:val="none" w:sz="0" w:space="0" w:color="auto"/>
                    <w:bottom w:val="none" w:sz="0" w:space="0" w:color="auto"/>
                    <w:right w:val="none" w:sz="0" w:space="0" w:color="auto"/>
                  </w:divBdr>
                </w:div>
                <w:div w:id="534587371">
                  <w:marLeft w:val="0"/>
                  <w:marRight w:val="0"/>
                  <w:marTop w:val="0"/>
                  <w:marBottom w:val="0"/>
                  <w:divBdr>
                    <w:top w:val="none" w:sz="0" w:space="0" w:color="auto"/>
                    <w:left w:val="none" w:sz="0" w:space="0" w:color="auto"/>
                    <w:bottom w:val="none" w:sz="0" w:space="0" w:color="auto"/>
                    <w:right w:val="none" w:sz="0" w:space="0" w:color="auto"/>
                  </w:divBdr>
                </w:div>
              </w:divsChild>
            </w:div>
            <w:div w:id="1472214697">
              <w:marLeft w:val="0"/>
              <w:marRight w:val="0"/>
              <w:marTop w:val="0"/>
              <w:marBottom w:val="0"/>
              <w:divBdr>
                <w:top w:val="none" w:sz="0" w:space="0" w:color="auto"/>
                <w:left w:val="none" w:sz="0" w:space="0" w:color="auto"/>
                <w:bottom w:val="none" w:sz="0" w:space="0" w:color="auto"/>
                <w:right w:val="none" w:sz="0" w:space="0" w:color="auto"/>
              </w:divBdr>
            </w:div>
            <w:div w:id="1581478040">
              <w:marLeft w:val="0"/>
              <w:marRight w:val="0"/>
              <w:marTop w:val="0"/>
              <w:marBottom w:val="0"/>
              <w:divBdr>
                <w:top w:val="none" w:sz="0" w:space="0" w:color="auto"/>
                <w:left w:val="none" w:sz="0" w:space="0" w:color="auto"/>
                <w:bottom w:val="none" w:sz="0" w:space="0" w:color="auto"/>
                <w:right w:val="none" w:sz="0" w:space="0" w:color="auto"/>
              </w:divBdr>
              <w:divsChild>
                <w:div w:id="6975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AF892DBE</Template>
  <TotalTime>48</TotalTime>
  <Pages>3</Pages>
  <Words>594</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2015-11-23T17:52:00Z</dcterms:created>
  <dcterms:modified xsi:type="dcterms:W3CDTF">2015-11-23T18:40:00Z</dcterms:modified>
</cp:coreProperties>
</file>